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F6" w:rsidRPr="001D59F6" w:rsidRDefault="001D59F6" w:rsidP="001D59F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D59F6">
        <w:rPr>
          <w:rFonts w:ascii="Times New Roman" w:hAnsi="Times New Roman" w:cs="Times New Roman"/>
          <w:b/>
          <w:sz w:val="20"/>
          <w:szCs w:val="20"/>
        </w:rPr>
        <w:t>Supplementa</w:t>
      </w:r>
      <w:r w:rsidR="00CD6E2A">
        <w:rPr>
          <w:rFonts w:ascii="Times New Roman" w:hAnsi="Times New Roman" w:cs="Times New Roman"/>
          <w:b/>
          <w:sz w:val="20"/>
          <w:szCs w:val="20"/>
        </w:rPr>
        <w:t>l</w:t>
      </w:r>
      <w:bookmarkStart w:id="0" w:name="_GoBack"/>
      <w:bookmarkEnd w:id="0"/>
      <w:r w:rsidRPr="001D59F6">
        <w:rPr>
          <w:rFonts w:ascii="Times New Roman" w:hAnsi="Times New Roman" w:cs="Times New Roman"/>
          <w:b/>
          <w:sz w:val="20"/>
          <w:szCs w:val="20"/>
        </w:rPr>
        <w:t xml:space="preserve"> Table 4 </w:t>
      </w:r>
    </w:p>
    <w:p w:rsidR="001D59F6" w:rsidRPr="001D59F6" w:rsidRDefault="001D59F6" w:rsidP="001D59F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D59F6" w:rsidRPr="001D59F6" w:rsidRDefault="001D59F6" w:rsidP="001D59F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D59F6">
        <w:rPr>
          <w:rFonts w:ascii="Times New Roman" w:hAnsi="Times New Roman" w:cs="Times New Roman"/>
          <w:b/>
          <w:sz w:val="20"/>
          <w:szCs w:val="20"/>
        </w:rPr>
        <w:t xml:space="preserve">Demographic </w:t>
      </w:r>
      <w:r w:rsidR="00931339" w:rsidRPr="001D59F6">
        <w:rPr>
          <w:rFonts w:ascii="Times New Roman" w:hAnsi="Times New Roman" w:cs="Times New Roman"/>
          <w:b/>
          <w:sz w:val="20"/>
          <w:szCs w:val="20"/>
        </w:rPr>
        <w:t xml:space="preserve">data of geriatric patients who underwent spinal surgery for a degenerative spine disease-related diagnosis </w:t>
      </w:r>
    </w:p>
    <w:p w:rsidR="001D59F6" w:rsidRPr="00367880" w:rsidRDefault="001D59F6" w:rsidP="001D59F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2960" w:type="dxa"/>
        <w:tblLook w:val="04A0" w:firstRow="1" w:lastRow="0" w:firstColumn="1" w:lastColumn="0" w:noHBand="0" w:noVBand="1"/>
      </w:tblPr>
      <w:tblGrid>
        <w:gridCol w:w="2250"/>
        <w:gridCol w:w="1170"/>
        <w:gridCol w:w="742"/>
        <w:gridCol w:w="938"/>
        <w:gridCol w:w="1750"/>
        <w:gridCol w:w="1440"/>
        <w:gridCol w:w="1400"/>
        <w:gridCol w:w="1034"/>
        <w:gridCol w:w="976"/>
        <w:gridCol w:w="1260"/>
      </w:tblGrid>
      <w:tr w:rsidR="001D59F6" w:rsidRPr="00EA1AAF" w:rsidTr="00585030">
        <w:trPr>
          <w:trHeight w:val="864"/>
        </w:trPr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ACDF</w:t>
            </w:r>
            <w:r w:rsidRPr="00EA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n=2,000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PCF</w:t>
            </w:r>
            <w:r w:rsidRPr="00EA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n=553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</w:t>
            </w:r>
            <w:r w:rsidRPr="00EA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o</w:t>
            </w:r>
            <w:r w:rsidRPr="00EA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Cervical Fusion</w:t>
            </w:r>
            <w:r w:rsidRPr="00EA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n=112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Lumbar Microdiscectomy</w:t>
            </w:r>
            <w:r w:rsidRPr="00EA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n=2,631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Lumbar Laminectomy</w:t>
            </w:r>
            <w:r w:rsidRPr="00EA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n=1,817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Posterior Lumbar Fusion</w:t>
            </w:r>
            <w:r w:rsidRPr="00EA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n=6,557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Anterior Lumbar Fusion</w:t>
            </w:r>
            <w:r w:rsidRPr="00EA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n=118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</w:t>
            </w:r>
            <w:r w:rsidRPr="00EA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o</w:t>
            </w:r>
            <w:r w:rsidRPr="00EA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Lumbar Fusion</w:t>
            </w:r>
            <w:r w:rsidRPr="00EA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n=795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All </w:t>
            </w:r>
            <w:r w:rsidRPr="00EA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n=14,583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62.4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Age at procedure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&lt;70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70-74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75-79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≥80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Beneficiary Race Code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Non-Hispanic white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92.8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Non-Hispanic black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left="404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American Indian or Alaska Native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1D59F6" w:rsidRPr="00EA1AAF" w:rsidTr="00585030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Region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MW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WE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Surgeon Specialty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Neurosurgery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54.5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</w:tr>
      <w:tr w:rsidR="001D59F6" w:rsidRPr="00EA1AAF" w:rsidTr="00585030">
        <w:trPr>
          <w:trHeight w:val="32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Charlson</w:t>
            </w:r>
            <w:proofErr w:type="spellEnd"/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Comorbidity</w:t>
            </w: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28.3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</w:tr>
      <w:tr w:rsidR="001D59F6" w:rsidRPr="00EA1AAF" w:rsidTr="00585030">
        <w:trPr>
          <w:trHeight w:val="32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Benzodiazepine Use</w:t>
            </w: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</w:tr>
      <w:tr w:rsidR="001D59F6" w:rsidRPr="00EA1AAF" w:rsidTr="00585030">
        <w:trPr>
          <w:trHeight w:val="32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Alcohol Abuse</w:t>
            </w: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1D59F6" w:rsidRPr="00EA1AAF" w:rsidTr="00585030">
        <w:trPr>
          <w:trHeight w:val="32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Drug Abuse</w:t>
            </w: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</w:tr>
      <w:tr w:rsidR="001D59F6" w:rsidRPr="00EA1AAF" w:rsidTr="00585030">
        <w:trPr>
          <w:trHeight w:val="32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Depression</w:t>
            </w: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</w:tr>
      <w:tr w:rsidR="001D59F6" w:rsidRPr="00EA1AAF" w:rsidTr="00585030">
        <w:trPr>
          <w:trHeight w:val="32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59F6" w:rsidRPr="00EA1AAF" w:rsidRDefault="001D59F6" w:rsidP="005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Anxiety</w:t>
            </w: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</w:tr>
      <w:tr w:rsidR="001D59F6" w:rsidRPr="00EA1AAF" w:rsidTr="00585030">
        <w:trPr>
          <w:trHeight w:val="32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History of Cancer</w:t>
            </w: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1D59F6" w:rsidRPr="00EA1AAF" w:rsidTr="00585030">
        <w:trPr>
          <w:trHeight w:val="32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Active cancer treatment before surgery</w:t>
            </w: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</w:tr>
      <w:tr w:rsidR="001D59F6" w:rsidRPr="00EA1AAF" w:rsidTr="00585030">
        <w:trPr>
          <w:trHeight w:val="32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Active cancer treatment after surgery</w:t>
            </w: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Medicaid eligible at surgery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Quarters with opioid utilization prior to surgery</w:t>
            </w: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ind w:left="40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Any use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68.8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ind w:left="4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ind w:left="4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ind w:left="4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ind w:left="4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ind w:left="4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</w:tr>
      <w:tr w:rsidR="001D59F6" w:rsidRPr="00EA1AAF" w:rsidTr="00585030">
        <w:trPr>
          <w:trHeight w:val="32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surgeries after index surgery day</w:t>
            </w: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84.2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Surgery Year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Urban/Rural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Metro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Urban, non-metro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Rural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End Follow-up Reason</w:t>
            </w: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End opioid use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87.9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End of eligibility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Trauma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</w:tr>
      <w:tr w:rsidR="001D59F6" w:rsidRPr="00EA1AAF" w:rsidTr="00585030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9F6" w:rsidRPr="00EA1AAF" w:rsidRDefault="001D59F6" w:rsidP="005850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eastAsia="Times New Roman" w:hAnsi="Times New Roman" w:cs="Times New Roman"/>
                <w:sz w:val="20"/>
                <w:szCs w:val="20"/>
              </w:rPr>
              <w:t>Died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9F6" w:rsidRPr="00EA1AAF" w:rsidRDefault="001D59F6" w:rsidP="0058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</w:tbl>
    <w:p w:rsidR="001D59F6" w:rsidRDefault="001D59F6" w:rsidP="001D5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1D59F6" w:rsidRPr="00367880" w:rsidRDefault="001D59F6" w:rsidP="001D5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788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367880">
        <w:rPr>
          <w:rFonts w:ascii="Times New Roman" w:eastAsia="Times New Roman" w:hAnsi="Times New Roman" w:cs="Times New Roman"/>
          <w:sz w:val="20"/>
          <w:szCs w:val="20"/>
        </w:rPr>
        <w:t>Measured in the 12 months prior to surgery</w:t>
      </w:r>
    </w:p>
    <w:p w:rsidR="001D59F6" w:rsidRPr="00367880" w:rsidRDefault="001D59F6" w:rsidP="001D5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788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367880">
        <w:rPr>
          <w:rFonts w:ascii="Times New Roman" w:eastAsia="Times New Roman" w:hAnsi="Times New Roman" w:cs="Times New Roman"/>
          <w:sz w:val="20"/>
          <w:szCs w:val="20"/>
        </w:rPr>
        <w:t>Measured in the 12 months following surgery</w:t>
      </w:r>
    </w:p>
    <w:p w:rsidR="001D59F6" w:rsidRPr="00367880" w:rsidRDefault="001D59F6" w:rsidP="001D5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788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367880">
        <w:rPr>
          <w:rFonts w:ascii="Times New Roman" w:eastAsia="Times New Roman" w:hAnsi="Times New Roman" w:cs="Times New Roman"/>
          <w:sz w:val="20"/>
          <w:szCs w:val="20"/>
        </w:rPr>
        <w:t xml:space="preserve">Measured in </w:t>
      </w:r>
      <w:r>
        <w:rPr>
          <w:rFonts w:ascii="Times New Roman" w:eastAsia="Times New Roman" w:hAnsi="Times New Roman" w:cs="Times New Roman"/>
          <w:sz w:val="20"/>
          <w:szCs w:val="20"/>
        </w:rPr>
        <w:t>days 5 to 365 prior to surgery</w:t>
      </w:r>
    </w:p>
    <w:p w:rsidR="001D59F6" w:rsidRDefault="001D59F6" w:rsidP="001D5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788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367880">
        <w:rPr>
          <w:rFonts w:ascii="Times New Roman" w:eastAsia="Times New Roman" w:hAnsi="Times New Roman" w:cs="Times New Roman"/>
          <w:sz w:val="20"/>
          <w:szCs w:val="20"/>
        </w:rPr>
        <w:t>Number of surgeries was defined as the number of dates when a surgery occurred</w:t>
      </w:r>
    </w:p>
    <w:p w:rsidR="001D59F6" w:rsidRDefault="001D59F6" w:rsidP="001D5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59F6" w:rsidRPr="001D59F6" w:rsidRDefault="001D59F6" w:rsidP="001D59F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D59F6">
        <w:rPr>
          <w:rFonts w:ascii="Times New Roman" w:eastAsia="Times New Roman" w:hAnsi="Times New Roman" w:cs="Times New Roman"/>
          <w:i/>
          <w:sz w:val="20"/>
          <w:szCs w:val="20"/>
        </w:rPr>
        <w:t>ACDF, anterior cervical discectomy and fusion; PCF, posterior cervical fusion</w:t>
      </w:r>
    </w:p>
    <w:p w:rsidR="001D59F6" w:rsidRPr="00367880" w:rsidRDefault="001D59F6" w:rsidP="001D5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59F6" w:rsidRDefault="001D59F6" w:rsidP="001D59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5BE1" w:rsidRDefault="008C5BE1"/>
    <w:sectPr w:rsidR="008C5BE1" w:rsidSect="001D59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9F6"/>
    <w:rsid w:val="001D59F6"/>
    <w:rsid w:val="008C5BE1"/>
    <w:rsid w:val="00931339"/>
    <w:rsid w:val="00C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0E33"/>
  <w15:docId w15:val="{A37942F8-581A-48AA-9AB2-297D5C1C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9F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&amp; David</dc:creator>
  <cp:lastModifiedBy>Smith, Martin</cp:lastModifiedBy>
  <cp:revision>3</cp:revision>
  <dcterms:created xsi:type="dcterms:W3CDTF">2020-01-14T15:37:00Z</dcterms:created>
  <dcterms:modified xsi:type="dcterms:W3CDTF">2020-01-14T17:04:00Z</dcterms:modified>
</cp:coreProperties>
</file>