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7C" w:rsidRPr="00DB2099" w:rsidRDefault="00FE00A1">
      <w:r w:rsidRPr="00DB2099">
        <w:t>Table 3</w:t>
      </w:r>
      <w:r w:rsidR="00DB2099">
        <w:t>.</w:t>
      </w:r>
      <w:r w:rsidR="00B73C07" w:rsidRPr="00DB2099">
        <w:t xml:space="preserve"> Synthesis of study characteristics</w:t>
      </w:r>
    </w:p>
    <w:tbl>
      <w:tblPr>
        <w:tblpPr w:leftFromText="180" w:rightFromText="180" w:horzAnchor="margin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995"/>
        <w:gridCol w:w="1992"/>
        <w:gridCol w:w="1561"/>
        <w:gridCol w:w="1714"/>
        <w:gridCol w:w="4881"/>
        <w:gridCol w:w="1450"/>
      </w:tblGrid>
      <w:tr w:rsidR="00CD614D" w:rsidRPr="005D7A4A" w:rsidTr="003E5577">
        <w:tc>
          <w:tcPr>
            <w:tcW w:w="581" w:type="dxa"/>
            <w:shd w:val="clear" w:color="auto" w:fill="auto"/>
          </w:tcPr>
          <w:p w:rsidR="004C42F7" w:rsidRPr="005D7A4A" w:rsidRDefault="004C42F7" w:rsidP="006014A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C42F7" w:rsidRPr="005903C1" w:rsidRDefault="004C42F7" w:rsidP="006014A8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4C42F7" w:rsidRPr="005903C1" w:rsidRDefault="004C42F7" w:rsidP="00E7277C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</w:t>
            </w:r>
            <w:r w:rsidR="00215632" w:rsidRPr="005903C1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561" w:type="dxa"/>
            <w:shd w:val="clear" w:color="auto" w:fill="auto"/>
          </w:tcPr>
          <w:p w:rsidR="004C42F7" w:rsidRPr="005903C1" w:rsidRDefault="004C42F7" w:rsidP="006014A8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approach </w:t>
            </w:r>
          </w:p>
        </w:tc>
        <w:tc>
          <w:tcPr>
            <w:tcW w:w="1714" w:type="dxa"/>
          </w:tcPr>
          <w:p w:rsidR="004C42F7" w:rsidRPr="005903C1" w:rsidRDefault="004C42F7" w:rsidP="006014A8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4C42F7" w:rsidRPr="005903C1" w:rsidRDefault="004C42F7" w:rsidP="006014A8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4C42F7" w:rsidRPr="005903C1" w:rsidRDefault="00A145F8" w:rsidP="006014A8">
            <w:pPr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Q</w:t>
            </w:r>
            <w:r w:rsidR="00E7277C">
              <w:rPr>
                <w:b/>
                <w:sz w:val="24"/>
                <w:szCs w:val="24"/>
              </w:rPr>
              <w:t>uality scor</w:t>
            </w:r>
            <w:r w:rsidR="004C42F7" w:rsidRPr="005903C1">
              <w:rPr>
                <w:b/>
                <w:sz w:val="24"/>
                <w:szCs w:val="24"/>
              </w:rPr>
              <w:t>e</w:t>
            </w:r>
            <w:r w:rsidRPr="005903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215632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Dalia and Hayat </w:t>
            </w:r>
          </w:p>
          <w:p w:rsidR="00215632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(2017)</w:t>
            </w:r>
            <w:r w:rsidR="00215632" w:rsidRPr="005D7A4A">
              <w:rPr>
                <w:sz w:val="24"/>
                <w:szCs w:val="24"/>
              </w:rPr>
              <w:t xml:space="preserve"> </w:t>
            </w:r>
          </w:p>
          <w:p w:rsidR="00784A13" w:rsidRPr="005D7A4A" w:rsidRDefault="00215632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Saudi Arabia</w:t>
            </w:r>
          </w:p>
        </w:tc>
        <w:tc>
          <w:tcPr>
            <w:tcW w:w="1992" w:type="dxa"/>
            <w:shd w:val="clear" w:color="auto" w:fill="auto"/>
          </w:tcPr>
          <w:p w:rsidR="00784A13" w:rsidRPr="005D7A4A" w:rsidRDefault="00215632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Literature Review</w:t>
            </w:r>
          </w:p>
        </w:tc>
        <w:tc>
          <w:tcPr>
            <w:tcW w:w="1561" w:type="dxa"/>
            <w:shd w:val="clear" w:color="auto" w:fill="auto"/>
          </w:tcPr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Thematic </w:t>
            </w:r>
          </w:p>
        </w:tc>
        <w:tc>
          <w:tcPr>
            <w:tcW w:w="1714" w:type="dxa"/>
          </w:tcPr>
          <w:p w:rsidR="00784A13" w:rsidRPr="005D7A4A" w:rsidRDefault="00215632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n/a</w:t>
            </w:r>
          </w:p>
        </w:tc>
        <w:tc>
          <w:tcPr>
            <w:tcW w:w="4881" w:type="dxa"/>
          </w:tcPr>
          <w:p w:rsidR="00053114" w:rsidRDefault="00053114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Findings discussed through three themes:-</w:t>
            </w:r>
          </w:p>
          <w:p w:rsidR="00001FED" w:rsidRPr="005D7A4A" w:rsidRDefault="00053114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 led discharge:  clear protocols/</w:t>
            </w:r>
            <w:r w:rsidR="00001FED" w:rsidRPr="005D7A4A">
              <w:rPr>
                <w:sz w:val="24"/>
                <w:szCs w:val="24"/>
              </w:rPr>
              <w:t>pathways and guidance are needed</w:t>
            </w:r>
            <w:r w:rsidR="001E5B26" w:rsidRPr="005D7A4A">
              <w:rPr>
                <w:sz w:val="24"/>
                <w:szCs w:val="24"/>
              </w:rPr>
              <w:t xml:space="preserve"> to determine </w:t>
            </w:r>
            <w:r>
              <w:rPr>
                <w:sz w:val="24"/>
                <w:szCs w:val="24"/>
              </w:rPr>
              <w:t xml:space="preserve">patient </w:t>
            </w:r>
            <w:r w:rsidR="001E5B26" w:rsidRPr="005D7A4A">
              <w:rPr>
                <w:sz w:val="24"/>
                <w:szCs w:val="24"/>
              </w:rPr>
              <w:t>management</w:t>
            </w:r>
            <w:r>
              <w:rPr>
                <w:sz w:val="24"/>
                <w:szCs w:val="24"/>
              </w:rPr>
              <w:t xml:space="preserve"> and to assure a safe process.</w:t>
            </w:r>
          </w:p>
          <w:p w:rsidR="00784A13" w:rsidRPr="005D7A4A" w:rsidRDefault="00001FED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Discharge planning</w:t>
            </w:r>
            <w:r w:rsidR="001E5B26" w:rsidRPr="005D7A4A">
              <w:rPr>
                <w:sz w:val="24"/>
                <w:szCs w:val="24"/>
              </w:rPr>
              <w:t>:</w:t>
            </w:r>
            <w:r w:rsidRPr="005D7A4A">
              <w:rPr>
                <w:sz w:val="24"/>
                <w:szCs w:val="24"/>
              </w:rPr>
              <w:t xml:space="preserve"> the discharge process must be effective before commencing NLD</w:t>
            </w:r>
            <w:r w:rsidR="001E5B26" w:rsidRPr="005D7A4A">
              <w:rPr>
                <w:sz w:val="24"/>
                <w:szCs w:val="24"/>
              </w:rPr>
              <w:t>.</w:t>
            </w:r>
          </w:p>
          <w:p w:rsidR="00001FED" w:rsidRPr="005D7A4A" w:rsidRDefault="001E5B26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Competency:  much more work is needed, competency statements stated and the role of procedural skills to have a stronger presence.</w:t>
            </w:r>
          </w:p>
        </w:tc>
        <w:tc>
          <w:tcPr>
            <w:tcW w:w="1450" w:type="dxa"/>
            <w:shd w:val="clear" w:color="auto" w:fill="auto"/>
          </w:tcPr>
          <w:p w:rsidR="00784A13" w:rsidRPr="005D7A4A" w:rsidRDefault="00A145F8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2</w:t>
            </w:r>
            <w:r w:rsidR="00F651D1" w:rsidRPr="005D7A4A">
              <w:rPr>
                <w:sz w:val="24"/>
                <w:szCs w:val="24"/>
              </w:rPr>
              <w:t>5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Cundy et al </w:t>
            </w:r>
          </w:p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(2016)</w:t>
            </w:r>
          </w:p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Australia</w:t>
            </w:r>
          </w:p>
        </w:tc>
        <w:tc>
          <w:tcPr>
            <w:tcW w:w="1992" w:type="dxa"/>
            <w:shd w:val="clear" w:color="auto" w:fill="auto"/>
          </w:tcPr>
          <w:p w:rsidR="00784A13" w:rsidRPr="005D7A4A" w:rsidRDefault="00784A13" w:rsidP="00DA56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The objective of this study is to investigate the effect of criteria led discharge on length of hospital stay &amp; complications rates. </w:t>
            </w:r>
          </w:p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Matched Case Control</w:t>
            </w:r>
          </w:p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6E28D7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166 (83 &amp; 83) </w:t>
            </w:r>
          </w:p>
          <w:p w:rsidR="00026BAD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Children</w:t>
            </w:r>
          </w:p>
          <w:p w:rsidR="00026BAD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 </w:t>
            </w:r>
            <w:r w:rsidR="00026BAD" w:rsidRPr="005D7A4A">
              <w:rPr>
                <w:sz w:val="24"/>
                <w:szCs w:val="24"/>
              </w:rPr>
              <w:t>Emergency</w:t>
            </w:r>
          </w:p>
          <w:p w:rsidR="006E28D7" w:rsidRPr="005D7A4A" w:rsidRDefault="006E28D7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Surgery</w:t>
            </w:r>
          </w:p>
          <w:p w:rsidR="00784A13" w:rsidRPr="005D7A4A" w:rsidRDefault="00784A13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053114" w:rsidRDefault="00053114" w:rsidP="00DA56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3E5577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>Safety:</w:t>
            </w: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</w:t>
            </w:r>
            <w:r w:rsidR="00730DDB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Safely rationalized opioid and anti-emetic medication administered. </w:t>
            </w: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There was no difference in complication rates between groups (4.8 versus 7.2%; </w:t>
            </w:r>
            <w:r w:rsidRPr="005D7A4A">
              <w:rPr>
                <w:rFonts w:cs="Times"/>
                <w:iCs/>
                <w:color w:val="000000"/>
                <w:sz w:val="24"/>
                <w:szCs w:val="24"/>
                <w:lang w:val="en-US"/>
              </w:rPr>
              <w:t xml:space="preserve">P </w:t>
            </w: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>= 0.51).</w:t>
            </w:r>
          </w:p>
          <w:p w:rsidR="00730DDB" w:rsidRDefault="00053114" w:rsidP="00DA56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3E5577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>Quality:</w:t>
            </w:r>
            <w:r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</w:t>
            </w:r>
            <w:r w:rsidR="00730DDB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Consistency of communications and the postoperative planning improved. </w:t>
            </w:r>
          </w:p>
          <w:p w:rsidR="00DA56FF" w:rsidRPr="005D7A4A" w:rsidRDefault="00730DDB" w:rsidP="00DA56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3E5577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>Length of Stay:</w:t>
            </w:r>
            <w:r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</w:t>
            </w:r>
            <w:r w:rsidR="00784A13"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Rates of discharge </w:t>
            </w:r>
            <w:r w:rsidR="006E28D7"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for children admitted with </w:t>
            </w:r>
            <w:r w:rsidR="006E28D7" w:rsidRPr="005D7A4A">
              <w:rPr>
                <w:sz w:val="24"/>
                <w:szCs w:val="24"/>
              </w:rPr>
              <w:t>uncomplicated appendicitis</w:t>
            </w:r>
            <w:r w:rsidR="006E28D7"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</w:t>
            </w:r>
            <w:r w:rsidR="00784A13"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>within 24 h of admission (total length of stay) occurred in 42.2% (35/83) of protocol group compared to 12.0% (10/83) of control group</w:t>
            </w:r>
            <w:r>
              <w:rPr>
                <w:rFonts w:cs="Times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784A13" w:rsidRPr="005D7A4A" w:rsidRDefault="00A145F8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36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8C3C5B" w:rsidRPr="005903C1" w:rsidRDefault="008C3C5B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8C3C5B" w:rsidRPr="005903C1" w:rsidRDefault="00C63654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r w:rsidR="008C3C5B" w:rsidRPr="005903C1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561" w:type="dxa"/>
            <w:shd w:val="clear" w:color="auto" w:fill="auto"/>
          </w:tcPr>
          <w:p w:rsidR="008C3C5B" w:rsidRPr="005903C1" w:rsidRDefault="00C63654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C3C5B" w:rsidRPr="005903C1">
              <w:rPr>
                <w:b/>
                <w:sz w:val="24"/>
                <w:szCs w:val="24"/>
              </w:rPr>
              <w:t xml:space="preserve">pproach </w:t>
            </w:r>
          </w:p>
        </w:tc>
        <w:tc>
          <w:tcPr>
            <w:tcW w:w="1714" w:type="dxa"/>
          </w:tcPr>
          <w:p w:rsidR="008C3C5B" w:rsidRPr="005903C1" w:rsidRDefault="008C3C5B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8779B5" w:rsidRPr="005903C1" w:rsidRDefault="008C3C5B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  <w:r w:rsidR="008779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50" w:type="dxa"/>
            <w:shd w:val="clear" w:color="auto" w:fill="auto"/>
          </w:tcPr>
          <w:p w:rsidR="008C3C5B" w:rsidRPr="005903C1" w:rsidRDefault="008779B5" w:rsidP="00DA56F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8C3C5B" w:rsidRPr="005903C1">
              <w:rPr>
                <w:b/>
                <w:sz w:val="24"/>
                <w:szCs w:val="24"/>
              </w:rPr>
              <w:t>uality score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95" w:type="dxa"/>
            <w:shd w:val="clear" w:color="auto" w:fill="auto"/>
          </w:tcPr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Gray, et al. 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(2016)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Australia</w:t>
            </w:r>
          </w:p>
          <w:p w:rsidR="00B044C9" w:rsidRPr="005D7A4A" w:rsidRDefault="00B044C9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Review of Literature: </w:t>
            </w:r>
            <w:r w:rsidR="002313E8" w:rsidRPr="005D7A4A">
              <w:rPr>
                <w:sz w:val="24"/>
                <w:szCs w:val="24"/>
              </w:rPr>
              <w:t xml:space="preserve"> Paediatrics</w:t>
            </w:r>
          </w:p>
        </w:tc>
        <w:tc>
          <w:tcPr>
            <w:tcW w:w="1561" w:type="dxa"/>
            <w:shd w:val="clear" w:color="auto" w:fill="auto"/>
          </w:tcPr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Narrative</w:t>
            </w:r>
          </w:p>
          <w:p w:rsidR="00B044C9" w:rsidRPr="005D7A4A" w:rsidRDefault="00B044C9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8C3C5B" w:rsidRPr="005D7A4A" w:rsidRDefault="00026BAD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n/a</w:t>
            </w:r>
          </w:p>
        </w:tc>
        <w:tc>
          <w:tcPr>
            <w:tcW w:w="4881" w:type="dxa"/>
          </w:tcPr>
          <w:p w:rsidR="00DB2076" w:rsidRDefault="00DB2076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through three themes: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Ineffective communication: Patient education and understanding of discharge instructions important factor to consider.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Clinical Consensus: is needed to develop protocols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Role Definition</w:t>
            </w:r>
            <w:r w:rsidR="00DB2076">
              <w:rPr>
                <w:sz w:val="24"/>
                <w:szCs w:val="24"/>
              </w:rPr>
              <w:t xml:space="preserve"> &amp; Coordination</w:t>
            </w:r>
            <w:r w:rsidRPr="005D7A4A">
              <w:rPr>
                <w:sz w:val="24"/>
                <w:szCs w:val="24"/>
              </w:rPr>
              <w:t>: improved through NLD</w:t>
            </w:r>
          </w:p>
        </w:tc>
        <w:tc>
          <w:tcPr>
            <w:tcW w:w="1450" w:type="dxa"/>
            <w:shd w:val="clear" w:color="auto" w:fill="auto"/>
          </w:tcPr>
          <w:p w:rsidR="008C3C5B" w:rsidRPr="005D7A4A" w:rsidRDefault="00A145F8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35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324AD1" w:rsidRPr="005D7A4A" w:rsidRDefault="00324AD1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324AD1" w:rsidRDefault="00324AD1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Mansbach</w:t>
            </w:r>
            <w:proofErr w:type="spellEnd"/>
            <w:r>
              <w:rPr>
                <w:sz w:val="24"/>
                <w:szCs w:val="24"/>
              </w:rPr>
              <w:t xml:space="preserve"> et al</w:t>
            </w:r>
          </w:p>
          <w:p w:rsidR="00324AD1" w:rsidRDefault="00324AD1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(2015)</w:t>
            </w:r>
          </w:p>
          <w:p w:rsidR="00324AD1" w:rsidRPr="005D7A4A" w:rsidRDefault="00324AD1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1992" w:type="dxa"/>
            <w:shd w:val="clear" w:color="auto" w:fill="auto"/>
          </w:tcPr>
          <w:p w:rsidR="00324AD1" w:rsidRPr="005D7A4A" w:rsidRDefault="00976808" w:rsidP="009768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examine the typical in-patient course and develop guidelines/criteria for the discharge of children&lt;2 years of age.</w:t>
            </w:r>
          </w:p>
        </w:tc>
        <w:tc>
          <w:tcPr>
            <w:tcW w:w="1561" w:type="dxa"/>
            <w:shd w:val="clear" w:color="auto" w:fill="auto"/>
          </w:tcPr>
          <w:p w:rsidR="00324AD1" w:rsidRPr="005D7A4A" w:rsidRDefault="00976808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Prospective, multi- year cohort study</w:t>
            </w:r>
          </w:p>
        </w:tc>
        <w:tc>
          <w:tcPr>
            <w:tcW w:w="1714" w:type="dxa"/>
          </w:tcPr>
          <w:p w:rsidR="00324AD1" w:rsidRDefault="00976808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1,196</w:t>
            </w:r>
          </w:p>
          <w:p w:rsidR="00976808" w:rsidRDefault="00976808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976808" w:rsidRDefault="00976808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976808" w:rsidRPr="006178D1" w:rsidRDefault="00976808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Bronchiolitis</w:t>
            </w:r>
          </w:p>
        </w:tc>
        <w:tc>
          <w:tcPr>
            <w:tcW w:w="4881" w:type="dxa"/>
          </w:tcPr>
          <w:p w:rsidR="00324AD1" w:rsidRDefault="008779B5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the data showed that evidence based discharge criteria could be established to safely shorten length of hospital stay</w:t>
            </w:r>
            <w:r w:rsidR="003E5577">
              <w:rPr>
                <w:sz w:val="24"/>
                <w:szCs w:val="24"/>
              </w:rPr>
              <w:t>.</w:t>
            </w:r>
          </w:p>
          <w:p w:rsidR="00C63654" w:rsidRDefault="00C63654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Reduced variability of clinical practice.</w:t>
            </w:r>
          </w:p>
          <w:p w:rsidR="004A263C" w:rsidRPr="005D7A4A" w:rsidRDefault="00C63654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Length of stay:</w:t>
            </w:r>
            <w:r>
              <w:rPr>
                <w:sz w:val="24"/>
                <w:szCs w:val="24"/>
              </w:rPr>
              <w:t xml:space="preserve"> there is potential to reduce this, influenced by many factors in the course of care.</w:t>
            </w:r>
          </w:p>
        </w:tc>
        <w:tc>
          <w:tcPr>
            <w:tcW w:w="1450" w:type="dxa"/>
            <w:shd w:val="clear" w:color="auto" w:fill="auto"/>
          </w:tcPr>
          <w:p w:rsidR="00324AD1" w:rsidRPr="005D7A4A" w:rsidRDefault="004A263C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D614D" w:rsidRPr="005D7A4A" w:rsidTr="003E5577">
        <w:tc>
          <w:tcPr>
            <w:tcW w:w="581" w:type="dxa"/>
            <w:shd w:val="clear" w:color="auto" w:fill="auto"/>
          </w:tcPr>
          <w:p w:rsidR="008C3C5B" w:rsidRPr="005D7A4A" w:rsidRDefault="00324AD1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B24F49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Bowen, et al.</w:t>
            </w:r>
          </w:p>
          <w:p w:rsidR="008C3C5B" w:rsidRPr="005D7A4A" w:rsidRDefault="008C3C5B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 (2014)</w:t>
            </w:r>
          </w:p>
          <w:p w:rsidR="00B24F49" w:rsidRPr="005D7A4A" w:rsidRDefault="00B24F49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United Kingdom</w:t>
            </w:r>
          </w:p>
        </w:tc>
        <w:tc>
          <w:tcPr>
            <w:tcW w:w="1992" w:type="dxa"/>
            <w:shd w:val="clear" w:color="auto" w:fill="auto"/>
          </w:tcPr>
          <w:p w:rsidR="008C3C5B" w:rsidRPr="005D7A4A" w:rsidRDefault="008730CA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NLD could improve efficiency of simple discharges without compromising safety</w:t>
            </w:r>
          </w:p>
        </w:tc>
        <w:tc>
          <w:tcPr>
            <w:tcW w:w="1561" w:type="dxa"/>
            <w:shd w:val="clear" w:color="auto" w:fill="auto"/>
          </w:tcPr>
          <w:p w:rsidR="008C3C5B" w:rsidRPr="005D7A4A" w:rsidRDefault="008730CA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Prospective audit </w:t>
            </w:r>
            <w:r w:rsidR="006178D1" w:rsidRPr="005D7A4A">
              <w:rPr>
                <w:sz w:val="24"/>
                <w:szCs w:val="24"/>
              </w:rPr>
              <w:t>and re</w:t>
            </w:r>
            <w:r w:rsidR="002313E8">
              <w:rPr>
                <w:sz w:val="24"/>
                <w:szCs w:val="24"/>
              </w:rPr>
              <w:t>-</w:t>
            </w:r>
            <w:r w:rsidR="006178D1" w:rsidRPr="005D7A4A">
              <w:rPr>
                <w:sz w:val="24"/>
                <w:szCs w:val="24"/>
              </w:rPr>
              <w:t xml:space="preserve">audit </w:t>
            </w:r>
          </w:p>
        </w:tc>
        <w:tc>
          <w:tcPr>
            <w:tcW w:w="1714" w:type="dxa"/>
          </w:tcPr>
          <w:p w:rsidR="006178D1" w:rsidRPr="006178D1" w:rsidRDefault="006178D1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78D1">
              <w:rPr>
                <w:sz w:val="24"/>
                <w:szCs w:val="24"/>
              </w:rPr>
              <w:t>114 &amp; 151</w:t>
            </w:r>
          </w:p>
          <w:p w:rsidR="006178D1" w:rsidRPr="006178D1" w:rsidRDefault="006178D1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78D1">
              <w:rPr>
                <w:sz w:val="24"/>
                <w:szCs w:val="24"/>
              </w:rPr>
              <w:t>Adults</w:t>
            </w:r>
          </w:p>
          <w:p w:rsidR="006178D1" w:rsidRPr="006178D1" w:rsidRDefault="006178D1" w:rsidP="006178D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178D1">
              <w:rPr>
                <w:sz w:val="24"/>
                <w:szCs w:val="24"/>
              </w:rPr>
              <w:t>Elective</w:t>
            </w:r>
          </w:p>
          <w:p w:rsidR="008730CA" w:rsidRPr="005D7A4A" w:rsidRDefault="0072758F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Otolaryngology </w:t>
            </w:r>
          </w:p>
        </w:tc>
        <w:tc>
          <w:tcPr>
            <w:tcW w:w="4881" w:type="dxa"/>
          </w:tcPr>
          <w:p w:rsidR="008C3C5B" w:rsidRDefault="00586C0D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maintaining patient safety was the core feature of this study. A</w:t>
            </w:r>
            <w:r w:rsidR="008C3C5B" w:rsidRPr="005D7A4A">
              <w:rPr>
                <w:sz w:val="24"/>
                <w:szCs w:val="24"/>
              </w:rPr>
              <w:t>n agreed protocol to assist</w:t>
            </w:r>
            <w:r w:rsidR="003E5577">
              <w:rPr>
                <w:sz w:val="24"/>
                <w:szCs w:val="24"/>
              </w:rPr>
              <w:t>s</w:t>
            </w:r>
            <w:r w:rsidR="008C3C5B" w:rsidRPr="005D7A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safe process.</w:t>
            </w:r>
            <w:r w:rsidR="003E5577">
              <w:rPr>
                <w:sz w:val="24"/>
                <w:szCs w:val="24"/>
              </w:rPr>
              <w:t xml:space="preserve"> Competency based training &amp;</w:t>
            </w:r>
            <w:r w:rsidR="008C3C5B" w:rsidRPr="005D7A4A">
              <w:rPr>
                <w:sz w:val="24"/>
                <w:szCs w:val="24"/>
              </w:rPr>
              <w:t xml:space="preserve"> assessment is an essential component of safety.</w:t>
            </w:r>
          </w:p>
          <w:p w:rsidR="00586C0D" w:rsidRDefault="00586C0D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improves the efficiency of discharge</w:t>
            </w:r>
            <w:r w:rsidR="00B400D0">
              <w:rPr>
                <w:sz w:val="24"/>
                <w:szCs w:val="24"/>
              </w:rPr>
              <w:t xml:space="preserve"> and empowers nursing staff.</w:t>
            </w:r>
          </w:p>
          <w:p w:rsidR="00B400D0" w:rsidRPr="005D7A4A" w:rsidRDefault="00B400D0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E5577">
              <w:rPr>
                <w:b/>
                <w:sz w:val="24"/>
                <w:szCs w:val="24"/>
              </w:rPr>
              <w:t>Length of stay:</w:t>
            </w:r>
            <w:r>
              <w:rPr>
                <w:sz w:val="24"/>
                <w:szCs w:val="24"/>
              </w:rPr>
              <w:t xml:space="preserve"> reduced the rate of delayed discharges on the unit.</w:t>
            </w:r>
          </w:p>
        </w:tc>
        <w:tc>
          <w:tcPr>
            <w:tcW w:w="1450" w:type="dxa"/>
            <w:shd w:val="clear" w:color="auto" w:fill="auto"/>
          </w:tcPr>
          <w:p w:rsidR="008C3C5B" w:rsidRPr="005D7A4A" w:rsidRDefault="00A145F8" w:rsidP="00DA56F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34</w:t>
            </w:r>
          </w:p>
        </w:tc>
      </w:tr>
      <w:tr w:rsidR="00C63654" w:rsidRPr="005D7A4A" w:rsidTr="003E5577">
        <w:tc>
          <w:tcPr>
            <w:tcW w:w="581" w:type="dxa"/>
            <w:shd w:val="clear" w:color="auto" w:fill="auto"/>
          </w:tcPr>
          <w:p w:rsidR="00C63654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C63654" w:rsidRPr="005903C1" w:rsidRDefault="00C63654" w:rsidP="00C63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Author, date and </w:t>
            </w:r>
            <w:r w:rsidRPr="005903C1">
              <w:rPr>
                <w:b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992" w:type="dxa"/>
            <w:shd w:val="clear" w:color="auto" w:fill="auto"/>
          </w:tcPr>
          <w:p w:rsidR="00C63654" w:rsidRPr="005903C1" w:rsidRDefault="00C63654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lastRenderedPageBreak/>
              <w:t xml:space="preserve">Research </w:t>
            </w:r>
            <w:r w:rsidRPr="005903C1">
              <w:rPr>
                <w:b/>
                <w:sz w:val="24"/>
                <w:szCs w:val="24"/>
              </w:rPr>
              <w:lastRenderedPageBreak/>
              <w:t>Objective</w:t>
            </w:r>
          </w:p>
        </w:tc>
        <w:tc>
          <w:tcPr>
            <w:tcW w:w="1561" w:type="dxa"/>
            <w:shd w:val="clear" w:color="auto" w:fill="auto"/>
          </w:tcPr>
          <w:p w:rsidR="00C63654" w:rsidRPr="005903C1" w:rsidRDefault="00C63654" w:rsidP="00C63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lastRenderedPageBreak/>
              <w:t xml:space="preserve">Research </w:t>
            </w:r>
            <w:r w:rsidRPr="005903C1">
              <w:rPr>
                <w:b/>
                <w:sz w:val="24"/>
                <w:szCs w:val="24"/>
              </w:rPr>
              <w:lastRenderedPageBreak/>
              <w:t xml:space="preserve">approach </w:t>
            </w:r>
          </w:p>
        </w:tc>
        <w:tc>
          <w:tcPr>
            <w:tcW w:w="1714" w:type="dxa"/>
          </w:tcPr>
          <w:p w:rsidR="00C63654" w:rsidRPr="005903C1" w:rsidRDefault="00C63654" w:rsidP="00C63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4881" w:type="dxa"/>
          </w:tcPr>
          <w:p w:rsidR="00C63654" w:rsidRPr="005903C1" w:rsidRDefault="00C63654" w:rsidP="00C63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C63654" w:rsidRPr="005903C1" w:rsidRDefault="00DC35B6" w:rsidP="00C63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C63654" w:rsidRPr="005903C1">
              <w:rPr>
                <w:b/>
                <w:sz w:val="24"/>
                <w:szCs w:val="24"/>
              </w:rPr>
              <w:t xml:space="preserve">uality </w:t>
            </w:r>
            <w:r w:rsidR="00C63654" w:rsidRPr="005903C1">
              <w:rPr>
                <w:b/>
                <w:sz w:val="24"/>
                <w:szCs w:val="24"/>
              </w:rPr>
              <w:lastRenderedPageBreak/>
              <w:t>score</w:t>
            </w:r>
          </w:p>
        </w:tc>
      </w:tr>
      <w:tr w:rsidR="00C63654" w:rsidRPr="005D7A4A" w:rsidTr="003E5577">
        <w:tc>
          <w:tcPr>
            <w:tcW w:w="581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95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Agency for Clinical Innovation </w:t>
            </w:r>
          </w:p>
          <w:p w:rsidR="00C63654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(2014) 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  <w:tc>
          <w:tcPr>
            <w:tcW w:w="1992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resource to support the implementation of criteria led discharge </w:t>
            </w:r>
          </w:p>
        </w:tc>
        <w:tc>
          <w:tcPr>
            <w:tcW w:w="1561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Taskforce</w:t>
            </w:r>
          </w:p>
        </w:tc>
        <w:tc>
          <w:tcPr>
            <w:tcW w:w="1714" w:type="dxa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n/a</w:t>
            </w:r>
          </w:p>
        </w:tc>
        <w:tc>
          <w:tcPr>
            <w:tcW w:w="4881" w:type="dxa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Conglomerate</w:t>
            </w:r>
            <w:r>
              <w:rPr>
                <w:sz w:val="24"/>
                <w:szCs w:val="24"/>
              </w:rPr>
              <w:t xml:space="preserve"> Toolkit of definition, checklists and guidance.  Refers to Department of Health Toolkit (2004)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25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63654" w:rsidRPr="005D7A4A" w:rsidTr="003E5577">
        <w:tc>
          <w:tcPr>
            <w:tcW w:w="581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157C8">
              <w:rPr>
                <w:sz w:val="24"/>
                <w:szCs w:val="24"/>
              </w:rPr>
              <w:t>Gotz</w:t>
            </w:r>
            <w:proofErr w:type="spellEnd"/>
            <w:r w:rsidRPr="00E157C8">
              <w:rPr>
                <w:sz w:val="24"/>
                <w:szCs w:val="24"/>
              </w:rPr>
              <w:t xml:space="preserve"> et al.</w:t>
            </w:r>
            <w:r>
              <w:rPr>
                <w:sz w:val="24"/>
                <w:szCs w:val="24"/>
              </w:rPr>
              <w:t xml:space="preserve"> 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(2014)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Acute Medicine</w:t>
            </w:r>
          </w:p>
        </w:tc>
        <w:tc>
          <w:tcPr>
            <w:tcW w:w="1992" w:type="dxa"/>
            <w:shd w:val="clear" w:color="auto" w:fill="auto"/>
          </w:tcPr>
          <w:p w:rsidR="00C63654" w:rsidRPr="00646646" w:rsidRDefault="00C63654" w:rsidP="006466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5D7A4A">
              <w:rPr>
                <w:rFonts w:cs="Times"/>
                <w:iCs/>
                <w:color w:val="000000"/>
                <w:sz w:val="24"/>
                <w:szCs w:val="24"/>
                <w:lang w:val="en-US"/>
              </w:rPr>
              <w:t>To develop and evaluate nurse-led discharge criteria for a clinical decision unit in a lar</w:t>
            </w:r>
            <w:r w:rsidR="00646646">
              <w:rPr>
                <w:rFonts w:cs="Times"/>
                <w:iCs/>
                <w:color w:val="000000"/>
                <w:sz w:val="24"/>
                <w:szCs w:val="24"/>
                <w:lang w:val="en-US"/>
              </w:rPr>
              <w:t>ge NHS Foundation Trust</w:t>
            </w:r>
          </w:p>
        </w:tc>
        <w:tc>
          <w:tcPr>
            <w:tcW w:w="1561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Before and after study</w:t>
            </w:r>
          </w:p>
        </w:tc>
        <w:tc>
          <w:tcPr>
            <w:tcW w:w="1714" w:type="dxa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299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Adults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Emergency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Medicine</w:t>
            </w:r>
          </w:p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Clinical Decision Unit</w:t>
            </w:r>
          </w:p>
        </w:tc>
        <w:tc>
          <w:tcPr>
            <w:tcW w:w="4881" w:type="dxa"/>
          </w:tcPr>
          <w:p w:rsidR="00646646" w:rsidRDefault="00646646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46646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Staff felt the use of criteria facilitated a smooth and safe discharge for patients.  Training was a key component of the process.</w:t>
            </w:r>
            <w:r w:rsidR="001B76E6">
              <w:rPr>
                <w:sz w:val="24"/>
                <w:szCs w:val="24"/>
              </w:rPr>
              <w:t xml:space="preserve"> Implementation process was thorough.</w:t>
            </w:r>
          </w:p>
          <w:p w:rsidR="00646646" w:rsidRPr="005D7A4A" w:rsidRDefault="00646646" w:rsidP="0064664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46646">
              <w:rPr>
                <w:b/>
                <w:sz w:val="24"/>
                <w:szCs w:val="24"/>
              </w:rPr>
              <w:t>Quality: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6646">
              <w:rPr>
                <w:sz w:val="24"/>
                <w:szCs w:val="24"/>
              </w:rPr>
              <w:t>reduction in delays for patients was favourable.</w:t>
            </w:r>
            <w:r w:rsidRPr="005D7A4A">
              <w:rPr>
                <w:sz w:val="24"/>
                <w:szCs w:val="24"/>
              </w:rPr>
              <w:t xml:space="preserve"> The process of using </w:t>
            </w:r>
            <w:r>
              <w:rPr>
                <w:sz w:val="24"/>
                <w:szCs w:val="24"/>
              </w:rPr>
              <w:t xml:space="preserve">nurse led discharge </w:t>
            </w:r>
            <w:r w:rsidRPr="005D7A4A">
              <w:rPr>
                <w:sz w:val="24"/>
                <w:szCs w:val="24"/>
              </w:rPr>
              <w:t>criteria has remained in use since study.</w:t>
            </w:r>
          </w:p>
          <w:p w:rsidR="00C63654" w:rsidRDefault="00646646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46646">
              <w:rPr>
                <w:b/>
                <w:sz w:val="24"/>
                <w:szCs w:val="24"/>
              </w:rPr>
              <w:t>Length of stay:</w:t>
            </w:r>
            <w:r>
              <w:rPr>
                <w:sz w:val="24"/>
                <w:szCs w:val="24"/>
              </w:rPr>
              <w:t xml:space="preserve"> A small reduction (not statistically significant from 20 hours to 18.26 hours was achieved.</w:t>
            </w:r>
          </w:p>
          <w:p w:rsidR="00DC35B6" w:rsidRPr="00646646" w:rsidRDefault="00DC35B6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63654" w:rsidRPr="005D7A4A" w:rsidRDefault="00C63654" w:rsidP="00C636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32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Research question or Objective</w:t>
            </w:r>
          </w:p>
        </w:tc>
        <w:tc>
          <w:tcPr>
            <w:tcW w:w="1561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approach </w:t>
            </w:r>
          </w:p>
        </w:tc>
        <w:tc>
          <w:tcPr>
            <w:tcW w:w="1714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Appraisal of study and quality score</w:t>
            </w:r>
          </w:p>
        </w:tc>
      </w:tr>
      <w:tr w:rsidR="00E157C8" w:rsidRPr="005D7A4A" w:rsidTr="003E5577">
        <w:tc>
          <w:tcPr>
            <w:tcW w:w="581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Maher</w:t>
            </w:r>
            <w:r>
              <w:rPr>
                <w:sz w:val="24"/>
                <w:szCs w:val="24"/>
              </w:rPr>
              <w:t>, P.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(2014)</w:t>
            </w:r>
          </w:p>
          <w:p w:rsidR="00E157C8" w:rsidRPr="005D7A4A" w:rsidRDefault="00E157C8" w:rsidP="00E15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Republic of </w:t>
            </w:r>
            <w:r w:rsidRPr="005D7A4A">
              <w:rPr>
                <w:sz w:val="24"/>
                <w:szCs w:val="24"/>
              </w:rPr>
              <w:t>Ireland</w:t>
            </w:r>
          </w:p>
        </w:tc>
        <w:tc>
          <w:tcPr>
            <w:tcW w:w="1992" w:type="dxa"/>
            <w:shd w:val="clear" w:color="auto" w:fill="auto"/>
          </w:tcPr>
          <w:p w:rsidR="00E157C8" w:rsidRPr="005D7A4A" w:rsidRDefault="00E157C8" w:rsidP="00E157C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lastRenderedPageBreak/>
              <w:t xml:space="preserve">The feasibility of same- day discharge after </w:t>
            </w: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lastRenderedPageBreak/>
              <w:t xml:space="preserve">angioplasty, with a particular emphasis on achieving safe patient outcomes. 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 xml:space="preserve">Pre-selected non </w:t>
            </w:r>
            <w:r w:rsidRPr="005D7A4A">
              <w:rPr>
                <w:sz w:val="24"/>
                <w:szCs w:val="24"/>
              </w:rPr>
              <w:lastRenderedPageBreak/>
              <w:t xml:space="preserve">randomised </w:t>
            </w:r>
          </w:p>
        </w:tc>
        <w:tc>
          <w:tcPr>
            <w:tcW w:w="1714" w:type="dxa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401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Adults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Elective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Angioplasty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Surgery</w:t>
            </w:r>
          </w:p>
        </w:tc>
        <w:tc>
          <w:tcPr>
            <w:tcW w:w="4881" w:type="dxa"/>
          </w:tcPr>
          <w:p w:rsidR="00DC35B6" w:rsidRDefault="00B4444F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444F">
              <w:rPr>
                <w:b/>
                <w:sz w:val="24"/>
                <w:szCs w:val="24"/>
              </w:rPr>
              <w:lastRenderedPageBreak/>
              <w:t>Safety:</w:t>
            </w:r>
            <w:r>
              <w:rPr>
                <w:sz w:val="24"/>
                <w:szCs w:val="24"/>
              </w:rPr>
              <w:t xml:space="preserve"> </w:t>
            </w:r>
            <w:r w:rsidR="00E157C8" w:rsidRPr="005D7A4A">
              <w:rPr>
                <w:sz w:val="24"/>
                <w:szCs w:val="24"/>
              </w:rPr>
              <w:t xml:space="preserve">Using predefined clinical criteria it is possible to select and discharge patients same day following PVD and as safe a Physician led </w:t>
            </w:r>
            <w:r w:rsidR="00E157C8" w:rsidRPr="005D7A4A">
              <w:rPr>
                <w:sz w:val="24"/>
                <w:szCs w:val="24"/>
              </w:rPr>
              <w:lastRenderedPageBreak/>
              <w:t xml:space="preserve">care. Technological advances have assisted the use of criteria led discharge in this group of patients. </w:t>
            </w:r>
          </w:p>
          <w:p w:rsidR="00E157C8" w:rsidRDefault="00DC35B6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C35B6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</w:t>
            </w:r>
            <w:r w:rsidR="00E157C8" w:rsidRPr="005D7A4A">
              <w:rPr>
                <w:sz w:val="24"/>
                <w:szCs w:val="24"/>
              </w:rPr>
              <w:t xml:space="preserve">Criteria were highly effective in patient selection and enhance the quality of assessment. A training programme for nursing staff supported this work. </w:t>
            </w:r>
          </w:p>
          <w:p w:rsidR="00E157C8" w:rsidRPr="00676008" w:rsidRDefault="00DC35B6" w:rsidP="00E157C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C35B6">
              <w:rPr>
                <w:b/>
                <w:sz w:val="24"/>
                <w:szCs w:val="24"/>
              </w:rPr>
              <w:t>Length of stay: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5B6">
              <w:rPr>
                <w:sz w:val="24"/>
                <w:szCs w:val="24"/>
              </w:rPr>
              <w:t>same day (rather than next day) discharge was feasible</w:t>
            </w:r>
          </w:p>
        </w:tc>
        <w:tc>
          <w:tcPr>
            <w:tcW w:w="1450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30</w:t>
            </w:r>
          </w:p>
        </w:tc>
      </w:tr>
      <w:tr w:rsidR="00E157C8" w:rsidRPr="005D7A4A" w:rsidTr="003E5577">
        <w:tc>
          <w:tcPr>
            <w:tcW w:w="581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E157C8" w:rsidRPr="005D7A4A" w:rsidRDefault="0070257E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Graham, L. </w:t>
            </w:r>
            <w:r w:rsidR="00E157C8" w:rsidRPr="005D7A4A">
              <w:rPr>
                <w:sz w:val="24"/>
                <w:szCs w:val="24"/>
              </w:rPr>
              <w:t xml:space="preserve">et al 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(2012)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E157C8" w:rsidRPr="001B76E6" w:rsidRDefault="00E157C8" w:rsidP="001B76E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>To evaluate the influence of nurse specialist upon patient discharge following laparoscopic cholecystectomy and laparoscopic inguinal hernia repair</w:t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Retrospective cohort comparison</w:t>
            </w:r>
          </w:p>
        </w:tc>
        <w:tc>
          <w:tcPr>
            <w:tcW w:w="1714" w:type="dxa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128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Adults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Elective 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20A80">
              <w:rPr>
                <w:sz w:val="24"/>
                <w:szCs w:val="24"/>
              </w:rPr>
              <w:t>Laparoscopic</w:t>
            </w:r>
          </w:p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Surgery</w:t>
            </w:r>
          </w:p>
        </w:tc>
        <w:tc>
          <w:tcPr>
            <w:tcW w:w="4881" w:type="dxa"/>
          </w:tcPr>
          <w:p w:rsidR="0070257E" w:rsidRDefault="0070257E" w:rsidP="00702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57E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Readmissions rate overall was 2.3% (n=1) for nurse led discharge.</w:t>
            </w:r>
          </w:p>
          <w:p w:rsidR="0070257E" w:rsidRDefault="0070257E" w:rsidP="00702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57E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</w:t>
            </w:r>
            <w:r w:rsidR="00E157C8" w:rsidRPr="005D7A4A">
              <w:rPr>
                <w:sz w:val="24"/>
                <w:szCs w:val="24"/>
              </w:rPr>
              <w:t>Discharge via nurses</w:t>
            </w:r>
            <w:r w:rsidR="00E157C8">
              <w:rPr>
                <w:sz w:val="24"/>
                <w:szCs w:val="24"/>
              </w:rPr>
              <w:t>, using criteria</w:t>
            </w:r>
            <w:r w:rsidR="00E157C8" w:rsidRPr="005D7A4A">
              <w:rPr>
                <w:sz w:val="24"/>
                <w:szCs w:val="24"/>
              </w:rPr>
              <w:t xml:space="preserve"> may speed up discharge</w:t>
            </w:r>
            <w:r>
              <w:rPr>
                <w:sz w:val="24"/>
                <w:szCs w:val="24"/>
              </w:rPr>
              <w:t xml:space="preserve"> time of discharge, following laparoscopic surgery.</w:t>
            </w:r>
          </w:p>
          <w:p w:rsidR="00E157C8" w:rsidRPr="005D7A4A" w:rsidRDefault="0070257E" w:rsidP="007025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0257E">
              <w:rPr>
                <w:b/>
                <w:sz w:val="24"/>
                <w:szCs w:val="24"/>
              </w:rPr>
              <w:t>Length of stay:</w:t>
            </w:r>
            <w:r>
              <w:rPr>
                <w:sz w:val="24"/>
                <w:szCs w:val="24"/>
              </w:rPr>
              <w:t xml:space="preserve"> </w:t>
            </w:r>
            <w:r w:rsidR="00E157C8" w:rsidRPr="005D7A4A">
              <w:rPr>
                <w:sz w:val="24"/>
                <w:szCs w:val="24"/>
              </w:rPr>
              <w:t xml:space="preserve">Patients discharged by nursing, especially following a morning list were significantly more likely to be discharged on day of surgery (17.2% vs 4.7%; p=0.023).  </w:t>
            </w:r>
          </w:p>
        </w:tc>
        <w:tc>
          <w:tcPr>
            <w:tcW w:w="1450" w:type="dxa"/>
            <w:shd w:val="clear" w:color="auto" w:fill="auto"/>
          </w:tcPr>
          <w:p w:rsidR="00E157C8" w:rsidRPr="005D7A4A" w:rsidRDefault="00E157C8" w:rsidP="00E157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34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Research question or Objective</w:t>
            </w:r>
          </w:p>
        </w:tc>
        <w:tc>
          <w:tcPr>
            <w:tcW w:w="1561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approach </w:t>
            </w:r>
          </w:p>
        </w:tc>
        <w:tc>
          <w:tcPr>
            <w:tcW w:w="1714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676008" w:rsidRPr="005903C1" w:rsidRDefault="00776D7E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676008" w:rsidRPr="005903C1">
              <w:rPr>
                <w:b/>
                <w:sz w:val="24"/>
                <w:szCs w:val="24"/>
              </w:rPr>
              <w:t>uality score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1EA0">
              <w:rPr>
                <w:sz w:val="24"/>
                <w:szCs w:val="24"/>
              </w:rPr>
              <w:t>Lawton, L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(2012)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The development and implementation of a nurse led discharge pathway and protocol for </w:t>
            </w:r>
            <w:r>
              <w:rPr>
                <w:rFonts w:cs="Times"/>
                <w:color w:val="000000"/>
                <w:sz w:val="24"/>
                <w:szCs w:val="24"/>
                <w:lang w:val="en-US"/>
              </w:rPr>
              <w:lastRenderedPageBreak/>
              <w:t xml:space="preserve">children ingesting a potentially toxic substance. </w:t>
            </w:r>
          </w:p>
        </w:tc>
        <w:tc>
          <w:tcPr>
            <w:tcW w:w="156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Descriptive service development</w:t>
            </w:r>
          </w:p>
        </w:tc>
        <w:tc>
          <w:tcPr>
            <w:tcW w:w="1714" w:type="dxa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4881" w:type="dxa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43854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transparent process which aids safe decision-making.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43854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seen quickly and discharged hone with clear information. Improves children and parents experience.</w:t>
            </w:r>
          </w:p>
          <w:p w:rsidR="00676008" w:rsidRPr="005D7A4A" w:rsidRDefault="007A1EA0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6D7E">
              <w:rPr>
                <w:b/>
                <w:sz w:val="24"/>
                <w:szCs w:val="24"/>
              </w:rPr>
              <w:lastRenderedPageBreak/>
              <w:t>Length of stay:</w:t>
            </w:r>
            <w:r>
              <w:rPr>
                <w:sz w:val="24"/>
                <w:szCs w:val="24"/>
              </w:rPr>
              <w:t xml:space="preserve"> </w:t>
            </w:r>
            <w:r w:rsidR="00676008">
              <w:rPr>
                <w:sz w:val="24"/>
                <w:szCs w:val="24"/>
              </w:rPr>
              <w:t>No data available.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5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Webster et al 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(2011)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Australia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RCT</w:t>
            </w:r>
          </w:p>
        </w:tc>
        <w:tc>
          <w:tcPr>
            <w:tcW w:w="1714" w:type="dxa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131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Adults</w:t>
            </w:r>
          </w:p>
          <w:p w:rsidR="00676008" w:rsidRPr="007A2800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2800">
              <w:rPr>
                <w:sz w:val="24"/>
                <w:szCs w:val="24"/>
              </w:rPr>
              <w:t xml:space="preserve">Elective 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cases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2800">
              <w:rPr>
                <w:sz w:val="24"/>
                <w:szCs w:val="24"/>
              </w:rPr>
              <w:t>Surgery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676008" w:rsidRPr="007677E5" w:rsidRDefault="00676008" w:rsidP="006760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b/>
                <w:color w:val="000000"/>
                <w:sz w:val="24"/>
                <w:szCs w:val="24"/>
                <w:lang w:val="en-US"/>
              </w:rPr>
            </w:pPr>
            <w:r w:rsidRPr="007677E5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>Safety:</w:t>
            </w:r>
            <w:r w:rsidR="008D7F26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D7F26" w:rsidRPr="008D7F26">
              <w:rPr>
                <w:rFonts w:cs="Times"/>
                <w:color w:val="000000"/>
                <w:sz w:val="24"/>
                <w:szCs w:val="24"/>
                <w:lang w:val="en-US"/>
              </w:rPr>
              <w:t>is not specifically commented upon – future research proposed.</w:t>
            </w:r>
          </w:p>
          <w:p w:rsidR="00776D7E" w:rsidRPr="008D7F26" w:rsidRDefault="00776D7E" w:rsidP="00776D7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 xml:space="preserve">Quality: </w:t>
            </w:r>
            <w:r w:rsidR="008D7F26" w:rsidRPr="008D7F26">
              <w:rPr>
                <w:rFonts w:cs="Times"/>
                <w:color w:val="000000"/>
                <w:sz w:val="24"/>
                <w:szCs w:val="24"/>
                <w:lang w:val="en-US"/>
              </w:rPr>
              <w:t>Overall patient satisfaction was measured with no statistical difference found.</w:t>
            </w:r>
            <w:r w:rsidR="007C4C68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Staff satisfaction reported on process issues with a low return rate for questionnaires (36.7%).</w:t>
            </w:r>
          </w:p>
          <w:p w:rsidR="00676008" w:rsidRPr="005D7A4A" w:rsidRDefault="00776D7E" w:rsidP="00776D7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  <w:lang w:val="en-US"/>
              </w:rPr>
            </w:pPr>
            <w:r w:rsidRPr="00776D7E">
              <w:rPr>
                <w:rFonts w:cs="Times"/>
                <w:b/>
                <w:color w:val="000000"/>
                <w:sz w:val="24"/>
                <w:szCs w:val="24"/>
                <w:lang w:val="en-US"/>
              </w:rPr>
              <w:t>Length of stay:</w:t>
            </w:r>
            <w:r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 </w:t>
            </w:r>
            <w:r w:rsidR="00676008" w:rsidRPr="005D7A4A">
              <w:rPr>
                <w:rFonts w:cs="Times"/>
                <w:color w:val="000000"/>
                <w:sz w:val="24"/>
                <w:szCs w:val="24"/>
                <w:lang w:val="en-US"/>
              </w:rPr>
              <w:t xml:space="preserve">Of the 131 patients admitted to the 23-h unit, only 82 (62.6%) were discharged by 0900 h. In the Protocol group 45 (78.9%) were discharged on time compared with 37 (50.0%) in the usual care group. 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34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Research question or Objective</w:t>
            </w:r>
          </w:p>
        </w:tc>
        <w:tc>
          <w:tcPr>
            <w:tcW w:w="1561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approach </w:t>
            </w:r>
          </w:p>
        </w:tc>
        <w:tc>
          <w:tcPr>
            <w:tcW w:w="1714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Appraisal of study and quality score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Lees, L </w:t>
            </w:r>
            <w:r>
              <w:rPr>
                <w:sz w:val="24"/>
                <w:szCs w:val="24"/>
              </w:rPr>
              <w:t>&amp; Field A.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(2011)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Factors influencing the process of implementation for nurse led discharge in an acute NHS Trust across 14 ward areas</w:t>
            </w:r>
          </w:p>
        </w:tc>
        <w:tc>
          <w:tcPr>
            <w:tcW w:w="1561" w:type="dxa"/>
            <w:shd w:val="clear" w:color="auto" w:fill="auto"/>
          </w:tcPr>
          <w:p w:rsidR="00676008" w:rsidRPr="005D7A4A" w:rsidRDefault="009B7A2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improvement methodology </w:t>
            </w:r>
          </w:p>
        </w:tc>
        <w:tc>
          <w:tcPr>
            <w:tcW w:w="1714" w:type="dxa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20 Nurses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Elective and Emergency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Medicine and Surgery</w:t>
            </w:r>
          </w:p>
        </w:tc>
        <w:tc>
          <w:tcPr>
            <w:tcW w:w="4881" w:type="dxa"/>
          </w:tcPr>
          <w:p w:rsidR="009B7A28" w:rsidRDefault="009B7A2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7A28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 an audit process prior to implementation would help to identify issues being addressed for before and after comparison.</w:t>
            </w:r>
          </w:p>
          <w:p w:rsidR="009B7A28" w:rsidRDefault="009B7A2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7A28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establishing Metrics at a local level will determine improvements in the process. </w:t>
            </w:r>
          </w:p>
          <w:p w:rsidR="00676008" w:rsidRDefault="009B7A2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B7A28">
              <w:rPr>
                <w:b/>
                <w:sz w:val="24"/>
                <w:szCs w:val="24"/>
              </w:rPr>
              <w:t xml:space="preserve">Length of stay: </w:t>
            </w:r>
            <w:r w:rsidRPr="009B7A28">
              <w:rPr>
                <w:sz w:val="24"/>
                <w:szCs w:val="24"/>
              </w:rPr>
              <w:t>no data discussed</w:t>
            </w:r>
          </w:p>
          <w:p w:rsidR="008D3269" w:rsidRPr="009B7A28" w:rsidRDefault="008D3269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D3269">
              <w:rPr>
                <w:b/>
                <w:sz w:val="24"/>
                <w:szCs w:val="24"/>
              </w:rPr>
              <w:t>Barriers and facilitators:</w:t>
            </w:r>
            <w:r>
              <w:rPr>
                <w:sz w:val="24"/>
                <w:szCs w:val="24"/>
              </w:rPr>
              <w:t xml:space="preserve"> main exploration for </w:t>
            </w:r>
            <w:r>
              <w:rPr>
                <w:sz w:val="24"/>
                <w:szCs w:val="24"/>
              </w:rPr>
              <w:lastRenderedPageBreak/>
              <w:t>this work.  Process recommendations were made.  Leadership from within the ward team suggested.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lastRenderedPageBreak/>
              <w:t>35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CE597E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676008" w:rsidRDefault="00A42F19" w:rsidP="0067600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Gibbens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C</w:t>
            </w:r>
            <w:r w:rsidR="00676008">
              <w:rPr>
                <w:rFonts w:eastAsia="Times New Roman"/>
                <w:sz w:val="24"/>
                <w:szCs w:val="24"/>
              </w:rPr>
              <w:t>.</w:t>
            </w:r>
          </w:p>
          <w:p w:rsidR="00676008" w:rsidRDefault="00676008" w:rsidP="0067600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E597E">
              <w:rPr>
                <w:rFonts w:eastAsia="Times New Roman"/>
                <w:sz w:val="24"/>
                <w:szCs w:val="24"/>
              </w:rPr>
              <w:t>(2010)</w:t>
            </w:r>
          </w:p>
          <w:p w:rsidR="00676008" w:rsidRPr="00CE597E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 of current discharge practice, implementation of nurse facilitated discharge </w:t>
            </w:r>
          </w:p>
        </w:tc>
        <w:tc>
          <w:tcPr>
            <w:tcW w:w="156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development (audit and re-audit)</w:t>
            </w:r>
          </w:p>
        </w:tc>
        <w:tc>
          <w:tcPr>
            <w:tcW w:w="1714" w:type="dxa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</w:t>
            </w:r>
          </w:p>
        </w:tc>
        <w:tc>
          <w:tcPr>
            <w:tcW w:w="4881" w:type="dxa"/>
          </w:tcPr>
          <w:p w:rsidR="00A42F19" w:rsidRPr="00A42F19" w:rsidRDefault="00A42F19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F19">
              <w:rPr>
                <w:b/>
                <w:sz w:val="24"/>
                <w:szCs w:val="24"/>
              </w:rPr>
              <w:t xml:space="preserve">Safety: </w:t>
            </w:r>
            <w:r>
              <w:rPr>
                <w:sz w:val="24"/>
                <w:szCs w:val="24"/>
              </w:rPr>
              <w:t>Acknowledged this was an extended skill and training was provided.</w:t>
            </w:r>
            <w:r w:rsidR="008D3269">
              <w:rPr>
                <w:sz w:val="24"/>
                <w:szCs w:val="24"/>
              </w:rPr>
              <w:t xml:space="preserve"> No specific work on safety.</w:t>
            </w:r>
          </w:p>
          <w:p w:rsidR="00A42F19" w:rsidRDefault="00A42F19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F19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</w:t>
            </w:r>
            <w:r w:rsidR="00676008" w:rsidRPr="00701E71">
              <w:rPr>
                <w:sz w:val="24"/>
                <w:szCs w:val="24"/>
              </w:rPr>
              <w:t xml:space="preserve">Introducing nurse facilitated discharge process has improved the patient and family experience. </w:t>
            </w:r>
            <w:r>
              <w:rPr>
                <w:sz w:val="24"/>
                <w:szCs w:val="24"/>
              </w:rPr>
              <w:t>It has empowered staff.</w:t>
            </w:r>
          </w:p>
          <w:p w:rsidR="00676008" w:rsidRPr="00BD4099" w:rsidRDefault="00A42F19" w:rsidP="008D326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42F19">
              <w:rPr>
                <w:b/>
                <w:sz w:val="24"/>
                <w:szCs w:val="24"/>
              </w:rPr>
              <w:t>Length of stay:</w:t>
            </w:r>
            <w:r>
              <w:rPr>
                <w:sz w:val="24"/>
                <w:szCs w:val="24"/>
              </w:rPr>
              <w:t xml:space="preserve"> </w:t>
            </w:r>
            <w:r w:rsidR="00676008" w:rsidRPr="00701E71">
              <w:rPr>
                <w:sz w:val="24"/>
                <w:szCs w:val="24"/>
              </w:rPr>
              <w:t xml:space="preserve">reduced waiting time to be discharged </w:t>
            </w:r>
            <w:r>
              <w:rPr>
                <w:sz w:val="24"/>
                <w:szCs w:val="24"/>
              </w:rPr>
              <w:t xml:space="preserve">and improved patient flow were the </w:t>
            </w:r>
            <w:r w:rsidR="00676008" w:rsidRPr="00701E71">
              <w:rPr>
                <w:sz w:val="24"/>
                <w:szCs w:val="24"/>
              </w:rPr>
              <w:t>quality outcome</w:t>
            </w:r>
            <w:r>
              <w:rPr>
                <w:sz w:val="24"/>
                <w:szCs w:val="24"/>
              </w:rPr>
              <w:t>s</w:t>
            </w:r>
            <w:r w:rsidR="00676008" w:rsidRPr="00701E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Author, date and Country</w:t>
            </w:r>
          </w:p>
        </w:tc>
        <w:tc>
          <w:tcPr>
            <w:tcW w:w="1992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Research question or Objective</w:t>
            </w:r>
          </w:p>
        </w:tc>
        <w:tc>
          <w:tcPr>
            <w:tcW w:w="1561" w:type="dxa"/>
            <w:shd w:val="clear" w:color="auto" w:fill="auto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 xml:space="preserve">Research approach </w:t>
            </w:r>
          </w:p>
        </w:tc>
        <w:tc>
          <w:tcPr>
            <w:tcW w:w="1714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4881" w:type="dxa"/>
          </w:tcPr>
          <w:p w:rsidR="00676008" w:rsidRPr="005903C1" w:rsidRDefault="00676008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903C1">
              <w:rPr>
                <w:b/>
                <w:sz w:val="24"/>
                <w:szCs w:val="24"/>
              </w:rPr>
              <w:t>Key findings/outcomes</w:t>
            </w:r>
          </w:p>
        </w:tc>
        <w:tc>
          <w:tcPr>
            <w:tcW w:w="1450" w:type="dxa"/>
            <w:shd w:val="clear" w:color="auto" w:fill="auto"/>
          </w:tcPr>
          <w:p w:rsidR="00676008" w:rsidRPr="005903C1" w:rsidRDefault="00403F46" w:rsidP="0067600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676008" w:rsidRPr="005903C1">
              <w:rPr>
                <w:b/>
                <w:sz w:val="24"/>
                <w:szCs w:val="24"/>
              </w:rPr>
              <w:t>uality score</w:t>
            </w:r>
          </w:p>
        </w:tc>
      </w:tr>
      <w:tr w:rsidR="00676008" w:rsidRPr="005D7A4A" w:rsidTr="003E5577"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5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 xml:space="preserve">Robins, G </w:t>
            </w:r>
            <w:r>
              <w:rPr>
                <w:sz w:val="24"/>
                <w:szCs w:val="24"/>
              </w:rPr>
              <w:t>et al.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(2007)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audit the safety of protocol driven early discharge policies.</w:t>
            </w:r>
          </w:p>
        </w:tc>
        <w:tc>
          <w:tcPr>
            <w:tcW w:w="1561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Retrospective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  <w:tc>
          <w:tcPr>
            <w:tcW w:w="1714" w:type="dxa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120 &amp; 74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Adults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Emergency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Upper GI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Medicine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9738F">
              <w:rPr>
                <w:sz w:val="24"/>
                <w:szCs w:val="24"/>
              </w:rPr>
              <w:t>Clinical Decision Unit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676008" w:rsidRDefault="00A266DB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66DB">
              <w:rPr>
                <w:b/>
                <w:sz w:val="24"/>
                <w:szCs w:val="24"/>
              </w:rPr>
              <w:t>Safety:</w:t>
            </w:r>
            <w:r>
              <w:rPr>
                <w:sz w:val="24"/>
                <w:szCs w:val="24"/>
              </w:rPr>
              <w:t xml:space="preserve"> </w:t>
            </w:r>
            <w:r w:rsidR="00676008" w:rsidRPr="005D7A4A">
              <w:rPr>
                <w:sz w:val="24"/>
                <w:szCs w:val="24"/>
              </w:rPr>
              <w:t>Patients with low risk acute upper GI bleeding can be managed safely by a nurse led process driven protocol</w:t>
            </w:r>
            <w:r>
              <w:rPr>
                <w:sz w:val="24"/>
                <w:szCs w:val="24"/>
              </w:rPr>
              <w:t>, proved blood results are available for review</w:t>
            </w:r>
            <w:r w:rsidR="00676008" w:rsidRPr="005D7A4A">
              <w:rPr>
                <w:sz w:val="24"/>
                <w:szCs w:val="24"/>
              </w:rPr>
              <w:t>.</w:t>
            </w:r>
            <w:r w:rsidR="00676008">
              <w:rPr>
                <w:sz w:val="24"/>
                <w:szCs w:val="24"/>
              </w:rPr>
              <w:t xml:space="preserve">  Nurse led discharge is safe</w:t>
            </w:r>
            <w:r>
              <w:rPr>
                <w:sz w:val="24"/>
                <w:szCs w:val="24"/>
              </w:rPr>
              <w:t>,</w:t>
            </w:r>
            <w:r w:rsidR="00676008">
              <w:rPr>
                <w:sz w:val="24"/>
                <w:szCs w:val="24"/>
              </w:rPr>
              <w:t xml:space="preserve"> if supported by follow up clinic.</w:t>
            </w:r>
          </w:p>
          <w:p w:rsidR="00A266DB" w:rsidRDefault="00A266DB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66DB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reduces the </w:t>
            </w:r>
            <w:proofErr w:type="spellStart"/>
            <w:r>
              <w:rPr>
                <w:sz w:val="24"/>
                <w:szCs w:val="24"/>
              </w:rPr>
              <w:t>tine</w:t>
            </w:r>
            <w:proofErr w:type="spellEnd"/>
            <w:r>
              <w:rPr>
                <w:sz w:val="24"/>
                <w:szCs w:val="24"/>
              </w:rPr>
              <w:t xml:space="preserve"> the patients spend in hospital.</w:t>
            </w:r>
          </w:p>
          <w:p w:rsidR="00A266DB" w:rsidRPr="00A266DB" w:rsidRDefault="00A266DB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266DB">
              <w:rPr>
                <w:b/>
                <w:sz w:val="24"/>
                <w:szCs w:val="24"/>
              </w:rPr>
              <w:t xml:space="preserve">Length of stay: </w:t>
            </w:r>
            <w:r>
              <w:rPr>
                <w:sz w:val="24"/>
                <w:szCs w:val="24"/>
              </w:rPr>
              <w:t>use of the protocol enables discharge in less than 24 hours with some less than 12 hours.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32</w:t>
            </w:r>
          </w:p>
        </w:tc>
      </w:tr>
      <w:tr w:rsidR="00676008" w:rsidRPr="005D7A4A" w:rsidTr="00461185">
        <w:trPr>
          <w:trHeight w:val="4254"/>
        </w:trPr>
        <w:tc>
          <w:tcPr>
            <w:tcW w:w="581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95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D7A4A">
              <w:rPr>
                <w:sz w:val="24"/>
                <w:szCs w:val="24"/>
              </w:rPr>
              <w:t>Kasthuri</w:t>
            </w:r>
            <w:proofErr w:type="spellEnd"/>
            <w:r w:rsidRPr="005D7A4A">
              <w:rPr>
                <w:sz w:val="24"/>
                <w:szCs w:val="24"/>
              </w:rPr>
              <w:t xml:space="preserve"> et al</w:t>
            </w:r>
            <w:r>
              <w:rPr>
                <w:sz w:val="24"/>
                <w:szCs w:val="24"/>
              </w:rPr>
              <w:t>.</w:t>
            </w:r>
            <w:r w:rsidRPr="005D7A4A">
              <w:rPr>
                <w:sz w:val="24"/>
                <w:szCs w:val="24"/>
              </w:rPr>
              <w:t xml:space="preserve"> 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(2007)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</w:tc>
        <w:tc>
          <w:tcPr>
            <w:tcW w:w="1992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audit the safety of day- case peripheral arterial intervention using criteria for nurse led admission, discharge and follow up.</w:t>
            </w:r>
          </w:p>
        </w:tc>
        <w:tc>
          <w:tcPr>
            <w:tcW w:w="1561" w:type="dxa"/>
            <w:shd w:val="clear" w:color="auto" w:fill="auto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Retrospective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</w:tc>
        <w:tc>
          <w:tcPr>
            <w:tcW w:w="1714" w:type="dxa"/>
          </w:tcPr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</w:t>
            </w:r>
          </w:p>
          <w:p w:rsidR="00676008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 and Emergency</w:t>
            </w:r>
          </w:p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</w:t>
            </w:r>
          </w:p>
        </w:tc>
        <w:tc>
          <w:tcPr>
            <w:tcW w:w="4881" w:type="dxa"/>
          </w:tcPr>
          <w:p w:rsidR="00324209" w:rsidRDefault="00324209" w:rsidP="0032420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4209">
              <w:rPr>
                <w:b/>
                <w:sz w:val="24"/>
                <w:szCs w:val="24"/>
              </w:rPr>
              <w:t>Safety</w:t>
            </w:r>
            <w:r>
              <w:rPr>
                <w:sz w:val="24"/>
                <w:szCs w:val="24"/>
              </w:rPr>
              <w:t>:  The criteria used had five exclusion criteria based on patient safety aspects of care. Complications noted in 1% of patients where protocol was used. To support the whole process a broad range of skills are needed, attributed to that of a specialist nurse.</w:t>
            </w:r>
          </w:p>
          <w:p w:rsidR="00403F46" w:rsidRDefault="00324209" w:rsidP="00403F4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4209">
              <w:rPr>
                <w:b/>
                <w:sz w:val="24"/>
                <w:szCs w:val="24"/>
              </w:rPr>
              <w:t>Quality:</w:t>
            </w:r>
            <w:r>
              <w:rPr>
                <w:sz w:val="24"/>
                <w:szCs w:val="24"/>
              </w:rPr>
              <w:t xml:space="preserve"> </w:t>
            </w:r>
            <w:r w:rsidR="00403F46">
              <w:rPr>
                <w:sz w:val="24"/>
                <w:szCs w:val="24"/>
              </w:rPr>
              <w:t xml:space="preserve"> Day-case procedures of this type required significant procedural support from specialist nursing.</w:t>
            </w:r>
          </w:p>
          <w:p w:rsidR="00324209" w:rsidRPr="00324209" w:rsidRDefault="00403F46" w:rsidP="0032420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4209">
              <w:rPr>
                <w:b/>
                <w:sz w:val="24"/>
                <w:szCs w:val="24"/>
              </w:rPr>
              <w:t xml:space="preserve">Length of stay: </w:t>
            </w:r>
            <w:r>
              <w:rPr>
                <w:sz w:val="24"/>
                <w:szCs w:val="24"/>
              </w:rPr>
              <w:t>the aim was achieve day case interventions for patients, only achieved in 33% of patients due to a variety of reasons.</w:t>
            </w:r>
          </w:p>
        </w:tc>
        <w:tc>
          <w:tcPr>
            <w:tcW w:w="1450" w:type="dxa"/>
            <w:shd w:val="clear" w:color="auto" w:fill="auto"/>
          </w:tcPr>
          <w:p w:rsidR="00676008" w:rsidRPr="005D7A4A" w:rsidRDefault="00676008" w:rsidP="00676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D7A4A">
              <w:rPr>
                <w:sz w:val="24"/>
                <w:szCs w:val="24"/>
              </w:rPr>
              <w:t>31</w:t>
            </w:r>
          </w:p>
        </w:tc>
      </w:tr>
    </w:tbl>
    <w:p w:rsidR="00B73C07" w:rsidRPr="00461185" w:rsidRDefault="00B73C07" w:rsidP="00461185"/>
    <w:sectPr w:rsidR="00B73C07" w:rsidRPr="00461185" w:rsidSect="00DB2099">
      <w:pgSz w:w="16838" w:h="11906" w:orient="landscape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0F" w:rsidRDefault="0052040F" w:rsidP="00E7277C">
      <w:pPr>
        <w:spacing w:after="0" w:line="240" w:lineRule="auto"/>
      </w:pPr>
      <w:r>
        <w:separator/>
      </w:r>
    </w:p>
  </w:endnote>
  <w:endnote w:type="continuationSeparator" w:id="0">
    <w:p w:rsidR="0052040F" w:rsidRDefault="0052040F" w:rsidP="00E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0F" w:rsidRDefault="0052040F" w:rsidP="00E7277C">
      <w:pPr>
        <w:spacing w:after="0" w:line="240" w:lineRule="auto"/>
      </w:pPr>
      <w:r>
        <w:separator/>
      </w:r>
    </w:p>
  </w:footnote>
  <w:footnote w:type="continuationSeparator" w:id="0">
    <w:p w:rsidR="0052040F" w:rsidRDefault="0052040F" w:rsidP="00E7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D8A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3D1F"/>
    <w:multiLevelType w:val="hybridMultilevel"/>
    <w:tmpl w:val="5D6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4942"/>
    <w:rsid w:val="00001FED"/>
    <w:rsid w:val="00026BAD"/>
    <w:rsid w:val="00044FA7"/>
    <w:rsid w:val="00053114"/>
    <w:rsid w:val="00077B2C"/>
    <w:rsid w:val="0009738F"/>
    <w:rsid w:val="001031D5"/>
    <w:rsid w:val="001110BF"/>
    <w:rsid w:val="00120A80"/>
    <w:rsid w:val="0014328D"/>
    <w:rsid w:val="00167FA1"/>
    <w:rsid w:val="001B76E6"/>
    <w:rsid w:val="001C1A49"/>
    <w:rsid w:val="001C38FC"/>
    <w:rsid w:val="001E5B26"/>
    <w:rsid w:val="002117DB"/>
    <w:rsid w:val="00215632"/>
    <w:rsid w:val="002313E8"/>
    <w:rsid w:val="00280BA1"/>
    <w:rsid w:val="0032144D"/>
    <w:rsid w:val="00324209"/>
    <w:rsid w:val="00324AD1"/>
    <w:rsid w:val="003523E5"/>
    <w:rsid w:val="00353C7C"/>
    <w:rsid w:val="003779A8"/>
    <w:rsid w:val="00377FD5"/>
    <w:rsid w:val="003C775B"/>
    <w:rsid w:val="003E5577"/>
    <w:rsid w:val="00403F46"/>
    <w:rsid w:val="00406D6F"/>
    <w:rsid w:val="00461185"/>
    <w:rsid w:val="004A263C"/>
    <w:rsid w:val="004B0390"/>
    <w:rsid w:val="004C0DF9"/>
    <w:rsid w:val="004C42F7"/>
    <w:rsid w:val="0052040F"/>
    <w:rsid w:val="005279FF"/>
    <w:rsid w:val="00531DD6"/>
    <w:rsid w:val="00586C0D"/>
    <w:rsid w:val="005903C1"/>
    <w:rsid w:val="005B4679"/>
    <w:rsid w:val="005D7A4A"/>
    <w:rsid w:val="006014A8"/>
    <w:rsid w:val="00605183"/>
    <w:rsid w:val="006178D1"/>
    <w:rsid w:val="00634139"/>
    <w:rsid w:val="00635204"/>
    <w:rsid w:val="00646646"/>
    <w:rsid w:val="00676008"/>
    <w:rsid w:val="00676EB0"/>
    <w:rsid w:val="006A371D"/>
    <w:rsid w:val="006C5920"/>
    <w:rsid w:val="006D1085"/>
    <w:rsid w:val="006E28D7"/>
    <w:rsid w:val="00701E71"/>
    <w:rsid w:val="0070257E"/>
    <w:rsid w:val="0072758F"/>
    <w:rsid w:val="00730DDB"/>
    <w:rsid w:val="007677E5"/>
    <w:rsid w:val="00776D7E"/>
    <w:rsid w:val="00780949"/>
    <w:rsid w:val="00784A13"/>
    <w:rsid w:val="007A1EA0"/>
    <w:rsid w:val="007A2800"/>
    <w:rsid w:val="007A4942"/>
    <w:rsid w:val="007C4C68"/>
    <w:rsid w:val="007D42C1"/>
    <w:rsid w:val="007F4097"/>
    <w:rsid w:val="00813C6A"/>
    <w:rsid w:val="00816065"/>
    <w:rsid w:val="0084492C"/>
    <w:rsid w:val="008730CA"/>
    <w:rsid w:val="008779B5"/>
    <w:rsid w:val="008A3677"/>
    <w:rsid w:val="008B31A1"/>
    <w:rsid w:val="008C3C5B"/>
    <w:rsid w:val="008D3269"/>
    <w:rsid w:val="008D7F26"/>
    <w:rsid w:val="009544C7"/>
    <w:rsid w:val="009561FA"/>
    <w:rsid w:val="00976808"/>
    <w:rsid w:val="009B7A28"/>
    <w:rsid w:val="009F4AC4"/>
    <w:rsid w:val="00A145F8"/>
    <w:rsid w:val="00A22DB1"/>
    <w:rsid w:val="00A266DB"/>
    <w:rsid w:val="00A30A98"/>
    <w:rsid w:val="00A42F19"/>
    <w:rsid w:val="00AD6393"/>
    <w:rsid w:val="00B044C9"/>
    <w:rsid w:val="00B24F49"/>
    <w:rsid w:val="00B400D0"/>
    <w:rsid w:val="00B4444F"/>
    <w:rsid w:val="00B73C07"/>
    <w:rsid w:val="00B82308"/>
    <w:rsid w:val="00BD4099"/>
    <w:rsid w:val="00C63654"/>
    <w:rsid w:val="00C8361F"/>
    <w:rsid w:val="00C92CCC"/>
    <w:rsid w:val="00CA6218"/>
    <w:rsid w:val="00CD614D"/>
    <w:rsid w:val="00CD6B23"/>
    <w:rsid w:val="00CE597E"/>
    <w:rsid w:val="00D142A3"/>
    <w:rsid w:val="00D43854"/>
    <w:rsid w:val="00D70F45"/>
    <w:rsid w:val="00DA56FF"/>
    <w:rsid w:val="00DB2076"/>
    <w:rsid w:val="00DB2099"/>
    <w:rsid w:val="00DB2967"/>
    <w:rsid w:val="00DC35B6"/>
    <w:rsid w:val="00E14B2F"/>
    <w:rsid w:val="00E157C8"/>
    <w:rsid w:val="00E37F65"/>
    <w:rsid w:val="00E7277C"/>
    <w:rsid w:val="00EA5D81"/>
    <w:rsid w:val="00F651D1"/>
    <w:rsid w:val="00F803F0"/>
    <w:rsid w:val="00F842DD"/>
    <w:rsid w:val="00FA4040"/>
    <w:rsid w:val="00FB60FF"/>
    <w:rsid w:val="00FC09C6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BAD"/>
  <w15:docId w15:val="{24B305E7-C796-498E-A319-AA528820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7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727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7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27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Local\Microsoft\Windows\Temporary%20Internet%20Files\Content.Outlook\7XRBXN9Q\SDC%20Table%203%20was%20Table%204%20Synthesis%20of%20studies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SDC Table 3 was Table 4 Synthesis of studies docx</Template>
  <TotalTime>0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cp:lastModifiedBy>Marilyn Oermann, Ph.D.</cp:lastModifiedBy>
  <cp:revision>2</cp:revision>
  <dcterms:created xsi:type="dcterms:W3CDTF">2018-07-02T13:25:00Z</dcterms:created>
  <dcterms:modified xsi:type="dcterms:W3CDTF">2018-07-02T13:25:00Z</dcterms:modified>
</cp:coreProperties>
</file>