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5CAD" w14:textId="77777777" w:rsidR="00A404F7" w:rsidRDefault="006A0793" w:rsidP="00A404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Supplemental Digital Content, </w:t>
      </w:r>
      <w:r w:rsidR="00A404F7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04F7">
        <w:rPr>
          <w:rFonts w:ascii="Times New Roman" w:eastAsia="Calibri" w:hAnsi="Times New Roman" w:cs="Times New Roman"/>
          <w:b/>
          <w:sz w:val="24"/>
          <w:szCs w:val="24"/>
        </w:rPr>
        <w:t>. Effects of burnout on patient satisfaction</w:t>
      </w:r>
    </w:p>
    <w:p w14:paraId="31D1335D" w14:textId="77777777" w:rsidR="00A404F7" w:rsidRDefault="00A404F7" w:rsidP="00A404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32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083"/>
        <w:gridCol w:w="891"/>
        <w:gridCol w:w="2462"/>
        <w:gridCol w:w="892"/>
        <w:gridCol w:w="3531"/>
        <w:gridCol w:w="892"/>
      </w:tblGrid>
      <w:tr w:rsidR="00A404F7" w14:paraId="0FD4395F" w14:textId="77777777" w:rsidTr="002F77CC">
        <w:tc>
          <w:tcPr>
            <w:tcW w:w="2456" w:type="dxa"/>
            <w:tcBorders>
              <w:bottom w:val="single" w:sz="4" w:space="0" w:color="auto"/>
            </w:tcBorders>
          </w:tcPr>
          <w:p w14:paraId="41AC3A72" w14:textId="77777777" w:rsidR="00A404F7" w:rsidRPr="00FA1710" w:rsidRDefault="00A404F7" w:rsidP="002F77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Patient Satisfaction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14:paraId="074B0215" w14:textId="77777777" w:rsidR="00280CB4" w:rsidRDefault="00280CB4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 1</w:t>
            </w:r>
          </w:p>
          <w:p w14:paraId="639B8ADC" w14:textId="77777777" w:rsidR="00A404F7" w:rsidRPr="00FA1710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14:paraId="612B12B4" w14:textId="77777777" w:rsidR="00280CB4" w:rsidRDefault="00280CB4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 2</w:t>
            </w:r>
          </w:p>
          <w:p w14:paraId="4C797C1A" w14:textId="77777777" w:rsidR="00A404F7" w:rsidRPr="00FA1710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Adjusted for Hospital Characteristics 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6B9ABCD2" w14:textId="77777777" w:rsidR="00280CB4" w:rsidRDefault="00280CB4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 3</w:t>
            </w:r>
          </w:p>
          <w:p w14:paraId="2A4ABA27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Adjusted for Hospital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Characteristics </w:t>
            </w:r>
            <w:r w:rsidRPr="00FA1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 Work Environment</w:t>
            </w:r>
          </w:p>
        </w:tc>
      </w:tr>
      <w:tr w:rsidR="00A404F7" w14:paraId="5B18A243" w14:textId="77777777" w:rsidTr="002F77CC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5BA9A4C3" w14:textId="77777777" w:rsidR="00A404F7" w:rsidRDefault="00A404F7" w:rsidP="002F77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AFF9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 (95% CI)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A2D9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2BEE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 (95% CI)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34623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6B682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 (95% CI)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47490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A404F7" w14:paraId="480A7E04" w14:textId="77777777" w:rsidTr="002F77CC">
        <w:tc>
          <w:tcPr>
            <w:tcW w:w="4539" w:type="dxa"/>
            <w:gridSpan w:val="2"/>
            <w:tcBorders>
              <w:top w:val="single" w:sz="4" w:space="0" w:color="auto"/>
            </w:tcBorders>
          </w:tcPr>
          <w:p w14:paraId="5B15B809" w14:textId="77777777" w:rsidR="00A404F7" w:rsidRDefault="00A404F7" w:rsidP="002F77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Patients gave a rating of 9 or 10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6B4206FC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5F12E9F4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73A631F2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</w:tcBorders>
          </w:tcPr>
          <w:p w14:paraId="49D6F7DE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56EFC94D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4F7" w14:paraId="024EA1EB" w14:textId="77777777" w:rsidTr="002F77CC">
        <w:tc>
          <w:tcPr>
            <w:tcW w:w="2456" w:type="dxa"/>
            <w:vAlign w:val="center"/>
          </w:tcPr>
          <w:p w14:paraId="559140A2" w14:textId="77777777" w:rsidR="00A404F7" w:rsidRPr="00DD54A6" w:rsidRDefault="00A404F7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Burnout</w:t>
            </w:r>
          </w:p>
        </w:tc>
        <w:tc>
          <w:tcPr>
            <w:tcW w:w="2082" w:type="dxa"/>
            <w:vAlign w:val="center"/>
          </w:tcPr>
          <w:p w14:paraId="4069773F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-1.12 (-1.63, -0.61)</w:t>
            </w:r>
          </w:p>
        </w:tc>
        <w:tc>
          <w:tcPr>
            <w:tcW w:w="891" w:type="dxa"/>
            <w:vAlign w:val="center"/>
          </w:tcPr>
          <w:p w14:paraId="2910710C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462" w:type="dxa"/>
            <w:vAlign w:val="center"/>
          </w:tcPr>
          <w:p w14:paraId="76CDA5EF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, 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" w:type="dxa"/>
            <w:vAlign w:val="center"/>
          </w:tcPr>
          <w:p w14:paraId="4A63B417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3531" w:type="dxa"/>
            <w:vAlign w:val="center"/>
          </w:tcPr>
          <w:p w14:paraId="6E00B058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" w:type="dxa"/>
            <w:vAlign w:val="center"/>
          </w:tcPr>
          <w:p w14:paraId="2B79FF94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404F7" w14:paraId="1EE3F3A3" w14:textId="77777777" w:rsidTr="002F77CC">
        <w:tc>
          <w:tcPr>
            <w:tcW w:w="2456" w:type="dxa"/>
            <w:vAlign w:val="center"/>
          </w:tcPr>
          <w:p w14:paraId="1DA65CFC" w14:textId="77777777" w:rsidR="00A404F7" w:rsidRPr="00DD54A6" w:rsidRDefault="00A404F7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Work environment</w:t>
            </w:r>
          </w:p>
        </w:tc>
        <w:tc>
          <w:tcPr>
            <w:tcW w:w="2082" w:type="dxa"/>
          </w:tcPr>
          <w:p w14:paraId="1249F443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14:paraId="3A2C681C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4A2D5BC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2" w:type="dxa"/>
          </w:tcPr>
          <w:p w14:paraId="05EE65CB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25C3BDB7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(4.17, 6.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" w:type="dxa"/>
            <w:vAlign w:val="center"/>
          </w:tcPr>
          <w:p w14:paraId="6151EC52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404F7" w14:paraId="177D8F16" w14:textId="77777777" w:rsidTr="002F77CC">
        <w:tc>
          <w:tcPr>
            <w:tcW w:w="4539" w:type="dxa"/>
            <w:gridSpan w:val="2"/>
          </w:tcPr>
          <w:p w14:paraId="2A0672A2" w14:textId="77777777" w:rsidR="00A404F7" w:rsidRDefault="00A404F7" w:rsidP="002F77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Patients would definitely recommend</w:t>
            </w:r>
          </w:p>
        </w:tc>
        <w:tc>
          <w:tcPr>
            <w:tcW w:w="891" w:type="dxa"/>
          </w:tcPr>
          <w:p w14:paraId="54687017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5A107E2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DB847A9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31A20114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F101836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4F7" w14:paraId="4FFE162C" w14:textId="77777777" w:rsidTr="002F77CC">
        <w:tc>
          <w:tcPr>
            <w:tcW w:w="2456" w:type="dxa"/>
            <w:vAlign w:val="center"/>
          </w:tcPr>
          <w:p w14:paraId="46E6ECB3" w14:textId="77777777" w:rsidR="00A404F7" w:rsidRPr="00DD54A6" w:rsidRDefault="00A404F7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Burnout</w:t>
            </w:r>
          </w:p>
        </w:tc>
        <w:tc>
          <w:tcPr>
            <w:tcW w:w="2082" w:type="dxa"/>
            <w:vAlign w:val="center"/>
          </w:tcPr>
          <w:p w14:paraId="2413613A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-1.29 (-1.88, -0.69)</w:t>
            </w:r>
          </w:p>
        </w:tc>
        <w:tc>
          <w:tcPr>
            <w:tcW w:w="891" w:type="dxa"/>
            <w:vAlign w:val="center"/>
          </w:tcPr>
          <w:p w14:paraId="1685AB84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462" w:type="dxa"/>
            <w:vAlign w:val="center"/>
          </w:tcPr>
          <w:p w14:paraId="21119855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, -0.3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" w:type="dxa"/>
            <w:vAlign w:val="center"/>
          </w:tcPr>
          <w:p w14:paraId="3B0DC341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1A086E4E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0.49 (-0.08, 1.07)</w:t>
            </w:r>
          </w:p>
        </w:tc>
        <w:tc>
          <w:tcPr>
            <w:tcW w:w="892" w:type="dxa"/>
          </w:tcPr>
          <w:p w14:paraId="507C6A12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.090</w:t>
            </w:r>
          </w:p>
        </w:tc>
      </w:tr>
      <w:tr w:rsidR="00A404F7" w14:paraId="19F6D630" w14:textId="77777777" w:rsidTr="002F77CC">
        <w:tc>
          <w:tcPr>
            <w:tcW w:w="2456" w:type="dxa"/>
            <w:vAlign w:val="center"/>
          </w:tcPr>
          <w:p w14:paraId="61A56375" w14:textId="77777777" w:rsidR="00A404F7" w:rsidRPr="00DD54A6" w:rsidRDefault="00A404F7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Work environment</w:t>
            </w:r>
          </w:p>
        </w:tc>
        <w:tc>
          <w:tcPr>
            <w:tcW w:w="2082" w:type="dxa"/>
          </w:tcPr>
          <w:p w14:paraId="20E578AA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14:paraId="1E52E096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C7E9143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2" w:type="dxa"/>
          </w:tcPr>
          <w:p w14:paraId="4E97AF13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2C244FEF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6.08 (4.98, 7.19)</w:t>
            </w:r>
          </w:p>
        </w:tc>
        <w:tc>
          <w:tcPr>
            <w:tcW w:w="892" w:type="dxa"/>
          </w:tcPr>
          <w:p w14:paraId="081B4A1C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&lt;.001</w:t>
            </w:r>
          </w:p>
        </w:tc>
      </w:tr>
      <w:tr w:rsidR="00A404F7" w14:paraId="5BF51CDD" w14:textId="77777777" w:rsidTr="002F77CC">
        <w:tc>
          <w:tcPr>
            <w:tcW w:w="4539" w:type="dxa"/>
            <w:gridSpan w:val="2"/>
          </w:tcPr>
          <w:p w14:paraId="2D83A3E4" w14:textId="77777777" w:rsidR="00A404F7" w:rsidRDefault="00A404F7" w:rsidP="002F77C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Nurses always communicated well</w:t>
            </w:r>
          </w:p>
        </w:tc>
        <w:tc>
          <w:tcPr>
            <w:tcW w:w="891" w:type="dxa"/>
          </w:tcPr>
          <w:p w14:paraId="2E331B00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99F992D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AC44CCE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57C3659C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E1DE55D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4F7" w14:paraId="76099CA7" w14:textId="77777777" w:rsidTr="002F77CC">
        <w:tc>
          <w:tcPr>
            <w:tcW w:w="2456" w:type="dxa"/>
            <w:vAlign w:val="center"/>
          </w:tcPr>
          <w:p w14:paraId="656142B1" w14:textId="77777777" w:rsidR="00A404F7" w:rsidRPr="00DD54A6" w:rsidRDefault="00A404F7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Burnout</w:t>
            </w:r>
          </w:p>
        </w:tc>
        <w:tc>
          <w:tcPr>
            <w:tcW w:w="2082" w:type="dxa"/>
            <w:vAlign w:val="center"/>
          </w:tcPr>
          <w:p w14:paraId="5F487C88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-0.35 (-0.64, -0.06)</w:t>
            </w:r>
          </w:p>
        </w:tc>
        <w:tc>
          <w:tcPr>
            <w:tcW w:w="891" w:type="dxa"/>
            <w:vAlign w:val="center"/>
          </w:tcPr>
          <w:p w14:paraId="7ADE4D63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2462" w:type="dxa"/>
            <w:vAlign w:val="center"/>
          </w:tcPr>
          <w:p w14:paraId="3D4BC2F4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, -0.1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5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2" w:type="dxa"/>
            <w:vAlign w:val="center"/>
          </w:tcPr>
          <w:p w14:paraId="1E82EB60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3531" w:type="dxa"/>
          </w:tcPr>
          <w:p w14:paraId="1F8C8876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0.22 (-0.05, 0.50)</w:t>
            </w:r>
          </w:p>
        </w:tc>
        <w:tc>
          <w:tcPr>
            <w:tcW w:w="892" w:type="dxa"/>
          </w:tcPr>
          <w:p w14:paraId="6D5BCE63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.110</w:t>
            </w:r>
          </w:p>
        </w:tc>
      </w:tr>
      <w:tr w:rsidR="00A404F7" w14:paraId="2E9A93AD" w14:textId="77777777" w:rsidTr="002F77CC">
        <w:tc>
          <w:tcPr>
            <w:tcW w:w="2456" w:type="dxa"/>
            <w:vAlign w:val="center"/>
          </w:tcPr>
          <w:p w14:paraId="69CBBA10" w14:textId="77777777" w:rsidR="00A404F7" w:rsidRPr="00DD54A6" w:rsidRDefault="00A404F7" w:rsidP="002F77C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Work environment</w:t>
            </w:r>
          </w:p>
        </w:tc>
        <w:tc>
          <w:tcPr>
            <w:tcW w:w="2082" w:type="dxa"/>
          </w:tcPr>
          <w:p w14:paraId="47ADDA58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14:paraId="739E3656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7976F51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2" w:type="dxa"/>
          </w:tcPr>
          <w:p w14:paraId="27962376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14:paraId="45DB1FB6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2.62 (2.10, 3.15)</w:t>
            </w:r>
          </w:p>
        </w:tc>
        <w:tc>
          <w:tcPr>
            <w:tcW w:w="892" w:type="dxa"/>
          </w:tcPr>
          <w:p w14:paraId="025C6BA7" w14:textId="77777777" w:rsidR="00A404F7" w:rsidRDefault="00A404F7" w:rsidP="002F77C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&lt;.001</w:t>
            </w:r>
          </w:p>
        </w:tc>
      </w:tr>
    </w:tbl>
    <w:p w14:paraId="7B201B8E" w14:textId="77777777" w:rsidR="00A404F7" w:rsidRPr="00B93ED6" w:rsidRDefault="00A404F7" w:rsidP="00A404F7">
      <w:pPr>
        <w:spacing w:after="0"/>
        <w:rPr>
          <w:rFonts w:ascii="Times New Roman" w:hAnsi="Times New Roman" w:cs="Times New Roman"/>
          <w:bCs/>
          <w:szCs w:val="20"/>
        </w:rPr>
      </w:pPr>
      <w:bookmarkStart w:id="0" w:name="_GoBack"/>
      <w:r w:rsidRPr="00B93ED6">
        <w:rPr>
          <w:rFonts w:ascii="Times New Roman" w:hAnsi="Times New Roman" w:cs="Times New Roman"/>
          <w:bCs/>
          <w:szCs w:val="20"/>
        </w:rPr>
        <w:t>Abbreviations: CI = confidence interval, β = linear regression coefficient.</w:t>
      </w:r>
    </w:p>
    <w:p w14:paraId="19CE00E9" w14:textId="77777777" w:rsidR="00A404F7" w:rsidRPr="00B93ED6" w:rsidRDefault="00A404F7" w:rsidP="00A404F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93ED6">
        <w:rPr>
          <w:rFonts w:ascii="Times New Roman" w:hAnsi="Times New Roman" w:cs="Times New Roman"/>
          <w:bCs/>
          <w:i/>
          <w:szCs w:val="20"/>
        </w:rPr>
        <w:t>Note.</w:t>
      </w:r>
      <w:r w:rsidRPr="00B93ED6">
        <w:rPr>
          <w:rFonts w:ascii="Times New Roman" w:hAnsi="Times New Roman" w:cs="Times New Roman"/>
          <w:bCs/>
          <w:szCs w:val="20"/>
        </w:rPr>
        <w:t xml:space="preserve"> Burnout represents a 10% increase in the percentage of nurses with high burnout in a hospital. Hospital characteristics </w:t>
      </w:r>
      <w:proofErr w:type="gramStart"/>
      <w:r w:rsidRPr="00B93ED6">
        <w:rPr>
          <w:rFonts w:ascii="Times New Roman" w:hAnsi="Times New Roman" w:cs="Times New Roman"/>
          <w:bCs/>
          <w:szCs w:val="20"/>
        </w:rPr>
        <w:t>include:</w:t>
      </w:r>
      <w:proofErr w:type="gramEnd"/>
      <w:r w:rsidRPr="00B93ED6">
        <w:rPr>
          <w:rFonts w:ascii="Times New Roman" w:hAnsi="Times New Roman" w:cs="Times New Roman"/>
          <w:bCs/>
          <w:szCs w:val="20"/>
        </w:rPr>
        <w:t xml:space="preserve"> bed size, teaching status, technology status, state, and urban/rural. Work environment is categorized as poor, mixed and best; therefore, the estimates reflect the change in</w:t>
      </w:r>
      <w:r w:rsidR="006000E9" w:rsidRPr="00B93ED6">
        <w:rPr>
          <w:rFonts w:ascii="Times New Roman" w:hAnsi="Times New Roman" w:cs="Times New Roman"/>
          <w:bCs/>
          <w:szCs w:val="20"/>
        </w:rPr>
        <w:t xml:space="preserve"> patient satisfaction score when the</w:t>
      </w:r>
      <w:r w:rsidRPr="00B93ED6">
        <w:rPr>
          <w:rFonts w:ascii="Times New Roman" w:hAnsi="Times New Roman" w:cs="Times New Roman"/>
          <w:bCs/>
          <w:szCs w:val="20"/>
        </w:rPr>
        <w:t xml:space="preserve"> work environment </w:t>
      </w:r>
      <w:r w:rsidR="006000E9" w:rsidRPr="00B93ED6">
        <w:rPr>
          <w:rFonts w:ascii="Times New Roman" w:hAnsi="Times New Roman" w:cs="Times New Roman"/>
          <w:bCs/>
          <w:szCs w:val="20"/>
        </w:rPr>
        <w:t xml:space="preserve">improves </w:t>
      </w:r>
      <w:r w:rsidRPr="00B93ED6">
        <w:rPr>
          <w:rFonts w:ascii="Times New Roman" w:hAnsi="Times New Roman" w:cs="Times New Roman"/>
          <w:bCs/>
          <w:szCs w:val="20"/>
        </w:rPr>
        <w:t>from poor to mixed or mixed to best. Work environment was created from PES-NWI.</w:t>
      </w:r>
    </w:p>
    <w:bookmarkEnd w:id="0"/>
    <w:p w14:paraId="0F05BAE5" w14:textId="77777777" w:rsidR="00A404F7" w:rsidRDefault="00A404F7" w:rsidP="00A404F7"/>
    <w:p w14:paraId="69DFAB45" w14:textId="77777777" w:rsidR="00EB52F8" w:rsidRDefault="00EB52F8"/>
    <w:sectPr w:rsidR="00EB52F8" w:rsidSect="00A4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F7"/>
    <w:rsid w:val="00280CB4"/>
    <w:rsid w:val="0030293E"/>
    <w:rsid w:val="005A1F0B"/>
    <w:rsid w:val="006000E9"/>
    <w:rsid w:val="006A0793"/>
    <w:rsid w:val="00A404F7"/>
    <w:rsid w:val="00B93ED6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CC96"/>
  <w15:chartTrackingRefBased/>
  <w15:docId w15:val="{5D1BA03B-372E-4165-82A4-3966D59A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Brom, Heather</dc:creator>
  <cp:keywords/>
  <dc:description/>
  <cp:lastModifiedBy>Marilyn Oermann</cp:lastModifiedBy>
  <cp:revision>2</cp:revision>
  <dcterms:created xsi:type="dcterms:W3CDTF">2020-01-19T10:45:00Z</dcterms:created>
  <dcterms:modified xsi:type="dcterms:W3CDTF">2020-01-19T10:45:00Z</dcterms:modified>
</cp:coreProperties>
</file>