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0D0" w:rsidRPr="009A0784" w:rsidRDefault="00D800D0" w:rsidP="00D800D0">
      <w:pPr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5B12BE">
        <w:rPr>
          <w:rFonts w:ascii="Times New Roman" w:hAnsi="Times New Roman" w:cs="Times New Roman"/>
          <w:sz w:val="24"/>
          <w:szCs w:val="24"/>
          <w:lang w:val="en-CA"/>
        </w:rPr>
        <w:t>Table 1.</w:t>
      </w:r>
      <w:r w:rsidRPr="009A0784">
        <w:rPr>
          <w:rFonts w:ascii="Times New Roman" w:hAnsi="Times New Roman" w:cs="Times New Roman"/>
          <w:sz w:val="24"/>
          <w:szCs w:val="24"/>
          <w:lang w:val="en-CA"/>
        </w:rPr>
        <w:t xml:space="preserve"> Innovation Fellowship Seminar Topics</w:t>
      </w:r>
    </w:p>
    <w:tbl>
      <w:tblPr>
        <w:tblStyle w:val="ListTable6Colorful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D800D0" w:rsidRPr="009A0784" w:rsidTr="005B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</w:tcPr>
          <w:p w:rsidR="00D800D0" w:rsidRPr="009A0784" w:rsidRDefault="00D800D0" w:rsidP="001D364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9A078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Seminar Topics</w:t>
            </w:r>
          </w:p>
        </w:tc>
      </w:tr>
      <w:tr w:rsidR="00D800D0" w:rsidRPr="009A0784" w:rsidTr="005B1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  <w:shd w:val="clear" w:color="auto" w:fill="auto"/>
          </w:tcPr>
          <w:p w:rsidR="00D800D0" w:rsidRPr="009A0784" w:rsidRDefault="00D800D0" w:rsidP="001D364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 w:rsidRPr="009A0784"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 xml:space="preserve">Introduction to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project management overview</w:t>
            </w:r>
          </w:p>
        </w:tc>
      </w:tr>
      <w:tr w:rsidR="00D800D0" w:rsidRPr="009A0784" w:rsidTr="005B1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  <w:shd w:val="clear" w:color="auto" w:fill="auto"/>
          </w:tcPr>
          <w:p w:rsidR="00D800D0" w:rsidRPr="009A0784" w:rsidRDefault="00D800D0" w:rsidP="001D364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Elevator speech creation</w:t>
            </w:r>
          </w:p>
        </w:tc>
      </w:tr>
      <w:tr w:rsidR="00D800D0" w:rsidRPr="009A0784" w:rsidTr="005B1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  <w:shd w:val="clear" w:color="auto" w:fill="auto"/>
          </w:tcPr>
          <w:p w:rsidR="00D800D0" w:rsidRPr="009A0784" w:rsidRDefault="00D800D0" w:rsidP="001D364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Introduction to knowledge use and clinical practice change model</w:t>
            </w:r>
          </w:p>
        </w:tc>
      </w:tr>
      <w:tr w:rsidR="00D800D0" w:rsidRPr="009A0784" w:rsidTr="005B1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  <w:shd w:val="clear" w:color="auto" w:fill="auto"/>
          </w:tcPr>
          <w:p w:rsidR="00D800D0" w:rsidRPr="009A0784" w:rsidRDefault="00D800D0" w:rsidP="001D364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Leadership: An art of possibility</w:t>
            </w:r>
          </w:p>
        </w:tc>
      </w:tr>
      <w:tr w:rsidR="00D800D0" w:rsidRPr="009A0784" w:rsidTr="005B1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  <w:shd w:val="clear" w:color="auto" w:fill="auto"/>
          </w:tcPr>
          <w:p w:rsidR="00D800D0" w:rsidRPr="009A0784" w:rsidRDefault="00D800D0" w:rsidP="001D364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Leadership essentials and an introduction to appreciative inquiry</w:t>
            </w:r>
          </w:p>
        </w:tc>
      </w:tr>
      <w:tr w:rsidR="00D800D0" w:rsidRPr="009A0784" w:rsidTr="005B1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  <w:shd w:val="clear" w:color="auto" w:fill="auto"/>
          </w:tcPr>
          <w:p w:rsidR="00D800D0" w:rsidRPr="009A0784" w:rsidRDefault="00D800D0" w:rsidP="001D364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Literature review strategies</w:t>
            </w:r>
            <w:r w:rsidRPr="009A0784"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 xml:space="preserve"> </w:t>
            </w:r>
          </w:p>
        </w:tc>
      </w:tr>
      <w:tr w:rsidR="00D800D0" w:rsidRPr="009A0784" w:rsidTr="005B1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  <w:shd w:val="clear" w:color="auto" w:fill="auto"/>
          </w:tcPr>
          <w:p w:rsidR="00D800D0" w:rsidRPr="009A0784" w:rsidRDefault="00D800D0" w:rsidP="001D364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Appreciative inquiry expanded</w:t>
            </w:r>
          </w:p>
        </w:tc>
      </w:tr>
      <w:tr w:rsidR="00D800D0" w:rsidRPr="009A0784" w:rsidTr="005B1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  <w:shd w:val="clear" w:color="auto" w:fill="auto"/>
          </w:tcPr>
          <w:p w:rsidR="00D800D0" w:rsidRPr="009A0784" w:rsidRDefault="00D800D0" w:rsidP="001D364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Knowledge use and clinical practice change model revisited</w:t>
            </w:r>
          </w:p>
        </w:tc>
      </w:tr>
      <w:tr w:rsidR="00D800D0" w:rsidRPr="009A0784" w:rsidTr="005B1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  <w:shd w:val="clear" w:color="auto" w:fill="auto"/>
          </w:tcPr>
          <w:p w:rsidR="00D800D0" w:rsidRPr="009A0784" w:rsidRDefault="00D800D0" w:rsidP="001D364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Study design and strategies</w:t>
            </w:r>
          </w:p>
        </w:tc>
      </w:tr>
      <w:tr w:rsidR="00D800D0" w:rsidRPr="009A0784" w:rsidTr="005B1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  <w:shd w:val="clear" w:color="auto" w:fill="auto"/>
          </w:tcPr>
          <w:p w:rsidR="00D800D0" w:rsidRPr="009A0784" w:rsidRDefault="00D800D0" w:rsidP="001D364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Highly adoptable improvements</w:t>
            </w:r>
          </w:p>
        </w:tc>
      </w:tr>
      <w:tr w:rsidR="00D800D0" w:rsidRPr="009A0784" w:rsidTr="005B1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  <w:shd w:val="clear" w:color="auto" w:fill="auto"/>
          </w:tcPr>
          <w:p w:rsidR="00D800D0" w:rsidRPr="009A0784" w:rsidRDefault="00D800D0" w:rsidP="001D364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Developing an effective presentation</w:t>
            </w:r>
          </w:p>
        </w:tc>
      </w:tr>
      <w:tr w:rsidR="00D800D0" w:rsidRPr="009A0784" w:rsidTr="005B1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  <w:shd w:val="clear" w:color="auto" w:fill="auto"/>
          </w:tcPr>
          <w:p w:rsidR="00D800D0" w:rsidRPr="009A0784" w:rsidRDefault="00D800D0" w:rsidP="001D364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Quality foundations: The model for improvement and Plan, Do, Study, Act cycles</w:t>
            </w:r>
          </w:p>
        </w:tc>
      </w:tr>
      <w:tr w:rsidR="00D800D0" w:rsidRPr="009A0784" w:rsidTr="005B1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  <w:shd w:val="clear" w:color="auto" w:fill="auto"/>
          </w:tcPr>
          <w:p w:rsidR="00D800D0" w:rsidRDefault="00D800D0" w:rsidP="001D364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Introduction to Kouzes and Posner Leadership Practices Inventory</w:t>
            </w:r>
          </w:p>
        </w:tc>
      </w:tr>
      <w:tr w:rsidR="00D800D0" w:rsidRPr="009A0784" w:rsidTr="005B1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  <w:shd w:val="clear" w:color="auto" w:fill="auto"/>
          </w:tcPr>
          <w:p w:rsidR="00D800D0" w:rsidRDefault="00D800D0" w:rsidP="001D364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Change Management</w:t>
            </w:r>
          </w:p>
        </w:tc>
      </w:tr>
      <w:tr w:rsidR="00D800D0" w:rsidRPr="009A0784" w:rsidTr="005B1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  <w:shd w:val="clear" w:color="auto" w:fill="auto"/>
          </w:tcPr>
          <w:p w:rsidR="00D800D0" w:rsidRDefault="00D800D0" w:rsidP="001D364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Vulnerability and leadership</w:t>
            </w:r>
          </w:p>
        </w:tc>
      </w:tr>
      <w:tr w:rsidR="00D800D0" w:rsidRPr="009A0784" w:rsidTr="005B1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  <w:shd w:val="clear" w:color="auto" w:fill="auto"/>
          </w:tcPr>
          <w:p w:rsidR="00D800D0" w:rsidRDefault="00D800D0" w:rsidP="001D364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Healthy work environments</w:t>
            </w:r>
          </w:p>
        </w:tc>
      </w:tr>
      <w:tr w:rsidR="00D800D0" w:rsidRPr="009A0784" w:rsidTr="005B1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  <w:shd w:val="clear" w:color="auto" w:fill="auto"/>
          </w:tcPr>
          <w:p w:rsidR="00D800D0" w:rsidRDefault="00D800D0" w:rsidP="001D364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The difference between quality improvement and research</w:t>
            </w:r>
          </w:p>
        </w:tc>
      </w:tr>
      <w:tr w:rsidR="00D800D0" w:rsidRPr="009A0784" w:rsidTr="005B1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  <w:shd w:val="clear" w:color="auto" w:fill="auto"/>
          </w:tcPr>
          <w:p w:rsidR="00D800D0" w:rsidRDefault="00D800D0" w:rsidP="001D364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Positive deviance</w:t>
            </w:r>
          </w:p>
        </w:tc>
      </w:tr>
      <w:tr w:rsidR="00D800D0" w:rsidRPr="009A0784" w:rsidTr="005B1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  <w:shd w:val="clear" w:color="auto" w:fill="auto"/>
          </w:tcPr>
          <w:p w:rsidR="00D800D0" w:rsidRDefault="005B12BE" w:rsidP="001D364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Health l</w:t>
            </w:r>
            <w:r w:rsidR="00D800D0"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iteracy</w:t>
            </w:r>
          </w:p>
        </w:tc>
      </w:tr>
      <w:tr w:rsidR="00D800D0" w:rsidRPr="009A0784" w:rsidTr="005B1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  <w:shd w:val="clear" w:color="auto" w:fill="auto"/>
          </w:tcPr>
          <w:p w:rsidR="00D800D0" w:rsidRDefault="00D800D0" w:rsidP="001D364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The patient experience</w:t>
            </w:r>
          </w:p>
        </w:tc>
      </w:tr>
      <w:tr w:rsidR="00D800D0" w:rsidRPr="009A0784" w:rsidTr="005B1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  <w:shd w:val="clear" w:color="auto" w:fill="auto"/>
          </w:tcPr>
          <w:p w:rsidR="00D800D0" w:rsidRDefault="00D800D0" w:rsidP="001D364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Lifeline</w:t>
            </w:r>
          </w:p>
        </w:tc>
      </w:tr>
      <w:tr w:rsidR="00D800D0" w:rsidRPr="009A0784" w:rsidTr="005B1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  <w:shd w:val="clear" w:color="auto" w:fill="auto"/>
          </w:tcPr>
          <w:p w:rsidR="00D800D0" w:rsidRDefault="00D800D0" w:rsidP="001D364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Lifeline continued</w:t>
            </w:r>
          </w:p>
        </w:tc>
      </w:tr>
      <w:tr w:rsidR="00D800D0" w:rsidRPr="009A0784" w:rsidTr="005B1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  <w:shd w:val="clear" w:color="auto" w:fill="auto"/>
          </w:tcPr>
          <w:p w:rsidR="00D800D0" w:rsidRDefault="00D800D0" w:rsidP="001D364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Abstract writing</w:t>
            </w:r>
          </w:p>
        </w:tc>
      </w:tr>
      <w:tr w:rsidR="00D800D0" w:rsidRPr="009A0784" w:rsidTr="005B1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  <w:shd w:val="clear" w:color="auto" w:fill="auto"/>
          </w:tcPr>
          <w:p w:rsidR="00D800D0" w:rsidRDefault="00D800D0" w:rsidP="001D364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Interprofessional collaboration and patient engagement discussion</w:t>
            </w:r>
          </w:p>
        </w:tc>
      </w:tr>
      <w:tr w:rsidR="00D800D0" w:rsidRPr="009A0784" w:rsidTr="005B1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  <w:shd w:val="clear" w:color="auto" w:fill="auto"/>
          </w:tcPr>
          <w:p w:rsidR="00D800D0" w:rsidRDefault="00D800D0" w:rsidP="001D364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Leadership</w:t>
            </w:r>
          </w:p>
        </w:tc>
      </w:tr>
      <w:tr w:rsidR="00D800D0" w:rsidRPr="009A0784" w:rsidTr="005B1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  <w:shd w:val="clear" w:color="auto" w:fill="auto"/>
          </w:tcPr>
          <w:p w:rsidR="00D800D0" w:rsidRDefault="00D800D0" w:rsidP="001D364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Knowledge Translation</w:t>
            </w:r>
          </w:p>
        </w:tc>
      </w:tr>
    </w:tbl>
    <w:p w:rsidR="0058645A" w:rsidRDefault="0058645A">
      <w:bookmarkStart w:id="0" w:name="_GoBack"/>
      <w:bookmarkEnd w:id="0"/>
    </w:p>
    <w:sectPr w:rsidR="00586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D0"/>
    <w:rsid w:val="0058645A"/>
    <w:rsid w:val="005B12BE"/>
    <w:rsid w:val="007873E3"/>
    <w:rsid w:val="00D8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8F9ED"/>
  <w15:chartTrackingRefBased/>
  <w15:docId w15:val="{D5171F07-B855-4E58-9EDF-8F1C7F9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11">
    <w:name w:val="Grid Table 4 - Accent 11"/>
    <w:basedOn w:val="TableNormal"/>
    <w:uiPriority w:val="49"/>
    <w:rsid w:val="00D800D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">
    <w:name w:val="Grid Table 4"/>
    <w:basedOn w:val="TableNormal"/>
    <w:uiPriority w:val="49"/>
    <w:rsid w:val="00D800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">
    <w:name w:val="List Table 6 Colorful"/>
    <w:basedOn w:val="TableNormal"/>
    <w:uiPriority w:val="51"/>
    <w:rsid w:val="005B12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VHA Home HealthCare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Arlinda Ruco</dc:creator>
  <cp:keywords/>
  <dc:description/>
  <cp:lastModifiedBy>Arlinda Ruco</cp:lastModifiedBy>
  <cp:revision>3</cp:revision>
  <dcterms:created xsi:type="dcterms:W3CDTF">2020-07-14T13:32:00Z</dcterms:created>
  <dcterms:modified xsi:type="dcterms:W3CDTF">2020-07-14T13:39:00Z</dcterms:modified>
</cp:coreProperties>
</file>