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1EFA" w14:textId="38F92513" w:rsidR="004B70B1" w:rsidRPr="004B70B1" w:rsidRDefault="004B70B1" w:rsidP="004B70B1">
      <w:pPr>
        <w:rPr>
          <w:rFonts w:ascii="Times New Roman" w:hAnsi="Times New Roman" w:cs="Times New Roman"/>
          <w:sz w:val="24"/>
          <w:szCs w:val="24"/>
        </w:rPr>
      </w:pPr>
      <w:r w:rsidRPr="251AE99A">
        <w:rPr>
          <w:rFonts w:ascii="Times New Roman" w:hAnsi="Times New Roman" w:cs="Times New Roman"/>
          <w:sz w:val="24"/>
          <w:szCs w:val="24"/>
        </w:rPr>
        <w:t xml:space="preserve">Table </w:t>
      </w:r>
      <w:r w:rsidR="31515F34" w:rsidRPr="251AE99A">
        <w:rPr>
          <w:rFonts w:ascii="Times New Roman" w:hAnsi="Times New Roman" w:cs="Times New Roman"/>
          <w:sz w:val="24"/>
          <w:szCs w:val="24"/>
        </w:rPr>
        <w:t>2</w:t>
      </w:r>
      <w:r w:rsidR="77A883AC" w:rsidRPr="251AE99A">
        <w:rPr>
          <w:rFonts w:ascii="Times New Roman" w:hAnsi="Times New Roman" w:cs="Times New Roman"/>
          <w:sz w:val="24"/>
          <w:szCs w:val="24"/>
        </w:rPr>
        <w:t>.</w:t>
      </w:r>
      <w:r w:rsidRPr="251AE99A">
        <w:rPr>
          <w:rFonts w:ascii="Times New Roman" w:hAnsi="Times New Roman" w:cs="Times New Roman"/>
          <w:sz w:val="24"/>
          <w:szCs w:val="24"/>
        </w:rPr>
        <w:t xml:space="preserve">  Identified deficiencies and actions taken to increase compliance with evidence-based practices</w:t>
      </w:r>
      <w:r w:rsidR="75848B25" w:rsidRPr="251AE99A">
        <w:rPr>
          <w:rFonts w:ascii="Times New Roman" w:hAnsi="Times New Roman" w:cs="Times New Roman"/>
          <w:sz w:val="24"/>
          <w:szCs w:val="24"/>
        </w:rPr>
        <w:t>.</w:t>
      </w:r>
      <w:r w:rsidRPr="251AE99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482"/>
      </w:tblGrid>
      <w:tr w:rsidR="004B70B1" w:rsidRPr="004B70B1" w14:paraId="659E2D8F" w14:textId="77777777" w:rsidTr="5A96DDAC"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10F8" w14:textId="73ACDB35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eficiencies </w:t>
            </w:r>
          </w:p>
        </w:tc>
        <w:tc>
          <w:tcPr>
            <w:tcW w:w="5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AE41E" w14:textId="60F590B3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 xml:space="preserve">Actions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aken </w:t>
            </w:r>
          </w:p>
        </w:tc>
      </w:tr>
      <w:tr w:rsidR="004B70B1" w:rsidRPr="004B70B1" w14:paraId="1DA8F31F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6BEEA" w14:textId="2847547A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Inconsistencies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in chlorhexidine bathing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6C311" w14:textId="77777777" w:rsidR="004B70B1" w:rsidRPr="004B70B1" w:rsidRDefault="004B70B1" w:rsidP="00F22A95">
            <w:pPr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Developed checklist for return demonstrations to ensure completion of 100% of required components </w:t>
            </w:r>
          </w:p>
          <w:p w14:paraId="51BE310E" w14:textId="28DAECE9" w:rsidR="004B70B1" w:rsidRDefault="004B70B1" w:rsidP="00F22A95">
            <w:pPr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Created attestation inclusive of the indications and proper procedure for chlorhexidine bathing </w:t>
            </w:r>
          </w:p>
          <w:p w14:paraId="71BF6462" w14:textId="2F54D7DE" w:rsidR="005B0563" w:rsidRPr="005B0563" w:rsidRDefault="005B0563" w:rsidP="00F22A95">
            <w:pPr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Developed health literate patient education tool to emphasize importance </w:t>
            </w:r>
          </w:p>
          <w:p w14:paraId="31802F72" w14:textId="3293087A" w:rsidR="00AD5F3A" w:rsidRPr="004B70B1" w:rsidRDefault="00AD5F3A" w:rsidP="00F22A95">
            <w:pPr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 w:rsidR="005C51B2">
              <w:rPr>
                <w:rFonts w:ascii="Times New Roman" w:hAnsi="Times New Roman" w:cs="Times New Roman"/>
                <w:sz w:val="24"/>
                <w:szCs w:val="24"/>
              </w:rPr>
              <w:t>patient education video to embed in the interactive patient care platform</w:t>
            </w:r>
          </w:p>
        </w:tc>
      </w:tr>
      <w:tr w:rsidR="00AF1F78" w:rsidRPr="004B70B1" w14:paraId="38514916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21272" w14:textId="431CF7C0" w:rsidR="00AF1F78" w:rsidRPr="004B70B1" w:rsidRDefault="00AF1F78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Inconsistencies in utilizing </w:t>
            </w:r>
            <w:r w:rsidR="00A86FDF" w:rsidRPr="6BB548DA">
              <w:rPr>
                <w:rFonts w:ascii="Times New Roman" w:hAnsi="Times New Roman" w:cs="Times New Roman"/>
                <w:sz w:val="24"/>
                <w:szCs w:val="24"/>
              </w:rPr>
              <w:t>chlorhexidine</w:t>
            </w:r>
            <w:r w:rsidR="000A6671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AA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swabs </w:t>
            </w:r>
            <w:r w:rsidR="000A6671" w:rsidRPr="6BB548DA">
              <w:rPr>
                <w:rFonts w:ascii="Times New Roman" w:hAnsi="Times New Roman" w:cs="Times New Roman"/>
                <w:sz w:val="24"/>
                <w:szCs w:val="24"/>
              </w:rPr>
              <w:t>for the disinfection of needleless access sites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9F88" w14:textId="15EC11E4" w:rsidR="00D711DA" w:rsidRDefault="002738E6" w:rsidP="00F22A95">
            <w:pPr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Surveyed staff on barrier</w:t>
            </w:r>
            <w:r w:rsidR="00E369AA" w:rsidRPr="6BB548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to use of chlorhexidine </w:t>
            </w:r>
            <w:r w:rsidR="00E369AA" w:rsidRPr="6BB548DA">
              <w:rPr>
                <w:rFonts w:ascii="Times New Roman" w:hAnsi="Times New Roman" w:cs="Times New Roman"/>
                <w:sz w:val="24"/>
                <w:szCs w:val="24"/>
              </w:rPr>
              <w:t>swabs for disinfection</w:t>
            </w:r>
          </w:p>
          <w:p w14:paraId="603A5164" w14:textId="61990D7E" w:rsidR="00D711DA" w:rsidRPr="00D711DA" w:rsidRDefault="007018D0" w:rsidP="00D711DA">
            <w:pPr>
              <w:numPr>
                <w:ilvl w:val="0"/>
                <w:numId w:val="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CC64C4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return demonstration of appropriate </w:t>
            </w:r>
            <w:r w:rsidR="00CD32AE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product use </w:t>
            </w:r>
            <w:r w:rsidR="00CC64C4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utilizing 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‘Scrub the Hub’ rounds </w:t>
            </w:r>
          </w:p>
        </w:tc>
      </w:tr>
      <w:tr w:rsidR="004B70B1" w:rsidRPr="004B70B1" w14:paraId="1CF03C1A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3A368" w14:textId="0997020D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r w:rsidR="005A6566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of lines and </w:t>
            </w:r>
            <w:r w:rsidR="008D152C" w:rsidRPr="6BB548DA">
              <w:rPr>
                <w:rFonts w:ascii="Times New Roman" w:hAnsi="Times New Roman" w:cs="Times New Roman"/>
                <w:sz w:val="24"/>
                <w:szCs w:val="24"/>
              </w:rPr>
              <w:t>intravenous fluid bags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not performed to policy standard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0C0FE" w14:textId="77777777" w:rsidR="004B70B1" w:rsidRPr="004B70B1" w:rsidRDefault="004B70B1" w:rsidP="00F22A95">
            <w:pPr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Developed and disseminated educational flyer outlining key policy components </w:t>
            </w:r>
          </w:p>
          <w:p w14:paraId="4198C5FC" w14:textId="0FEEA813" w:rsidR="004B70B1" w:rsidRPr="004B70B1" w:rsidRDefault="000C37CE" w:rsidP="00294348">
            <w:pPr>
              <w:numPr>
                <w:ilvl w:val="0"/>
                <w:numId w:val="2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Developed and t</w:t>
            </w:r>
            <w:r w:rsidR="004B70B1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rialed </w:t>
            </w:r>
            <w:r w:rsidR="41BD37D5" w:rsidRPr="6BB548DA">
              <w:rPr>
                <w:rFonts w:ascii="Times New Roman" w:hAnsi="Times New Roman" w:cs="Times New Roman"/>
                <w:sz w:val="24"/>
                <w:szCs w:val="24"/>
              </w:rPr>
              <w:t>compilation</w:t>
            </w:r>
            <w:r w:rsidR="00FE7CF3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of supplies</w:t>
            </w:r>
            <w:r w:rsidR="00446EE6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including labels</w:t>
            </w:r>
            <w:r w:rsidR="00FE7CF3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7F" w:rsidRPr="6BB548DA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3D15A7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single container</w:t>
            </w:r>
            <w:r w:rsidR="004B70B1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to investigate</w:t>
            </w:r>
            <w:r w:rsidR="00143C7F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increased compliance with CLABSI bundle elements</w:t>
            </w:r>
          </w:p>
        </w:tc>
      </w:tr>
      <w:tr w:rsidR="004B70B1" w:rsidRPr="004B70B1" w14:paraId="4641D0A4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E65F8" w14:textId="75B8DF94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Confusion </w:t>
            </w:r>
            <w:r w:rsidR="734FEB17" w:rsidRPr="6BB548DA">
              <w:rPr>
                <w:rFonts w:ascii="Times New Roman" w:hAnsi="Times New Roman" w:cs="Times New Roman"/>
                <w:sz w:val="24"/>
                <w:szCs w:val="24"/>
              </w:rPr>
              <w:t>over responsibility for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dialysis lines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E5224" w14:textId="1A11B151" w:rsidR="004B70B1" w:rsidRDefault="00CF652C" w:rsidP="007E5407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Collaborated with Kidney Dialysis Unit to standardize practice</w:t>
            </w:r>
            <w:r w:rsidR="00230396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FE0EBA1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shared </w:t>
            </w:r>
            <w:r w:rsidR="00230396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ownership of changing </w:t>
            </w:r>
            <w:r w:rsidR="00243E7E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dialysis catheter </w:t>
            </w:r>
            <w:r w:rsidR="00230396" w:rsidRPr="6BB548DA">
              <w:rPr>
                <w:rFonts w:ascii="Times New Roman" w:hAnsi="Times New Roman" w:cs="Times New Roman"/>
                <w:sz w:val="24"/>
                <w:szCs w:val="24"/>
              </w:rPr>
              <w:t>dressing</w:t>
            </w:r>
            <w:r w:rsidR="00243E7E" w:rsidRPr="6BB548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FDAC199" w14:textId="44871D90" w:rsidR="00CF652C" w:rsidRPr="007E5407" w:rsidRDefault="00C401F9" w:rsidP="007E5407">
            <w:pPr>
              <w:pStyle w:val="ListParagraph"/>
              <w:numPr>
                <w:ilvl w:val="0"/>
                <w:numId w:val="12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Provided r</w:t>
            </w:r>
            <w:r w:rsidR="00FD04F2" w:rsidRPr="6BB548DA">
              <w:rPr>
                <w:rFonts w:ascii="Times New Roman" w:hAnsi="Times New Roman" w:cs="Times New Roman"/>
                <w:sz w:val="24"/>
                <w:szCs w:val="24"/>
              </w:rPr>
              <w:t>eal-time education with Infection Prevention rounds on the unit</w:t>
            </w:r>
            <w:r w:rsidR="00CF652C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0B1" w:rsidRPr="004B70B1" w14:paraId="1E3C5C2E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F70C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Lack of awareness of policy for discontinuing central lines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B6E88" w14:textId="77777777" w:rsidR="004B70B1" w:rsidRPr="004B70B1" w:rsidRDefault="004B70B1" w:rsidP="00C00C64">
            <w:pPr>
              <w:numPr>
                <w:ilvl w:val="0"/>
                <w:numId w:val="3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Developed and disseminated educational flyer outlining key policy components </w:t>
            </w:r>
          </w:p>
        </w:tc>
      </w:tr>
      <w:tr w:rsidR="004B70B1" w:rsidRPr="004B70B1" w14:paraId="608FEE04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92575" w14:textId="02A49D48" w:rsidR="004B70B1" w:rsidRPr="004B70B1" w:rsidRDefault="4BEBE8C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="004B70B1" w:rsidRPr="6BB548DA">
              <w:rPr>
                <w:rFonts w:ascii="Times New Roman" w:hAnsi="Times New Roman" w:cs="Times New Roman"/>
                <w:sz w:val="24"/>
                <w:szCs w:val="24"/>
              </w:rPr>
              <w:t>bility to identify specific types of lines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EBDB0" w14:textId="77777777" w:rsidR="004B70B1" w:rsidRPr="004B70B1" w:rsidRDefault="004B70B1" w:rsidP="00C00C64">
            <w:pPr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Development of a didactic education presentation providing an overview of common types of lines </w:t>
            </w:r>
          </w:p>
        </w:tc>
      </w:tr>
      <w:tr w:rsidR="004B70B1" w:rsidRPr="004B70B1" w14:paraId="4EE41FE7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AEA92" w14:textId="04AF201B" w:rsidR="004B70B1" w:rsidRPr="004B70B1" w:rsidRDefault="31875D1B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96DDAC">
              <w:rPr>
                <w:rFonts w:ascii="Times New Roman" w:hAnsi="Times New Roman" w:cs="Times New Roman"/>
                <w:sz w:val="24"/>
                <w:szCs w:val="24"/>
              </w:rPr>
              <w:t>Unnecessary</w:t>
            </w:r>
            <w:r w:rsidR="004B70B1" w:rsidRPr="5A96DDAC">
              <w:rPr>
                <w:rFonts w:ascii="Times New Roman" w:hAnsi="Times New Roman" w:cs="Times New Roman"/>
                <w:sz w:val="24"/>
                <w:szCs w:val="24"/>
              </w:rPr>
              <w:t> accessing of ports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591B9" w14:textId="047C4D20" w:rsidR="004B70B1" w:rsidRPr="004B70B1" w:rsidRDefault="004B70B1" w:rsidP="00C00C64">
            <w:pPr>
              <w:numPr>
                <w:ilvl w:val="0"/>
                <w:numId w:val="5"/>
              </w:numPr>
              <w:tabs>
                <w:tab w:val="num" w:pos="720"/>
              </w:tabs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Collaboration with Emergency Department and procedural areas to enhance awareness and encourage </w:t>
            </w:r>
            <w:r w:rsidR="5CCFF2A6" w:rsidRPr="6BB548DA">
              <w:rPr>
                <w:rFonts w:ascii="Times New Roman" w:hAnsi="Times New Roman" w:cs="Times New Roman"/>
                <w:sz w:val="24"/>
                <w:szCs w:val="24"/>
              </w:rPr>
              <w:t>peripheral IV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usage </w:t>
            </w:r>
          </w:p>
        </w:tc>
      </w:tr>
      <w:tr w:rsidR="004B70B1" w:rsidRPr="004B70B1" w14:paraId="467E083F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8B584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 confusion related to policy and best practice in units with low lines days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83F35" w14:textId="269FF065" w:rsidR="004B70B1" w:rsidRPr="004B70B1" w:rsidRDefault="004B70B1" w:rsidP="00C00C64">
            <w:pPr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Creation </w:t>
            </w:r>
            <w:r w:rsidR="00F24B97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and dissemination 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of a 1-page flyer outlining all essential components of line care </w:t>
            </w:r>
          </w:p>
          <w:p w14:paraId="05AD74DA" w14:textId="30236693" w:rsidR="004B70B1" w:rsidRPr="008903B1" w:rsidRDefault="004B70B1" w:rsidP="00C00C64">
            <w:pPr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Developed educational and resource material guiding use of new </w:t>
            </w:r>
            <w:r w:rsidR="506E274E" w:rsidRPr="6BB548DA">
              <w:rPr>
                <w:rFonts w:ascii="Times New Roman" w:hAnsi="Times New Roman" w:cs="Times New Roman"/>
                <w:sz w:val="24"/>
                <w:szCs w:val="24"/>
              </w:rPr>
              <w:t>chlorhexidine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impregnated central line dressings and considerations for monitoring </w:t>
            </w:r>
          </w:p>
          <w:p w14:paraId="6A688332" w14:textId="0E775C6B" w:rsidR="004B70B1" w:rsidRPr="004B70B1" w:rsidRDefault="004B70B1" w:rsidP="00C00C64">
            <w:pPr>
              <w:numPr>
                <w:ilvl w:val="0"/>
                <w:numId w:val="6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Collaborated with facility educator to develop 1-page flyer outlining central line flushing for patency and policy for central venous access device clotting </w:t>
            </w:r>
          </w:p>
        </w:tc>
      </w:tr>
      <w:tr w:rsidR="004B70B1" w:rsidRPr="004B70B1" w14:paraId="00E0515F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F2370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Confusion around the variety of hemostasis agents and associated dressing care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F75A1" w14:textId="4E68CA27" w:rsidR="004B70B1" w:rsidRPr="004B70B1" w:rsidRDefault="004B70B1" w:rsidP="00C00C64">
            <w:pPr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Creation </w:t>
            </w:r>
            <w:r w:rsidR="0034564C"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and dissemination 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>of a 1-page flyer outlining dressing care with each agent </w:t>
            </w:r>
          </w:p>
        </w:tc>
      </w:tr>
      <w:tr w:rsidR="004B70B1" w:rsidRPr="004B70B1" w14:paraId="1A35DE29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E5F9C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Confusion around utilization and care of central line stabilization devices 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C30F" w14:textId="77777777" w:rsidR="004B70B1" w:rsidRPr="004B70B1" w:rsidRDefault="004B70B1" w:rsidP="00C00C64">
            <w:pPr>
              <w:numPr>
                <w:ilvl w:val="0"/>
                <w:numId w:val="8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Collaborated with vendor to present educational in-services at monthly meeting with all facility educators as well as on select units  </w:t>
            </w:r>
          </w:p>
        </w:tc>
      </w:tr>
      <w:tr w:rsidR="004B70B1" w:rsidRPr="004B70B1" w14:paraId="63CEEBF9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877DB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Inconsistency in documentation within the electronic medical record created failures in triggering of specific nursing tasks 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ABF70" w14:textId="77777777" w:rsidR="004B70B1" w:rsidRPr="004B70B1" w:rsidRDefault="004B70B1" w:rsidP="00C00C64">
            <w:pPr>
              <w:numPr>
                <w:ilvl w:val="0"/>
                <w:numId w:val="9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Collaborated with informatics colleagues to reinforce components of nursing documentation which trigger nursing tasks that prompt evidence-based practices like daily chlorhexidine baths and review of line necessity </w:t>
            </w:r>
          </w:p>
        </w:tc>
      </w:tr>
      <w:tr w:rsidR="004B70B1" w:rsidRPr="004B70B1" w14:paraId="0327FA19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FA9D1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Providers choosing to continue central line use despite meeting necessity criteria for discontinuation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28227" w14:textId="77777777" w:rsidR="004B70B1" w:rsidRPr="004B70B1" w:rsidRDefault="004B70B1" w:rsidP="00C00C64">
            <w:pPr>
              <w:numPr>
                <w:ilvl w:val="0"/>
                <w:numId w:val="10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Solicited support from Chief Medical Officer to reinforce importance of available options and CLABSI prevention </w:t>
            </w:r>
          </w:p>
        </w:tc>
      </w:tr>
      <w:tr w:rsidR="004B70B1" w:rsidRPr="004B70B1" w14:paraId="200764C4" w14:textId="77777777" w:rsidTr="5A96DDAC">
        <w:tc>
          <w:tcPr>
            <w:tcW w:w="3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24216" w14:textId="77777777" w:rsidR="004B70B1" w:rsidRPr="004B70B1" w:rsidRDefault="004B70B1" w:rsidP="004B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1">
              <w:rPr>
                <w:rFonts w:ascii="Times New Roman" w:hAnsi="Times New Roman" w:cs="Times New Roman"/>
                <w:sz w:val="24"/>
                <w:szCs w:val="24"/>
              </w:rPr>
              <w:t>Prolonged use of femoral lines  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E17E4" w14:textId="36EDD585" w:rsidR="004B70B1" w:rsidRPr="004B70B1" w:rsidRDefault="004B70B1" w:rsidP="00C00C64">
            <w:pPr>
              <w:numPr>
                <w:ilvl w:val="0"/>
                <w:numId w:val="11"/>
              </w:numPr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Solicited support of Epidemiologist to reinforce the importance of </w:t>
            </w:r>
            <w:r w:rsidR="0240E241" w:rsidRPr="6BB548DA">
              <w:rPr>
                <w:rFonts w:ascii="Times New Roman" w:hAnsi="Times New Roman" w:cs="Times New Roman"/>
                <w:sz w:val="24"/>
                <w:szCs w:val="24"/>
              </w:rPr>
              <w:t>addressing</w:t>
            </w:r>
            <w:r w:rsidRPr="6BB548DA">
              <w:rPr>
                <w:rFonts w:ascii="Times New Roman" w:hAnsi="Times New Roman" w:cs="Times New Roman"/>
                <w:sz w:val="24"/>
                <w:szCs w:val="24"/>
              </w:rPr>
              <w:t xml:space="preserve"> central line necessity in multidisciplinary rounds </w:t>
            </w:r>
          </w:p>
        </w:tc>
      </w:tr>
    </w:tbl>
    <w:p w14:paraId="530EEB7E" w14:textId="77777777" w:rsidR="002645AE" w:rsidRPr="004B70B1" w:rsidRDefault="002645AE">
      <w:pPr>
        <w:rPr>
          <w:rFonts w:ascii="Times New Roman" w:hAnsi="Times New Roman" w:cs="Times New Roman"/>
          <w:sz w:val="24"/>
          <w:szCs w:val="24"/>
        </w:rPr>
      </w:pPr>
    </w:p>
    <w:sectPr w:rsidR="002645AE" w:rsidRPr="004B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8A7"/>
    <w:multiLevelType w:val="multilevel"/>
    <w:tmpl w:val="9F02BC1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914CF"/>
    <w:multiLevelType w:val="multilevel"/>
    <w:tmpl w:val="001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823C4"/>
    <w:multiLevelType w:val="multilevel"/>
    <w:tmpl w:val="9C3C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711AD0"/>
    <w:multiLevelType w:val="multilevel"/>
    <w:tmpl w:val="AC16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F41E1"/>
    <w:multiLevelType w:val="multilevel"/>
    <w:tmpl w:val="376C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A63989"/>
    <w:multiLevelType w:val="multilevel"/>
    <w:tmpl w:val="DA1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25F5D"/>
    <w:multiLevelType w:val="multilevel"/>
    <w:tmpl w:val="8DA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23788"/>
    <w:multiLevelType w:val="hybridMultilevel"/>
    <w:tmpl w:val="3D22C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9E3FC3"/>
    <w:multiLevelType w:val="multilevel"/>
    <w:tmpl w:val="D2E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D512F8"/>
    <w:multiLevelType w:val="multilevel"/>
    <w:tmpl w:val="BD2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877EBB"/>
    <w:multiLevelType w:val="multilevel"/>
    <w:tmpl w:val="520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77298"/>
    <w:multiLevelType w:val="multilevel"/>
    <w:tmpl w:val="0B1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1"/>
    <w:rsid w:val="00081C6E"/>
    <w:rsid w:val="000A6671"/>
    <w:rsid w:val="000B4A49"/>
    <w:rsid w:val="000C37CE"/>
    <w:rsid w:val="00143C7F"/>
    <w:rsid w:val="001B419C"/>
    <w:rsid w:val="00230396"/>
    <w:rsid w:val="00243E7E"/>
    <w:rsid w:val="002645AE"/>
    <w:rsid w:val="002738E6"/>
    <w:rsid w:val="00294348"/>
    <w:rsid w:val="0034564C"/>
    <w:rsid w:val="00353EE0"/>
    <w:rsid w:val="003D15A7"/>
    <w:rsid w:val="00446EE6"/>
    <w:rsid w:val="00492FD3"/>
    <w:rsid w:val="004B70B1"/>
    <w:rsid w:val="00557892"/>
    <w:rsid w:val="00577C58"/>
    <w:rsid w:val="005A6566"/>
    <w:rsid w:val="005B0563"/>
    <w:rsid w:val="005C51B2"/>
    <w:rsid w:val="00657D25"/>
    <w:rsid w:val="00662D1B"/>
    <w:rsid w:val="006A6F25"/>
    <w:rsid w:val="007018D0"/>
    <w:rsid w:val="00715773"/>
    <w:rsid w:val="007B7D03"/>
    <w:rsid w:val="007E5407"/>
    <w:rsid w:val="00814A4B"/>
    <w:rsid w:val="008903B1"/>
    <w:rsid w:val="008C1366"/>
    <w:rsid w:val="008D152C"/>
    <w:rsid w:val="00A86FDF"/>
    <w:rsid w:val="00AD5F3A"/>
    <w:rsid w:val="00AF1F78"/>
    <w:rsid w:val="00B545CA"/>
    <w:rsid w:val="00C00C64"/>
    <w:rsid w:val="00C401F9"/>
    <w:rsid w:val="00C530C3"/>
    <w:rsid w:val="00C532CD"/>
    <w:rsid w:val="00C62E4C"/>
    <w:rsid w:val="00CC64C4"/>
    <w:rsid w:val="00CD32AE"/>
    <w:rsid w:val="00CF652C"/>
    <w:rsid w:val="00D711DA"/>
    <w:rsid w:val="00E369AA"/>
    <w:rsid w:val="00E36E4D"/>
    <w:rsid w:val="00E725B2"/>
    <w:rsid w:val="00EA650E"/>
    <w:rsid w:val="00F22A95"/>
    <w:rsid w:val="00F24B97"/>
    <w:rsid w:val="00FD04F2"/>
    <w:rsid w:val="00FE7CF3"/>
    <w:rsid w:val="0240E241"/>
    <w:rsid w:val="0C693A48"/>
    <w:rsid w:val="0FE0EBA1"/>
    <w:rsid w:val="1BE6933D"/>
    <w:rsid w:val="251AE99A"/>
    <w:rsid w:val="31515F34"/>
    <w:rsid w:val="31875D1B"/>
    <w:rsid w:val="342C0F9A"/>
    <w:rsid w:val="361200EE"/>
    <w:rsid w:val="380E6C78"/>
    <w:rsid w:val="3BD8A52C"/>
    <w:rsid w:val="41BD37D5"/>
    <w:rsid w:val="4BEBE8C1"/>
    <w:rsid w:val="506E274E"/>
    <w:rsid w:val="511DA834"/>
    <w:rsid w:val="5A96DDAC"/>
    <w:rsid w:val="5CCFF2A6"/>
    <w:rsid w:val="648E0B73"/>
    <w:rsid w:val="6BB548DA"/>
    <w:rsid w:val="734FEB17"/>
    <w:rsid w:val="75848B25"/>
    <w:rsid w:val="77A8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3FD8"/>
  <w15:chartTrackingRefBased/>
  <w15:docId w15:val="{92307ED9-687F-49F1-9057-8EE2C52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3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00C4-57B6-4F55-BD58-D6DF26D9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Pate</dc:creator>
  <cp:keywords/>
  <dc:description/>
  <cp:lastModifiedBy>Marilyn Oermann</cp:lastModifiedBy>
  <cp:revision>2</cp:revision>
  <dcterms:created xsi:type="dcterms:W3CDTF">2022-01-18T11:03:00Z</dcterms:created>
  <dcterms:modified xsi:type="dcterms:W3CDTF">2022-01-18T11:03:00Z</dcterms:modified>
</cp:coreProperties>
</file>