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3ED3" w14:textId="500AED41" w:rsidR="00607200" w:rsidRPr="00607200" w:rsidRDefault="00607200">
      <w:pPr>
        <w:rPr>
          <w:rFonts w:ascii="Times New Roman" w:hAnsi="Times New Roman" w:cs="Times New Roman"/>
          <w:sz w:val="24"/>
        </w:rPr>
      </w:pPr>
      <w:r w:rsidRPr="00607200">
        <w:rPr>
          <w:rFonts w:ascii="Times New Roman" w:hAnsi="Times New Roman" w:cs="Times New Roman"/>
          <w:b/>
          <w:sz w:val="24"/>
        </w:rPr>
        <w:t>Supplemental Digital Content Figure.</w:t>
      </w:r>
      <w:r w:rsidRPr="00607200">
        <w:rPr>
          <w:rFonts w:ascii="Times New Roman" w:hAnsi="Times New Roman" w:cs="Times New Roman"/>
          <w:sz w:val="24"/>
        </w:rPr>
        <w:t xml:space="preserve"> Clinical Case Management Discharge Readmission Risk Pathway for Patients with Diabetes</w:t>
      </w:r>
    </w:p>
    <w:p w14:paraId="53D60A2B" w14:textId="77777777" w:rsidR="00607200" w:rsidRDefault="00607200"/>
    <w:p w14:paraId="1D918049" w14:textId="76952C6B" w:rsidR="004715B3" w:rsidRDefault="00FF1C7D">
      <w:r w:rsidRPr="00FF1C7D">
        <w:rPr>
          <w:noProof/>
        </w:rPr>
        <w:drawing>
          <wp:inline distT="0" distB="0" distL="0" distR="0" wp14:anchorId="348D9FA4" wp14:editId="4EC18264">
            <wp:extent cx="5943600" cy="320548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8291" w14:textId="4B47A144" w:rsidR="00607200" w:rsidRPr="00607200" w:rsidRDefault="00607200">
      <w:pPr>
        <w:rPr>
          <w:rFonts w:ascii="Times New Roman" w:hAnsi="Times New Roman" w:cs="Times New Roman"/>
          <w:sz w:val="24"/>
        </w:rPr>
      </w:pPr>
      <w:bookmarkStart w:id="0" w:name="_GoBack"/>
      <w:r w:rsidRPr="00607200">
        <w:rPr>
          <w:rFonts w:ascii="Times New Roman" w:hAnsi="Times New Roman" w:cs="Times New Roman"/>
          <w:sz w:val="24"/>
        </w:rPr>
        <w:t>PCP=Primary Care Provider</w:t>
      </w:r>
      <w:bookmarkEnd w:id="0"/>
    </w:p>
    <w:sectPr w:rsidR="00607200" w:rsidRPr="0060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D"/>
    <w:rsid w:val="0035196B"/>
    <w:rsid w:val="00607200"/>
    <w:rsid w:val="0064464C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4B52"/>
  <w15:chartTrackingRefBased/>
  <w15:docId w15:val="{CB56F2F8-A492-49A2-B12E-9CDC9A0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Brandy</dc:creator>
  <cp:keywords/>
  <dc:description/>
  <cp:lastModifiedBy>SSR</cp:lastModifiedBy>
  <cp:revision>2</cp:revision>
  <dcterms:created xsi:type="dcterms:W3CDTF">2022-08-24T15:06:00Z</dcterms:created>
  <dcterms:modified xsi:type="dcterms:W3CDTF">2022-08-24T15:06:00Z</dcterms:modified>
</cp:coreProperties>
</file>