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D9" w:rsidRPr="002D0DCA" w:rsidRDefault="00714AD9" w:rsidP="0071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DCA">
        <w:rPr>
          <w:rFonts w:ascii="Times New Roman" w:eastAsia="Times New Roman" w:hAnsi="Times New Roman" w:cs="Times New Roman"/>
        </w:rPr>
        <w:t>Supplemental Materials Table 1. Characteristics of Sample (N=33; reported as number (%) except as noted)</w:t>
      </w:r>
    </w:p>
    <w:p w:rsidR="00714AD9" w:rsidRPr="002D0DCA" w:rsidRDefault="00714AD9" w:rsidP="00714A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2124"/>
        <w:gridCol w:w="2108"/>
        <w:gridCol w:w="2087"/>
      </w:tblGrid>
      <w:tr w:rsidR="00714AD9" w:rsidRPr="002D0DCA" w:rsidTr="006C024D">
        <w:trPr>
          <w:trHeight w:val="332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Younger TBI n=18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Older TBI  n=15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714AD9" w:rsidRPr="002D0DCA" w:rsidTr="006C024D">
        <w:trPr>
          <w:trHeight w:val="350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Age years mean (SD, range)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38.9 (12.1; 23-63)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77.5 (9.1; 65-91)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714AD9" w:rsidRPr="002D0DCA" w:rsidTr="006C024D">
        <w:trPr>
          <w:trHeight w:val="350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Female Sex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3 (16.7)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9 (60.0)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714AD9" w:rsidRPr="002D0DCA" w:rsidTr="006C024D">
        <w:trPr>
          <w:trHeight w:val="1718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Race </w:t>
            </w:r>
          </w:p>
          <w:p w:rsidR="00714AD9" w:rsidRPr="002D0DCA" w:rsidRDefault="00714AD9" w:rsidP="006C024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White</w:t>
            </w:r>
          </w:p>
          <w:p w:rsidR="00714AD9" w:rsidRPr="002D0DCA" w:rsidRDefault="00714AD9" w:rsidP="006C024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Asian/Pac. Isl.</w:t>
            </w:r>
          </w:p>
          <w:p w:rsidR="00714AD9" w:rsidRPr="002D0DCA" w:rsidRDefault="00714AD9" w:rsidP="006C024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Native Am.</w:t>
            </w:r>
          </w:p>
          <w:p w:rsidR="00714AD9" w:rsidRPr="002D0DCA" w:rsidRDefault="00714AD9" w:rsidP="006C024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Other</w:t>
            </w:r>
          </w:p>
          <w:p w:rsidR="00714AD9" w:rsidRPr="002D0DCA" w:rsidRDefault="00714AD9" w:rsidP="006C024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More than one race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18(100.0)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-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-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12(25.5)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1(6.7)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0(0.0)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0(0.0)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2(13.3)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0.003</w:t>
            </w:r>
          </w:p>
        </w:tc>
      </w:tr>
      <w:tr w:rsidR="00714AD9" w:rsidRPr="002D0DCA" w:rsidTr="006C024D">
        <w:trPr>
          <w:trHeight w:val="465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Ethnicity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Hispanic/Latino 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1(5.6)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714AD9" w:rsidRPr="002D0DCA" w:rsidTr="006C024D">
        <w:trPr>
          <w:trHeight w:val="548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# Chronic Conditions at baseline mean (SD) range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6.7(4.8)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0-16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6.4(5.1)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0-14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714AD9" w:rsidRPr="002D0DCA" w:rsidTr="006C024D">
        <w:trPr>
          <w:gridAfter w:val="3"/>
          <w:wAfter w:w="6319" w:type="dxa"/>
          <w:trHeight w:val="278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Injury Related Characteristics</w:t>
            </w:r>
          </w:p>
        </w:tc>
      </w:tr>
      <w:tr w:rsidR="00714AD9" w:rsidRPr="002D0DCA" w:rsidTr="006C024D">
        <w:trPr>
          <w:trHeight w:val="359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GCS in ED Mean, range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14.5 (9-15)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14.3 (10-15)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0.82</w:t>
            </w:r>
          </w:p>
        </w:tc>
      </w:tr>
      <w:tr w:rsidR="00714AD9" w:rsidRPr="002D0DCA" w:rsidTr="006C024D">
        <w:trPr>
          <w:trHeight w:val="548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Max Head AIS Mean (SD; range) 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3.2(1.2; 2-5)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3.6 (1.1; 1-5)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0.39</w:t>
            </w:r>
          </w:p>
        </w:tc>
      </w:tr>
      <w:tr w:rsidR="00714AD9" w:rsidRPr="002D0DCA" w:rsidTr="006C024D">
        <w:trPr>
          <w:trHeight w:val="147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Average Injury Severity Score (ISS) mean (SD)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18.4(9.3)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17.3(9.4)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0.72</w:t>
            </w:r>
          </w:p>
        </w:tc>
      </w:tr>
      <w:tr w:rsidR="00714AD9" w:rsidRPr="002D0DCA" w:rsidTr="006C024D">
        <w:trPr>
          <w:trHeight w:val="147"/>
        </w:trPr>
        <w:tc>
          <w:tcPr>
            <w:tcW w:w="253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Cause of Injury 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Fall 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 from height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 ground level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MVC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 driver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 passenger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 pedestrian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Other vehicle (e.g.           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gramStart"/>
            <w:r w:rsidRPr="002D0DCA">
              <w:rPr>
                <w:rFonts w:ascii="Times New Roman" w:eastAsia="Times New Roman" w:hAnsi="Times New Roman" w:cs="Times New Roman"/>
              </w:rPr>
              <w:t>skateboard</w:t>
            </w:r>
            <w:proofErr w:type="gramEnd"/>
            <w:r w:rsidRPr="002D0DCA">
              <w:rPr>
                <w:rFonts w:ascii="Times New Roman" w:eastAsia="Times New Roman" w:hAnsi="Times New Roman" w:cs="Times New Roman"/>
              </w:rPr>
              <w:t>, bike, ATV, etc.)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   Other mechanism</w:t>
            </w:r>
          </w:p>
        </w:tc>
        <w:tc>
          <w:tcPr>
            <w:tcW w:w="2124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5 (27.7)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4 (22.2)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1 (5.6)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6 (33.3)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5 (27.7)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-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1 (5.6)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5 (27.7)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 (11.1)</w:t>
            </w:r>
          </w:p>
        </w:tc>
        <w:tc>
          <w:tcPr>
            <w:tcW w:w="2108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8 (53.3)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6 (40.0)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2 (13.3)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5 (33.3)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4 (26.7)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1 (6.6)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 xml:space="preserve">   -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 (6.6)</w:t>
            </w: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 (6.6)</w:t>
            </w:r>
          </w:p>
        </w:tc>
        <w:tc>
          <w:tcPr>
            <w:tcW w:w="2087" w:type="dxa"/>
          </w:tcPr>
          <w:p w:rsidR="00714AD9" w:rsidRPr="002D0DCA" w:rsidRDefault="00714AD9" w:rsidP="006C0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</w:tbl>
    <w:p w:rsidR="00714AD9" w:rsidRPr="002D0DCA" w:rsidRDefault="00714AD9" w:rsidP="00714A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0B84" w:rsidRDefault="00714AD9">
      <w:bookmarkStart w:id="0" w:name="_GoBack"/>
      <w:bookmarkEnd w:id="0"/>
    </w:p>
    <w:sectPr w:rsidR="0085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D9"/>
    <w:rsid w:val="00161BC5"/>
    <w:rsid w:val="003F6DAA"/>
    <w:rsid w:val="00567B83"/>
    <w:rsid w:val="00714AD9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91705-4BCA-4625-8E94-78E6296D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 Thompson</dc:creator>
  <cp:keywords/>
  <dc:description/>
  <cp:lastModifiedBy>Hilaire J Thompson</cp:lastModifiedBy>
  <cp:revision>1</cp:revision>
  <dcterms:created xsi:type="dcterms:W3CDTF">2019-09-25T22:22:00Z</dcterms:created>
  <dcterms:modified xsi:type="dcterms:W3CDTF">2019-09-25T22:23:00Z</dcterms:modified>
</cp:coreProperties>
</file>