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2ED2" w14:textId="77777777" w:rsidR="00AD51B1" w:rsidRDefault="009E13F5" w:rsidP="009E13F5">
      <w:pPr>
        <w:pStyle w:val="Heading1"/>
      </w:pPr>
      <w:r>
        <w:t>Supplemental Information</w:t>
      </w:r>
    </w:p>
    <w:p w14:paraId="64DFEB81" w14:textId="77777777" w:rsidR="00216CEA" w:rsidRPr="006D1645" w:rsidRDefault="00216CEA" w:rsidP="00B63DDD">
      <w:pPr>
        <w:pStyle w:val="Caption"/>
        <w:keepNext/>
      </w:pPr>
      <w:r>
        <w:t>Table S</w:t>
      </w:r>
      <w:r w:rsidR="0035097E">
        <w:t>1</w:t>
      </w:r>
      <w:r>
        <w:t xml:space="preserve">. </w:t>
      </w:r>
      <w:r w:rsidR="000E6796" w:rsidRPr="006D1645">
        <w:t xml:space="preserve">Opioid classes investigated and frequency of prescriptions </w:t>
      </w:r>
      <w:r w:rsidR="006E5686">
        <w:t>for CTR</w:t>
      </w:r>
      <w:r w:rsidR="000E6796" w:rsidRPr="006D1645">
        <w:t xml:space="preserve">. </w:t>
      </w:r>
    </w:p>
    <w:tbl>
      <w:tblPr>
        <w:tblStyle w:val="PlainTable4"/>
        <w:tblW w:w="561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176"/>
        <w:gridCol w:w="1440"/>
      </w:tblGrid>
      <w:tr w:rsidR="00216CEA" w:rsidRPr="00216CEA" w14:paraId="283A7EDD" w14:textId="77777777" w:rsidTr="00A47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7D5A9D0F" w14:textId="77777777" w:rsidR="00216CEA" w:rsidRPr="00216CEA" w:rsidRDefault="00760C21" w:rsidP="00216C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Opioid Class</w:t>
            </w:r>
          </w:p>
        </w:tc>
        <w:tc>
          <w:tcPr>
            <w:tcW w:w="1440" w:type="dxa"/>
            <w:noWrap/>
            <w:hideMark/>
          </w:tcPr>
          <w:p w14:paraId="1848498E" w14:textId="77777777" w:rsidR="00216CEA" w:rsidRPr="00216CEA" w:rsidRDefault="00760C21" w:rsidP="00216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 (%)</w:t>
            </w:r>
          </w:p>
        </w:tc>
      </w:tr>
      <w:tr w:rsidR="00F1033F" w:rsidRPr="00216CEA" w14:paraId="6BC938AB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6721B98D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Aspirin/caffeine/dihydrocodeine bitartrate </w:t>
            </w:r>
          </w:p>
        </w:tc>
        <w:tc>
          <w:tcPr>
            <w:tcW w:w="1440" w:type="dxa"/>
            <w:noWrap/>
            <w:vAlign w:val="bottom"/>
            <w:hideMark/>
          </w:tcPr>
          <w:p w14:paraId="13D84B30" w14:textId="56B582E8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389D6735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18FD5DC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Buprenorphine HCL</w:t>
            </w:r>
          </w:p>
        </w:tc>
        <w:tc>
          <w:tcPr>
            <w:tcW w:w="1440" w:type="dxa"/>
            <w:noWrap/>
            <w:vAlign w:val="bottom"/>
            <w:hideMark/>
          </w:tcPr>
          <w:p w14:paraId="260C1564" w14:textId="21B07F07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(0%)</w:t>
            </w:r>
          </w:p>
        </w:tc>
      </w:tr>
      <w:tr w:rsidR="00F1033F" w:rsidRPr="00216CEA" w14:paraId="744C6C3F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098D39D8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Buprenorphine HCL/naloxon</w:t>
            </w:r>
          </w:p>
        </w:tc>
        <w:tc>
          <w:tcPr>
            <w:tcW w:w="1440" w:type="dxa"/>
            <w:noWrap/>
            <w:vAlign w:val="bottom"/>
            <w:hideMark/>
          </w:tcPr>
          <w:p w14:paraId="09F0C1EE" w14:textId="00583526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(0%)</w:t>
            </w:r>
          </w:p>
        </w:tc>
      </w:tr>
      <w:tr w:rsidR="00F1033F" w:rsidRPr="00216CEA" w14:paraId="691F7A49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32E1B435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Butorphanol tartrate </w:t>
            </w:r>
          </w:p>
        </w:tc>
        <w:tc>
          <w:tcPr>
            <w:tcW w:w="1440" w:type="dxa"/>
            <w:noWrap/>
            <w:vAlign w:val="bottom"/>
            <w:hideMark/>
          </w:tcPr>
          <w:p w14:paraId="17CB30E5" w14:textId="1D1DF333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1B3C9A26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77A32C17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Codeine phosphate </w:t>
            </w:r>
          </w:p>
        </w:tc>
        <w:tc>
          <w:tcPr>
            <w:tcW w:w="1440" w:type="dxa"/>
            <w:noWrap/>
            <w:vAlign w:val="bottom"/>
            <w:hideMark/>
          </w:tcPr>
          <w:p w14:paraId="49DF6BEF" w14:textId="3FAA75A9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6E9BA89A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7EF273F9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Codeine sulfate</w:t>
            </w:r>
          </w:p>
        </w:tc>
        <w:tc>
          <w:tcPr>
            <w:tcW w:w="1440" w:type="dxa"/>
            <w:noWrap/>
            <w:vAlign w:val="bottom"/>
            <w:hideMark/>
          </w:tcPr>
          <w:p w14:paraId="3658254C" w14:textId="4285A938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(0%)</w:t>
            </w:r>
          </w:p>
        </w:tc>
      </w:tr>
      <w:tr w:rsidR="00F1033F" w:rsidRPr="00216CEA" w14:paraId="4B0A0C08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64A00D89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Codeine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acetaminophen </w:t>
            </w:r>
          </w:p>
        </w:tc>
        <w:tc>
          <w:tcPr>
            <w:tcW w:w="1440" w:type="dxa"/>
            <w:noWrap/>
            <w:vAlign w:val="bottom"/>
            <w:hideMark/>
          </w:tcPr>
          <w:p w14:paraId="6B3428B1" w14:textId="194E6CE5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 (6.4%)</w:t>
            </w:r>
          </w:p>
        </w:tc>
      </w:tr>
      <w:tr w:rsidR="00F1033F" w:rsidRPr="00216CEA" w14:paraId="18BDC936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B7C60F4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Fentanyl</w:t>
            </w:r>
          </w:p>
        </w:tc>
        <w:tc>
          <w:tcPr>
            <w:tcW w:w="1440" w:type="dxa"/>
            <w:noWrap/>
            <w:vAlign w:val="bottom"/>
            <w:hideMark/>
          </w:tcPr>
          <w:p w14:paraId="4DA04682" w14:textId="4FD3BE44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(0.2%)</w:t>
            </w:r>
          </w:p>
        </w:tc>
      </w:tr>
      <w:tr w:rsidR="00F1033F" w:rsidRPr="00216CEA" w14:paraId="33BC038F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43DCEA3E" w14:textId="15248650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Fentanyl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citrate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oral tra</w:t>
            </w:r>
            <w:r w:rsidR="00134447">
              <w:rPr>
                <w:rFonts w:ascii="Calibri" w:eastAsia="Times New Roman" w:hAnsi="Calibri" w:cs="Times New Roman"/>
                <w:color w:val="000000"/>
              </w:rPr>
              <w:t>nsmucosal</w:t>
            </w:r>
          </w:p>
        </w:tc>
        <w:tc>
          <w:tcPr>
            <w:tcW w:w="1440" w:type="dxa"/>
            <w:noWrap/>
            <w:vAlign w:val="bottom"/>
            <w:hideMark/>
          </w:tcPr>
          <w:p w14:paraId="0D132D42" w14:textId="1F2F456E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15537193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4EE162D5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Hydrocodone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bitartrate </w:t>
            </w:r>
          </w:p>
        </w:tc>
        <w:tc>
          <w:tcPr>
            <w:tcW w:w="1440" w:type="dxa"/>
            <w:noWrap/>
            <w:vAlign w:val="bottom"/>
            <w:hideMark/>
          </w:tcPr>
          <w:p w14:paraId="37997612" w14:textId="2A912E64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627B2AF5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3D38D07F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Hydrocodone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acetaminophen</w:t>
            </w:r>
          </w:p>
        </w:tc>
        <w:tc>
          <w:tcPr>
            <w:tcW w:w="1440" w:type="dxa"/>
            <w:noWrap/>
            <w:vAlign w:val="bottom"/>
            <w:hideMark/>
          </w:tcPr>
          <w:p w14:paraId="47A3658A" w14:textId="7FD94277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3966 (69.2%)</w:t>
            </w:r>
          </w:p>
        </w:tc>
      </w:tr>
      <w:tr w:rsidR="00F1033F" w:rsidRPr="00216CEA" w14:paraId="3F944A8C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A2BF251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Hydrocodone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ibuprofen</w:t>
            </w:r>
          </w:p>
        </w:tc>
        <w:tc>
          <w:tcPr>
            <w:tcW w:w="1440" w:type="dxa"/>
            <w:noWrap/>
            <w:vAlign w:val="bottom"/>
            <w:hideMark/>
          </w:tcPr>
          <w:p w14:paraId="72FBC3D2" w14:textId="0F6E595E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(0.2%)</w:t>
            </w:r>
          </w:p>
        </w:tc>
      </w:tr>
      <w:tr w:rsidR="00F1033F" w:rsidRPr="00216CEA" w14:paraId="73A0F591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36FCAF0E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Hydromorphone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HCL</w:t>
            </w:r>
          </w:p>
        </w:tc>
        <w:tc>
          <w:tcPr>
            <w:tcW w:w="1440" w:type="dxa"/>
            <w:noWrap/>
            <w:vAlign w:val="bottom"/>
            <w:hideMark/>
          </w:tcPr>
          <w:p w14:paraId="16D48FE5" w14:textId="68CFA026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(0.3%)</w:t>
            </w:r>
          </w:p>
        </w:tc>
      </w:tr>
      <w:tr w:rsidR="00F1033F" w:rsidRPr="00216CEA" w14:paraId="236DA402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00F9B06B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Levorphanol tartrate</w:t>
            </w:r>
          </w:p>
        </w:tc>
        <w:tc>
          <w:tcPr>
            <w:tcW w:w="1440" w:type="dxa"/>
            <w:noWrap/>
            <w:vAlign w:val="bottom"/>
            <w:hideMark/>
          </w:tcPr>
          <w:p w14:paraId="05F1AC5A" w14:textId="2AE70E38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5EED5FF1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40399F40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Meperidine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HCL</w:t>
            </w:r>
          </w:p>
        </w:tc>
        <w:tc>
          <w:tcPr>
            <w:tcW w:w="1440" w:type="dxa"/>
            <w:noWrap/>
            <w:vAlign w:val="bottom"/>
            <w:hideMark/>
          </w:tcPr>
          <w:p w14:paraId="7D9F2F7A" w14:textId="4EB9DAE6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(0.5%)</w:t>
            </w:r>
          </w:p>
        </w:tc>
      </w:tr>
      <w:tr w:rsidR="00F1033F" w:rsidRPr="00216CEA" w14:paraId="76E604F5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3868DDF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Methadone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HCL</w:t>
            </w:r>
          </w:p>
        </w:tc>
        <w:tc>
          <w:tcPr>
            <w:tcW w:w="1440" w:type="dxa"/>
            <w:noWrap/>
            <w:vAlign w:val="bottom"/>
            <w:hideMark/>
          </w:tcPr>
          <w:p w14:paraId="6BFD7E5F" w14:textId="30DF60F2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(0%)</w:t>
            </w:r>
          </w:p>
        </w:tc>
      </w:tr>
      <w:tr w:rsidR="00F1033F" w:rsidRPr="00216CEA" w14:paraId="7CD9F117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71593458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Morphine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sulfate</w:t>
            </w:r>
          </w:p>
        </w:tc>
        <w:tc>
          <w:tcPr>
            <w:tcW w:w="1440" w:type="dxa"/>
            <w:noWrap/>
            <w:vAlign w:val="bottom"/>
            <w:hideMark/>
          </w:tcPr>
          <w:p w14:paraId="063A123A" w14:textId="2E277715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(0%)</w:t>
            </w:r>
          </w:p>
        </w:tc>
      </w:tr>
      <w:tr w:rsidR="00F1033F" w:rsidRPr="00216CEA" w14:paraId="2652EB3B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002FE22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Morphine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sulfate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ER</w:t>
            </w:r>
          </w:p>
        </w:tc>
        <w:tc>
          <w:tcPr>
            <w:tcW w:w="1440" w:type="dxa"/>
            <w:noWrap/>
            <w:vAlign w:val="bottom"/>
            <w:hideMark/>
          </w:tcPr>
          <w:p w14:paraId="1DDC4515" w14:textId="75E27ED1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(0.1%)</w:t>
            </w:r>
          </w:p>
        </w:tc>
      </w:tr>
      <w:tr w:rsidR="00F1033F" w:rsidRPr="00216CEA" w14:paraId="466A992B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616FD8A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Nalbuphine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HCL</w:t>
            </w:r>
          </w:p>
        </w:tc>
        <w:tc>
          <w:tcPr>
            <w:tcW w:w="1440" w:type="dxa"/>
            <w:noWrap/>
            <w:vAlign w:val="bottom"/>
            <w:hideMark/>
          </w:tcPr>
          <w:p w14:paraId="4B097F6F" w14:textId="5757AE8B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22601734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0282EA48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Oxycodone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HCL</w:t>
            </w:r>
          </w:p>
        </w:tc>
        <w:tc>
          <w:tcPr>
            <w:tcW w:w="1440" w:type="dxa"/>
            <w:noWrap/>
            <w:vAlign w:val="bottom"/>
            <w:hideMark/>
          </w:tcPr>
          <w:p w14:paraId="73626F98" w14:textId="18B0DAD2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(1.3%)</w:t>
            </w:r>
          </w:p>
        </w:tc>
      </w:tr>
      <w:tr w:rsidR="00F1033F" w:rsidRPr="00216CEA" w14:paraId="0C9C0D51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B66EF8B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Oxycodone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acetaminophen</w:t>
            </w:r>
          </w:p>
        </w:tc>
        <w:tc>
          <w:tcPr>
            <w:tcW w:w="1440" w:type="dxa"/>
            <w:noWrap/>
            <w:vAlign w:val="bottom"/>
            <w:hideMark/>
          </w:tcPr>
          <w:p w14:paraId="1700968B" w14:textId="24000762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1142 (19.9%)</w:t>
            </w:r>
          </w:p>
        </w:tc>
      </w:tr>
      <w:tr w:rsidR="00F1033F" w:rsidRPr="00216CEA" w14:paraId="55559555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59B7A674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Oxycodone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aspirin</w:t>
            </w:r>
          </w:p>
        </w:tc>
        <w:tc>
          <w:tcPr>
            <w:tcW w:w="1440" w:type="dxa"/>
            <w:noWrap/>
            <w:vAlign w:val="bottom"/>
            <w:hideMark/>
          </w:tcPr>
          <w:p w14:paraId="75799BA9" w14:textId="0A7FFD6D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2CC5507B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4F4ED04B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Oxycodone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ibuprofen</w:t>
            </w:r>
          </w:p>
        </w:tc>
        <w:tc>
          <w:tcPr>
            <w:tcW w:w="1440" w:type="dxa"/>
            <w:noWrap/>
            <w:vAlign w:val="bottom"/>
            <w:hideMark/>
          </w:tcPr>
          <w:p w14:paraId="1D99B519" w14:textId="46211314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723CE3A9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8AD54B4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Oxymorphone hydrochloride</w:t>
            </w:r>
          </w:p>
        </w:tc>
        <w:tc>
          <w:tcPr>
            <w:tcW w:w="1440" w:type="dxa"/>
            <w:noWrap/>
            <w:vAlign w:val="bottom"/>
            <w:hideMark/>
          </w:tcPr>
          <w:p w14:paraId="1C9744F3" w14:textId="72FED25B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(0%)</w:t>
            </w:r>
          </w:p>
        </w:tc>
      </w:tr>
      <w:tr w:rsidR="00F1033F" w:rsidRPr="00216CEA" w14:paraId="1790DCB4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4F6ABE1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Pentazocine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naloxon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 xml:space="preserve"> HCL</w:t>
            </w:r>
          </w:p>
        </w:tc>
        <w:tc>
          <w:tcPr>
            <w:tcW w:w="1440" w:type="dxa"/>
            <w:noWrap/>
            <w:vAlign w:val="bottom"/>
            <w:hideMark/>
          </w:tcPr>
          <w:p w14:paraId="262C965B" w14:textId="7FA305A3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(0.2%)</w:t>
            </w:r>
          </w:p>
        </w:tc>
      </w:tr>
      <w:tr w:rsidR="00F1033F" w:rsidRPr="00216CEA" w14:paraId="72759060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B6FAF59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Tapentadol</w:t>
            </w:r>
          </w:p>
        </w:tc>
        <w:tc>
          <w:tcPr>
            <w:tcW w:w="1440" w:type="dxa"/>
            <w:noWrap/>
            <w:vAlign w:val="bottom"/>
            <w:hideMark/>
          </w:tcPr>
          <w:p w14:paraId="76A6A785" w14:textId="521D85FF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 (0%)</w:t>
            </w:r>
          </w:p>
        </w:tc>
      </w:tr>
      <w:tr w:rsidR="00F1033F" w:rsidRPr="00216CEA" w14:paraId="12F3343A" w14:textId="77777777" w:rsidTr="0062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2330A4D8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Tramadol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HCL</w:t>
            </w:r>
          </w:p>
        </w:tc>
        <w:tc>
          <w:tcPr>
            <w:tcW w:w="1440" w:type="dxa"/>
            <w:noWrap/>
            <w:vAlign w:val="bottom"/>
            <w:hideMark/>
          </w:tcPr>
          <w:p w14:paraId="1C30B096" w14:textId="0F030729" w:rsidR="00F1033F" w:rsidRDefault="00F1033F" w:rsidP="00F1033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 (1.5%)</w:t>
            </w:r>
          </w:p>
        </w:tc>
      </w:tr>
      <w:tr w:rsidR="00F1033F" w:rsidRPr="00216CEA" w14:paraId="4B479DAA" w14:textId="77777777" w:rsidTr="006266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6" w:type="dxa"/>
            <w:noWrap/>
            <w:hideMark/>
          </w:tcPr>
          <w:p w14:paraId="17273E5C" w14:textId="77777777" w:rsidR="00F1033F" w:rsidRPr="00216CEA" w:rsidRDefault="00F1033F" w:rsidP="00F10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Tramadol hydrochloride </w:t>
            </w:r>
            <w:r w:rsidRPr="00216CEA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440" w:type="dxa"/>
            <w:noWrap/>
            <w:vAlign w:val="bottom"/>
            <w:hideMark/>
          </w:tcPr>
          <w:p w14:paraId="5790061E" w14:textId="7DF349A2" w:rsidR="00F1033F" w:rsidRDefault="00F1033F" w:rsidP="00F103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(0.1%)</w:t>
            </w:r>
          </w:p>
        </w:tc>
      </w:tr>
    </w:tbl>
    <w:p w14:paraId="15786AC3" w14:textId="77777777" w:rsidR="00216CEA" w:rsidRPr="00216CEA" w:rsidRDefault="00216CEA" w:rsidP="00216CEA"/>
    <w:p w14:paraId="47A472D0" w14:textId="77777777" w:rsidR="00EE3CB8" w:rsidRDefault="00EE3CB8">
      <w:pPr>
        <w:rPr>
          <w:b/>
          <w:iCs/>
          <w:sz w:val="18"/>
          <w:szCs w:val="18"/>
        </w:rPr>
      </w:pPr>
      <w:r>
        <w:br w:type="page"/>
      </w:r>
    </w:p>
    <w:p w14:paraId="0AD56357" w14:textId="77777777" w:rsidR="00B63DDD" w:rsidRDefault="0035097E" w:rsidP="00B63DDD">
      <w:pPr>
        <w:pStyle w:val="Caption"/>
        <w:keepNext/>
      </w:pPr>
      <w:r>
        <w:lastRenderedPageBreak/>
        <w:t>Table S2</w:t>
      </w:r>
      <w:r w:rsidR="00B63DDD">
        <w:t xml:space="preserve">. </w:t>
      </w:r>
      <w:r w:rsidR="00B63DDD" w:rsidRPr="0035097E">
        <w:t xml:space="preserve">Prevalence of risk factors prior to CTR (90 days prior to CTR procedure) and during the release </w:t>
      </w:r>
      <w:r w:rsidR="006E5686">
        <w:t>time frame</w:t>
      </w:r>
      <w:r w:rsidR="00021064">
        <w:t xml:space="preserve"> (seven</w:t>
      </w:r>
      <w:r w:rsidR="00B63DDD" w:rsidRPr="0035097E">
        <w:t xml:space="preserve"> days before/after CTR procedure)</w:t>
      </w:r>
    </w:p>
    <w:tbl>
      <w:tblPr>
        <w:tblW w:w="943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744"/>
        <w:gridCol w:w="1561"/>
        <w:gridCol w:w="1584"/>
        <w:gridCol w:w="1584"/>
        <w:gridCol w:w="964"/>
      </w:tblGrid>
      <w:tr w:rsidR="00BA7D6F" w:rsidRPr="00000156" w14:paraId="31A4C083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3750C8EA" w14:textId="77777777" w:rsidR="00BA7D6F" w:rsidRPr="00000156" w:rsidRDefault="00BA7D6F" w:rsidP="001270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1387759" w14:textId="0747710F" w:rsidR="00BA7D6F" w:rsidRPr="00000156" w:rsidRDefault="00BA7D6F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 xml:space="preserve">All, n = </w:t>
            </w:r>
            <w:r w:rsidR="007573B3">
              <w:rPr>
                <w:rFonts w:ascii="Calibri" w:eastAsia="Times New Roman" w:hAnsi="Calibri" w:cs="Times New Roman"/>
                <w:b/>
                <w:color w:val="000000"/>
              </w:rPr>
              <w:t>7,</w:t>
            </w:r>
            <w:r w:rsidR="00DA4677">
              <w:rPr>
                <w:rFonts w:ascii="Calibri" w:eastAsia="Times New Roman" w:hAnsi="Calibri" w:cs="Times New Roman"/>
                <w:b/>
                <w:color w:val="000000"/>
              </w:rPr>
              <w:t>840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E476FF7" w14:textId="601E9785" w:rsidR="00BA7D6F" w:rsidRPr="00000156" w:rsidRDefault="00BA7D6F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>Not Prescribed Opioid for CTR</w:t>
            </w: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 xml:space="preserve">, n = </w:t>
            </w:r>
            <w:r w:rsidR="00B265AA">
              <w:rPr>
                <w:rFonts w:ascii="Calibri" w:eastAsia="Times New Roman" w:hAnsi="Calibri" w:cs="Times New Roman"/>
                <w:b/>
                <w:color w:val="000000"/>
              </w:rPr>
              <w:t>2,3</w:t>
            </w:r>
            <w:r w:rsidR="00DA4677">
              <w:rPr>
                <w:rFonts w:ascii="Calibri" w:eastAsia="Times New Roman" w:hAnsi="Calibri" w:cs="Times New Roman"/>
                <w:b/>
                <w:color w:val="000000"/>
              </w:rPr>
              <w:t>53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59F4060" w14:textId="4EE91EF1" w:rsidR="00BA7D6F" w:rsidRPr="00000156" w:rsidRDefault="00BA7D6F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>Prescribed Opioid for CTR</w:t>
            </w: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 xml:space="preserve">, n = </w:t>
            </w:r>
            <w:r w:rsidR="007573B3">
              <w:rPr>
                <w:rFonts w:ascii="Calibri" w:eastAsia="Times New Roman" w:hAnsi="Calibri" w:cs="Times New Roman"/>
                <w:b/>
                <w:color w:val="000000"/>
              </w:rPr>
              <w:t>5,</w:t>
            </w:r>
            <w:r w:rsidR="00B265AA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DA4677">
              <w:rPr>
                <w:rFonts w:ascii="Calibri" w:eastAsia="Times New Roman" w:hAnsi="Calibri" w:cs="Times New Roman"/>
                <w:b/>
                <w:color w:val="000000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75A76C" w14:textId="77777777" w:rsidR="00BA7D6F" w:rsidRPr="00000156" w:rsidRDefault="00BA7D6F" w:rsidP="001270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</w:pP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>p.value</w:t>
            </w:r>
            <w:r w:rsidRPr="002C2340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</w:t>
            </w:r>
          </w:p>
        </w:tc>
      </w:tr>
      <w:tr w:rsidR="00DA4677" w:rsidRPr="002C2340" w14:paraId="20F1EAA6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187A392F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>Depression diagnosis prior to CTR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23F08084" w14:textId="77777777" w:rsidR="00DA4677" w:rsidRDefault="00DA4677" w:rsidP="00DA4677">
            <w:pPr>
              <w:spacing w:after="0"/>
              <w:jc w:val="right"/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5C7F0385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0FB6EEAB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77EED86E" w14:textId="41D57A8E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</w:tr>
      <w:tr w:rsidR="00DA4677" w:rsidRPr="00000156" w14:paraId="42F54D23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7BC3B15A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D77BBBD" w14:textId="59880939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6,479 (82.6%)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56A06D2" w14:textId="14CADCA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1,974 (83.9%)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F9472DE" w14:textId="3C240E4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4,505 (82.1%)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077A8E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48C94EF6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579D105B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F894854" w14:textId="2722A05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1,361 (17.4%)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0A88D1E" w14:textId="01E98F72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379 (16.1%)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D3A8021" w14:textId="7DCACC59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982 (17.9%)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8524FB9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2C2340" w14:paraId="7B45F1CB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6DE71CA4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>Drug abuse diagnosis prior to CTR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5642A149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553241F6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04196F69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5ED3B7FB" w14:textId="0C94CBCC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4677" w:rsidRPr="00000156" w14:paraId="24CD21BD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455A023D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2914C3FD" w14:textId="160DDD3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7,809 (99.6%)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CAF94FB" w14:textId="5E06B73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2,344 (99.6%)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6F33362" w14:textId="45215EB8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5,465 (99.6%)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B06F40C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242EB419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6C941E08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5118F6" w14:textId="063A60F2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31 (0.4%)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737592E" w14:textId="5DFA00D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9 (0.4%)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164FBF2" w14:textId="18E44D55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22 (0.4%)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A2262A2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66E60616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2EBFF55B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>Alcohol abuse diagnosis prior to CTR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15346879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16989737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76EDE7BA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1FDFC71A" w14:textId="443443B0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0.897</w:t>
            </w:r>
          </w:p>
        </w:tc>
      </w:tr>
      <w:tr w:rsidR="00DA4677" w:rsidRPr="00000156" w14:paraId="380850BA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21846B70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01A5B4F" w14:textId="6BDE42C3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7,814 (99.7%)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2DEBAC" w14:textId="425F329B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2,346 (99.7%)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2B6F6A3" w14:textId="0394B79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5,468 (99.7%)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02073D4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2C2340" w14:paraId="23F47B5B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320DCFB4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56E607F4" w14:textId="4648FC3E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26 (0.3%)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1CBF421" w14:textId="4EC6C94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7 (0.3%)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86183B0" w14:textId="5ED16FD9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19 (0.3%)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005A76A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55EFFF65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752D109F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>Psychosis diagnosis prior to CTR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5CE3974D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22304269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30707D07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667948F0" w14:textId="1ABF10B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4677" w:rsidRPr="00000156" w14:paraId="63B77776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7325A838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6B36715" w14:textId="7D8893FE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7,830 (99.9%)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B863220" w14:textId="238C0C89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2,350 (99.9%)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63DB085" w14:textId="2734D82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5,480 (99.9%)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7A9AF51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0D76EBC4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106EDD2F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8281C75" w14:textId="05B8905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10 (0.1%)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5D879D1" w14:textId="05A8386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3 (0.1%)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CC5FB13" w14:textId="0D386559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7 (0.1%)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23DF1ED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33E73B62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263F6970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 xml:space="preserve">Depression diagnosis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69BCC01B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0922C486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15D9EDB2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64809529" w14:textId="305F2268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0.497</w:t>
            </w:r>
          </w:p>
        </w:tc>
      </w:tr>
      <w:tr w:rsidR="00DA4677" w:rsidRPr="002C2340" w14:paraId="3CC2DA9A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48DDF13F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57CE524" w14:textId="3F8B43C8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7,336 (93.6%)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36F5518" w14:textId="06E7FBF8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2,209 (93.9%)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1204A59" w14:textId="5659278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5,127 (93.4%)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D0D687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59CA591F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1A4917EB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1276146" w14:textId="2ABB6386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504 (6.4%)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ECB782B" w14:textId="175EA223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144 (6.1%)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ECDFD3D" w14:textId="2E5851E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360 (6.6%)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F78D683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2D780B36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42C9EC14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 xml:space="preserve">Drug abuse diagnosis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577291BB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614DA44C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7AA4F0FD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24BE2401" w14:textId="77F26D1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4677" w:rsidRPr="002C2340" w14:paraId="6D8D7F10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7152F014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5D12AD3" w14:textId="58A7E36C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7,826 (99.8%)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464A85D" w14:textId="333F9DB3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2,349 (99.8%)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49BA4BD" w14:textId="31544A55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5,477 (99.8%)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20BE644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61110BC5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68508A23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74D04E55" w14:textId="6A432B2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14 (0.2%)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65A091D" w14:textId="2FFBF048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4 (0.2%)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771C8FA6" w14:textId="32034EEC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10 (0.2%)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DBFC5B9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17C21B60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65FD5BEE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 xml:space="preserve">Alcohol abuse diagnosis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43BCB1B9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38FACE24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08C2FCF2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3B6E766E" w14:textId="09166810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0.789</w:t>
            </w:r>
          </w:p>
        </w:tc>
      </w:tr>
      <w:tr w:rsidR="00DA4677" w:rsidRPr="002C2340" w14:paraId="50F4F4E9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0CA0FB4F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16D5B97A" w14:textId="74199500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7,834 (99.9%)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0394481" w14:textId="0E838C1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2,352 (100%)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005D1C5" w14:textId="3C4CBC6E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5,482 (99.9%)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A4D424B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53975951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60647B4A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9DAAE43" w14:textId="0F49CC01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6 (0.1%)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5BF4CB" w14:textId="0B1342D2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1 (0%)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3CAC8EA" w14:textId="2F42CF75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5 (0.1%)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58AA98D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284275F3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704A631F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 xml:space="preserve">Psychosis diagnosis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70C98F46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7F8A69BC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7C07547E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40416813" w14:textId="74AE2FE0" w:rsidR="00DA4677" w:rsidRDefault="00E14DFF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</w:t>
            </w:r>
          </w:p>
        </w:tc>
      </w:tr>
      <w:tr w:rsidR="00DA4677" w:rsidRPr="002C2340" w14:paraId="05915AEB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18B3A4FA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3ECCB90D" w14:textId="4E78BA7C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7,840 (100%)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EE40455" w14:textId="23D618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2,353 (100%)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1C871E34" w14:textId="1D8CF463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5,487 (100%)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69E64E5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6CE4D93A" w14:textId="77777777" w:rsidTr="00DA4677">
        <w:trPr>
          <w:trHeight w:val="288"/>
        </w:trPr>
        <w:tc>
          <w:tcPr>
            <w:tcW w:w="3744" w:type="dxa"/>
            <w:shd w:val="clear" w:color="auto" w:fill="F2F2F2" w:themeFill="background1" w:themeFillShade="F2"/>
            <w:noWrap/>
            <w:vAlign w:val="bottom"/>
            <w:hideMark/>
          </w:tcPr>
          <w:p w14:paraId="3459A5EA" w14:textId="77777777" w:rsidR="00DA4677" w:rsidRPr="00D85015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 xml:space="preserve">Benzodiazapine prescription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1561" w:type="dxa"/>
            <w:shd w:val="clear" w:color="auto" w:fill="F2F2F2" w:themeFill="background1" w:themeFillShade="F2"/>
            <w:noWrap/>
            <w:vAlign w:val="bottom"/>
            <w:hideMark/>
          </w:tcPr>
          <w:p w14:paraId="6E3ED2DA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7B2BF505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noWrap/>
            <w:vAlign w:val="bottom"/>
            <w:hideMark/>
          </w:tcPr>
          <w:p w14:paraId="6063BC85" w14:textId="77777777" w:rsidR="00DA4677" w:rsidRDefault="00DA4677" w:rsidP="00DA4677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noWrap/>
            <w:vAlign w:val="bottom"/>
            <w:hideMark/>
          </w:tcPr>
          <w:p w14:paraId="6D443652" w14:textId="5BE7C6D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0.388</w:t>
            </w:r>
          </w:p>
        </w:tc>
      </w:tr>
      <w:tr w:rsidR="00DA4677" w:rsidRPr="00000156" w14:paraId="1A178ECF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226E8693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052D7CAA" w14:textId="2CFF246A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7,800 (99.5%)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D142F45" w14:textId="41ED2AF5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2,338 (99.4%)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A6635AB" w14:textId="0A926574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5,462 (99.5%)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E25C586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A4677" w:rsidRPr="00000156" w14:paraId="205CABBF" w14:textId="77777777" w:rsidTr="00DA4677">
        <w:trPr>
          <w:trHeight w:val="288"/>
        </w:trPr>
        <w:tc>
          <w:tcPr>
            <w:tcW w:w="3744" w:type="dxa"/>
            <w:shd w:val="clear" w:color="auto" w:fill="auto"/>
            <w:noWrap/>
            <w:vAlign w:val="bottom"/>
            <w:hideMark/>
          </w:tcPr>
          <w:p w14:paraId="14CE489C" w14:textId="77777777" w:rsidR="00DA4677" w:rsidRPr="00BA7D6F" w:rsidRDefault="00DA4677" w:rsidP="00DA4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14:paraId="48C43EFF" w14:textId="278D3A43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40 (0.5%)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BB18A90" w14:textId="6FA09800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15 (0.6%)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51D8C8E" w14:textId="7A1CF4A2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25 (0.5%)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9A6000C" w14:textId="77777777" w:rsidR="00DA4677" w:rsidRDefault="00DA4677" w:rsidP="00DA4677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E3CB8" w:rsidRPr="00000156" w14:paraId="04AE4DD4" w14:textId="77777777" w:rsidTr="00B265AA">
        <w:trPr>
          <w:trHeight w:val="288"/>
        </w:trPr>
        <w:tc>
          <w:tcPr>
            <w:tcW w:w="9437" w:type="dxa"/>
            <w:gridSpan w:val="5"/>
            <w:shd w:val="clear" w:color="auto" w:fill="auto"/>
            <w:noWrap/>
            <w:vAlign w:val="bottom"/>
          </w:tcPr>
          <w:p w14:paraId="1E357AA2" w14:textId="77777777" w:rsidR="00EE3CB8" w:rsidRPr="00B63DDD" w:rsidRDefault="00EE3CB8" w:rsidP="00EE3CB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7492B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p-value from chi-squared test</w:t>
            </w:r>
          </w:p>
        </w:tc>
      </w:tr>
    </w:tbl>
    <w:p w14:paraId="2DEC819A" w14:textId="77777777" w:rsidR="00965979" w:rsidRDefault="00965979" w:rsidP="00BA7D6F"/>
    <w:p w14:paraId="6534C4A3" w14:textId="77777777" w:rsidR="00C93437" w:rsidRDefault="00C93437">
      <w:r>
        <w:br w:type="page"/>
      </w:r>
    </w:p>
    <w:p w14:paraId="34689D4C" w14:textId="77777777" w:rsidR="00C93437" w:rsidRPr="006D1645" w:rsidRDefault="00C93437" w:rsidP="00C93437">
      <w:pPr>
        <w:pStyle w:val="Caption"/>
        <w:keepNext/>
      </w:pPr>
      <w:r>
        <w:lastRenderedPageBreak/>
        <w:t>Table S3. Frequency of predictor being selected in bootstrap multiple regression backwards selection techniques</w:t>
      </w:r>
    </w:p>
    <w:tbl>
      <w:tblPr>
        <w:tblStyle w:val="PlainTable1"/>
        <w:tblW w:w="10674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6025"/>
        <w:gridCol w:w="1760"/>
        <w:gridCol w:w="1440"/>
        <w:gridCol w:w="1440"/>
        <w:gridCol w:w="9"/>
      </w:tblGrid>
      <w:tr w:rsidR="00C93437" w:rsidRPr="00A47CE4" w14:paraId="0C859936" w14:textId="77777777" w:rsidTr="006D26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2C673EA8" w14:textId="77777777" w:rsidR="00C93437" w:rsidRPr="00A47CE4" w:rsidRDefault="00C93437" w:rsidP="005A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14:paraId="0FDB88E7" w14:textId="77777777" w:rsidR="00C93437" w:rsidRPr="00A47CE4" w:rsidRDefault="00C93437" w:rsidP="005A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Variable Type</w:t>
            </w:r>
          </w:p>
        </w:tc>
        <w:tc>
          <w:tcPr>
            <w:tcW w:w="1440" w:type="dxa"/>
            <w:noWrap/>
            <w:hideMark/>
          </w:tcPr>
          <w:p w14:paraId="741FBF89" w14:textId="77777777" w:rsidR="00C93437" w:rsidRPr="00A47CE4" w:rsidRDefault="00C93437" w:rsidP="005A2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Selection Frequency in 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Duration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Model (%)</w:t>
            </w:r>
          </w:p>
        </w:tc>
        <w:tc>
          <w:tcPr>
            <w:tcW w:w="1440" w:type="dxa"/>
            <w:noWrap/>
            <w:hideMark/>
          </w:tcPr>
          <w:p w14:paraId="0103DEC3" w14:textId="77777777" w:rsidR="00C93437" w:rsidRPr="00A47CE4" w:rsidRDefault="00C93437" w:rsidP="005A2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Selection Frequency in Cost Model (%)</w:t>
            </w:r>
          </w:p>
        </w:tc>
      </w:tr>
      <w:tr w:rsidR="004F747C" w:rsidRPr="00A47CE4" w14:paraId="74F1A758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C537333" w14:textId="77777777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(years)</w:t>
            </w:r>
          </w:p>
        </w:tc>
        <w:tc>
          <w:tcPr>
            <w:tcW w:w="1760" w:type="dxa"/>
            <w:noWrap/>
            <w:hideMark/>
          </w:tcPr>
          <w:p w14:paraId="287754EA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05016E1A" w14:textId="77E9BA8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440" w:type="dxa"/>
            <w:noWrap/>
            <w:vAlign w:val="bottom"/>
            <w:hideMark/>
          </w:tcPr>
          <w:p w14:paraId="22E98DCD" w14:textId="771D8E6E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4F747C" w:rsidRPr="00A47CE4" w14:paraId="68058545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5ADCBCF" w14:textId="13A69D76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Alcohol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abuse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2770B352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99C12A7" w14:textId="1C086BF1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0" w:type="dxa"/>
            <w:noWrap/>
            <w:vAlign w:val="bottom"/>
            <w:hideMark/>
          </w:tcPr>
          <w:p w14:paraId="63845D8B" w14:textId="4939F06A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4F747C" w:rsidRPr="00A47CE4" w14:paraId="3ACF344C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6D697DC" w14:textId="0D01E2C5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Anemia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618CAD0F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6CD805FE" w14:textId="0C0ED04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0" w:type="dxa"/>
            <w:noWrap/>
            <w:vAlign w:val="bottom"/>
            <w:hideMark/>
          </w:tcPr>
          <w:p w14:paraId="366AD08B" w14:textId="18C89E14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4F747C" w:rsidRPr="00A47CE4" w14:paraId="4FF28CE6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A160C3F" w14:textId="77325307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Arrhythmia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AE08F0C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13DCA81D" w14:textId="3A7B4B4A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noWrap/>
            <w:vAlign w:val="bottom"/>
            <w:hideMark/>
          </w:tcPr>
          <w:p w14:paraId="132A119E" w14:textId="6409DC03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4F747C" w:rsidRPr="00A47CE4" w14:paraId="22286799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27143DBB" w14:textId="2BEDA524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Blood loss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E90F12B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980EE57" w14:textId="5F90B2F8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40" w:type="dxa"/>
            <w:noWrap/>
            <w:vAlign w:val="bottom"/>
            <w:hideMark/>
          </w:tcPr>
          <w:p w14:paraId="524452C6" w14:textId="12F31A14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4F747C" w:rsidRPr="00A47CE4" w14:paraId="46A20EEE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031B211E" w14:textId="2ED9D9A9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Congestive heart failure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2D228C8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137352EF" w14:textId="043DCB81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40" w:type="dxa"/>
            <w:noWrap/>
            <w:vAlign w:val="bottom"/>
            <w:hideMark/>
          </w:tcPr>
          <w:p w14:paraId="4A414FE0" w14:textId="1D255F3D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4F747C" w:rsidRPr="00A47CE4" w14:paraId="1E870103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2239009" w14:textId="258404C2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 xml:space="preserve">Coagulopathy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39597F5D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977E150" w14:textId="0E9DA12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0" w:type="dxa"/>
            <w:noWrap/>
            <w:vAlign w:val="bottom"/>
            <w:hideMark/>
          </w:tcPr>
          <w:p w14:paraId="470B7B53" w14:textId="4325F39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F747C" w:rsidRPr="00A47CE4" w14:paraId="3C8CF725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C3E8C1C" w14:textId="17FCEBDD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Depression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691D49B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63960E41" w14:textId="5AF70262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40" w:type="dxa"/>
            <w:noWrap/>
            <w:vAlign w:val="bottom"/>
            <w:hideMark/>
          </w:tcPr>
          <w:p w14:paraId="0EADCC8D" w14:textId="52072A67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4F747C" w:rsidRPr="00A47CE4" w14:paraId="4B9EB8AC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06F20995" w14:textId="2B4D417F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>Diabetes, uncomplicated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E664304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425B88A" w14:textId="2E6519B2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40" w:type="dxa"/>
            <w:noWrap/>
            <w:vAlign w:val="bottom"/>
            <w:hideMark/>
          </w:tcPr>
          <w:p w14:paraId="36252F92" w14:textId="097E2BD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F747C" w:rsidRPr="00A47CE4" w14:paraId="0573D3C9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231F8703" w14:textId="379B9C76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>Diabetes, complicated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B8B407B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8355F9C" w14:textId="6BC537B2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0" w:type="dxa"/>
            <w:noWrap/>
            <w:vAlign w:val="bottom"/>
            <w:hideMark/>
          </w:tcPr>
          <w:p w14:paraId="32A1D4F7" w14:textId="1C6A8335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F747C" w:rsidRPr="00A47CE4" w14:paraId="5D06EA62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47908782" w14:textId="6A6D3095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Drug abuse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EAB56A1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5E270E24" w14:textId="3537F9FD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40" w:type="dxa"/>
            <w:noWrap/>
            <w:vAlign w:val="bottom"/>
            <w:hideMark/>
          </w:tcPr>
          <w:p w14:paraId="1B566900" w14:textId="67E99434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4F747C" w:rsidRPr="00A47CE4" w14:paraId="38106C97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D5A9315" w14:textId="2EF6E08E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Fluid and electrolyte disorder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6C97288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93BA672" w14:textId="7C32BFD8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40" w:type="dxa"/>
            <w:noWrap/>
            <w:vAlign w:val="bottom"/>
            <w:hideMark/>
          </w:tcPr>
          <w:p w14:paraId="406D317D" w14:textId="329BD35E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4F747C" w:rsidRPr="00A47CE4" w14:paraId="5B53BB29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922B113" w14:textId="4A2089F6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HIV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/AIDS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2F00608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D2462D4" w14:textId="2616EAC9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440" w:type="dxa"/>
            <w:noWrap/>
            <w:vAlign w:val="bottom"/>
            <w:hideMark/>
          </w:tcPr>
          <w:p w14:paraId="77F05E04" w14:textId="3F2F2B93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F747C" w:rsidRPr="00A47CE4" w14:paraId="657CEC84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63FE98A" w14:textId="4B5B21CF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>Hypertension, uncomplicated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CEF1E36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C66D79C" w14:textId="2706C6AC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40" w:type="dxa"/>
            <w:noWrap/>
            <w:vAlign w:val="bottom"/>
            <w:hideMark/>
          </w:tcPr>
          <w:p w14:paraId="606A34EA" w14:textId="1097CC64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4F747C" w:rsidRPr="00A47CE4" w14:paraId="287C4EDA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048A794B" w14:textId="0C1F5309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Hypothyroidism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F5BF6F4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161DDE23" w14:textId="5D640AFB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0" w:type="dxa"/>
            <w:noWrap/>
            <w:vAlign w:val="bottom"/>
            <w:hideMark/>
          </w:tcPr>
          <w:p w14:paraId="12DFA2FC" w14:textId="204B1DB9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F747C" w:rsidRPr="00A47CE4" w14:paraId="0874AB39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43E9C89A" w14:textId="171ECCBA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Liver disease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AC199C1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0346AD6" w14:textId="6DAB1070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440" w:type="dxa"/>
            <w:noWrap/>
            <w:vAlign w:val="bottom"/>
            <w:hideMark/>
          </w:tcPr>
          <w:p w14:paraId="25F378F9" w14:textId="3634FB8F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4F747C" w:rsidRPr="00A47CE4" w14:paraId="1F0C7005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ED9571C" w14:textId="18D3A52A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Lymphoma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2EFD038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513E8B4" w14:textId="7EE5D6FE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17D3450B" w14:textId="0A31AAA8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47C" w:rsidRPr="00A47CE4" w14:paraId="3ED8BA1A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B322C0F" w14:textId="1EB38A88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Other neurological disorders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ED116CA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66406F9" w14:textId="1AC82E33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40" w:type="dxa"/>
            <w:noWrap/>
            <w:vAlign w:val="bottom"/>
            <w:hideMark/>
          </w:tcPr>
          <w:p w14:paraId="466C2BCA" w14:textId="1C57CEDF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4F747C" w:rsidRPr="00A47CE4" w14:paraId="6D7B8BEB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B68497F" w14:textId="01E82575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Obesity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AD83CA5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49B3F90" w14:textId="19EDCA7D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  <w:noWrap/>
            <w:vAlign w:val="bottom"/>
            <w:hideMark/>
          </w:tcPr>
          <w:p w14:paraId="72E244EF" w14:textId="42B48441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4F747C" w:rsidRPr="00A47CE4" w14:paraId="2ED67EF4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7B3A365" w14:textId="6DD3DE62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Paralysis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1901843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FFF6928" w14:textId="6D06BD28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5471DA74" w14:textId="572F84B8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47C" w:rsidRPr="00A47CE4" w14:paraId="27B12AC3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5D11A86" w14:textId="5759DE41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Pulmonary circulation disorders</w:t>
            </w: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1F3763F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40C3A90" w14:textId="7E89C0C4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40" w:type="dxa"/>
            <w:noWrap/>
            <w:vAlign w:val="bottom"/>
            <w:hideMark/>
          </w:tcPr>
          <w:p w14:paraId="042F5A8B" w14:textId="12293798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4F747C" w:rsidRPr="00A47CE4" w14:paraId="7A286E83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2C25162" w14:textId="61376E83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Psychoses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3B8EE94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68A54C4D" w14:textId="7756FA37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  <w:noWrap/>
            <w:vAlign w:val="bottom"/>
            <w:hideMark/>
          </w:tcPr>
          <w:p w14:paraId="286D0A14" w14:textId="09C48246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47C" w:rsidRPr="00A47CE4" w14:paraId="285AE304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C24A234" w14:textId="1DF53775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051F96">
              <w:rPr>
                <w:rFonts w:ascii="Calibri" w:eastAsia="Times New Roman" w:hAnsi="Calibri" w:cs="Times New Roman"/>
                <w:color w:val="000000"/>
              </w:rPr>
              <w:t xml:space="preserve">Peptic ulcer disease excluding bleeding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246FA698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6A56D8E0" w14:textId="22A6A4F2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20CB0A67" w14:textId="599C9FF0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F747C" w:rsidRPr="00A47CE4" w14:paraId="0B377967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41C3E2E0" w14:textId="0E7F99E8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Pulmonary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disease, chronic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12E37DB9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C5AED96" w14:textId="59FA98E7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40" w:type="dxa"/>
            <w:noWrap/>
            <w:vAlign w:val="bottom"/>
            <w:hideMark/>
          </w:tcPr>
          <w:p w14:paraId="075962FF" w14:textId="18812657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4F747C" w:rsidRPr="00A47CE4" w14:paraId="3C5D303B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A3910B3" w14:textId="4247D665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Peripheral vascular disorders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2A428A48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55BFAB2C" w14:textId="360EF4C0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40" w:type="dxa"/>
            <w:noWrap/>
            <w:vAlign w:val="bottom"/>
            <w:hideMark/>
          </w:tcPr>
          <w:p w14:paraId="3516879C" w14:textId="2D031D72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F747C" w:rsidRPr="00A47CE4" w14:paraId="6F5949DA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E1028FD" w14:textId="56052883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Renal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failure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2D015EC8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89DF593" w14:textId="2A994653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40" w:type="dxa"/>
            <w:noWrap/>
            <w:vAlign w:val="bottom"/>
            <w:hideMark/>
          </w:tcPr>
          <w:p w14:paraId="4EE2D6DA" w14:textId="07F0EBF3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F747C" w:rsidRPr="00A47CE4" w14:paraId="18FDB907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4F73162C" w14:textId="7B2D48B2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Rheumatoid arthritis/ collagen vascular diseases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D267812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17D8F51A" w14:textId="378BEC0A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40" w:type="dxa"/>
            <w:noWrap/>
            <w:vAlign w:val="bottom"/>
            <w:hideMark/>
          </w:tcPr>
          <w:p w14:paraId="793FA083" w14:textId="10418202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4F747C" w:rsidRPr="00A47CE4" w14:paraId="141B6C7F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8B009B3" w14:textId="3798E89F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605459">
              <w:rPr>
                <w:rFonts w:ascii="Calibri" w:eastAsia="Times New Roman" w:hAnsi="Calibri" w:cs="Times New Roman"/>
                <w:color w:val="000000"/>
              </w:rPr>
              <w:t xml:space="preserve">Solid tumor without metastasis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7470EECB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B85C8A0" w14:textId="7E334C29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466E64BC" w14:textId="6E8754A0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47C" w:rsidRPr="00A47CE4" w14:paraId="5E14F744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B1E02B3" w14:textId="0B66C787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 w:rsidRPr="00A47CE4">
              <w:rPr>
                <w:rFonts w:ascii="Calibri" w:eastAsia="Times New Roman" w:hAnsi="Calibri" w:cs="Times New Roman"/>
                <w:color w:val="000000"/>
              </w:rPr>
              <w:t>Valvular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disease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495A8091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003181D" w14:textId="4E70F64C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40" w:type="dxa"/>
            <w:noWrap/>
            <w:vAlign w:val="bottom"/>
            <w:hideMark/>
          </w:tcPr>
          <w:p w14:paraId="01C0D76C" w14:textId="156B585F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4F747C" w:rsidRPr="00A47CE4" w14:paraId="2AFA3E4C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55ECBE9" w14:textId="258A3491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Weight l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oss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diagnosis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00C1A32F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1F9DE704" w14:textId="2CCF856B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40" w:type="dxa"/>
            <w:noWrap/>
            <w:vAlign w:val="bottom"/>
            <w:hideMark/>
          </w:tcPr>
          <w:p w14:paraId="07B44CFD" w14:textId="5D723D5D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4F747C" w:rsidRPr="00A47CE4" w14:paraId="4ABF1CF9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</w:tcPr>
          <w:p w14:paraId="5D34A42A" w14:textId="65234182" w:rsidR="004F747C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Comorbidity index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</w:tcPr>
          <w:p w14:paraId="478ACA71" w14:textId="77777777" w:rsidR="004F747C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</w:tcPr>
          <w:p w14:paraId="328537DB" w14:textId="2B13E063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0" w:type="dxa"/>
            <w:noWrap/>
            <w:vAlign w:val="bottom"/>
          </w:tcPr>
          <w:p w14:paraId="3BBC8821" w14:textId="2D047379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F747C" w:rsidRPr="00A47CE4" w14:paraId="46B0E9CE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20C76522" w14:textId="77777777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c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1C7F99AD" w14:textId="77777777" w:rsidR="004F747C" w:rsidRPr="00A47CE4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663750E5" w14:textId="7A1CFFEC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7327533B" w14:textId="2FD7B421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F747C" w:rsidRPr="00A47CE4" w14:paraId="27987528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0C0668EB" w14:textId="624BC89E" w:rsidR="004F747C" w:rsidRPr="00A47CE4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*Opioid prescribed according to Guidelines </w:t>
            </w:r>
          </w:p>
        </w:tc>
        <w:tc>
          <w:tcPr>
            <w:tcW w:w="1760" w:type="dxa"/>
            <w:noWrap/>
            <w:hideMark/>
          </w:tcPr>
          <w:p w14:paraId="6CF3B41E" w14:textId="77777777" w:rsidR="004F747C" w:rsidRPr="00A47CE4" w:rsidRDefault="004F747C" w:rsidP="004F7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5C51DE4E" w14:textId="314D8675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440" w:type="dxa"/>
            <w:noWrap/>
            <w:vAlign w:val="bottom"/>
            <w:hideMark/>
          </w:tcPr>
          <w:p w14:paraId="4BCA3678" w14:textId="5F79AB4F" w:rsidR="004F747C" w:rsidRDefault="004F747C" w:rsidP="004F74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4F747C" w:rsidRPr="00A47CE4" w14:paraId="1FE6599E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</w:tcPr>
          <w:p w14:paraId="1ED35806" w14:textId="085191CF" w:rsidR="004F747C" w:rsidRDefault="004F747C" w:rsidP="004F747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had inpatient stay during disability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 xml:space="preserve"> time frame</w:t>
            </w:r>
          </w:p>
        </w:tc>
        <w:tc>
          <w:tcPr>
            <w:tcW w:w="1760" w:type="dxa"/>
            <w:noWrap/>
          </w:tcPr>
          <w:p w14:paraId="2CE4A583" w14:textId="77777777" w:rsidR="004F747C" w:rsidRDefault="004F747C" w:rsidP="004F7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Bernouli</w:t>
            </w:r>
          </w:p>
        </w:tc>
        <w:tc>
          <w:tcPr>
            <w:tcW w:w="1440" w:type="dxa"/>
            <w:noWrap/>
            <w:vAlign w:val="bottom"/>
          </w:tcPr>
          <w:p w14:paraId="5AAE696E" w14:textId="0022F31D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0" w:type="dxa"/>
            <w:noWrap/>
            <w:vAlign w:val="bottom"/>
          </w:tcPr>
          <w:p w14:paraId="700F8ECE" w14:textId="2FAA5713" w:rsidR="004F747C" w:rsidRDefault="004F747C" w:rsidP="004F74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</w:tr>
      <w:tr w:rsidR="00DA5784" w:rsidRPr="00A47CE4" w14:paraId="3EE2D6E0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308C1B6" w14:textId="1BC84113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unique ICDs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61FC4F9D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2787147A" w14:textId="2813C40F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noWrap/>
            <w:vAlign w:val="bottom"/>
            <w:hideMark/>
          </w:tcPr>
          <w:p w14:paraId="04294904" w14:textId="7757EF00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A5784" w:rsidRPr="00A47CE4" w14:paraId="6FA4562A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F5A2099" w14:textId="664B39B3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Number of unique CPTS during </w:t>
            </w:r>
            <w:r w:rsidR="007927D0">
              <w:rPr>
                <w:rFonts w:ascii="Calibri" w:eastAsia="Times New Roman" w:hAnsi="Calibri" w:cs="Times New Roman"/>
                <w:color w:val="000000"/>
              </w:rPr>
              <w:t>disability time frame</w:t>
            </w:r>
          </w:p>
        </w:tc>
        <w:tc>
          <w:tcPr>
            <w:tcW w:w="1760" w:type="dxa"/>
            <w:noWrap/>
            <w:hideMark/>
          </w:tcPr>
          <w:p w14:paraId="5FA16386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4D73F2A1" w14:textId="4E36F908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noWrap/>
            <w:vAlign w:val="bottom"/>
            <w:hideMark/>
          </w:tcPr>
          <w:p w14:paraId="742FFA5A" w14:textId="4D1E1622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A5784" w:rsidRPr="00A47CE4" w14:paraId="5ACF51E0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0E8A72AF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f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inance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nsurance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eal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state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705E6CED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185B9A1" w14:textId="480BF1D8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40" w:type="dxa"/>
            <w:noWrap/>
            <w:vAlign w:val="bottom"/>
            <w:hideMark/>
          </w:tcPr>
          <w:p w14:paraId="322F474E" w14:textId="6020B085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</w:tr>
      <w:tr w:rsidR="00DA5784" w:rsidRPr="00A47CE4" w14:paraId="11DD5BC9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E84F6B5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Sex (male or female)</w:t>
            </w:r>
          </w:p>
        </w:tc>
        <w:tc>
          <w:tcPr>
            <w:tcW w:w="1760" w:type="dxa"/>
            <w:noWrap/>
            <w:hideMark/>
          </w:tcPr>
          <w:p w14:paraId="2DF97305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  <w:tc>
          <w:tcPr>
            <w:tcW w:w="1440" w:type="dxa"/>
            <w:noWrap/>
            <w:vAlign w:val="bottom"/>
            <w:hideMark/>
          </w:tcPr>
          <w:p w14:paraId="55BE448E" w14:textId="4084B9D9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440" w:type="dxa"/>
            <w:noWrap/>
            <w:vAlign w:val="bottom"/>
            <w:hideMark/>
          </w:tcPr>
          <w:p w14:paraId="7F58EF32" w14:textId="62BEDAE3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A5784" w:rsidRPr="00A47CE4" w14:paraId="543A278B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416E2FE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m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anufacturing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urable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oods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2D0F1439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687A28D" w14:textId="076AD4A8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40" w:type="dxa"/>
            <w:noWrap/>
            <w:vAlign w:val="bottom"/>
            <w:hideMark/>
          </w:tcPr>
          <w:p w14:paraId="0C73DEE1" w14:textId="723F9B26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DA5784" w:rsidRPr="00A47CE4" w14:paraId="6D2E2B1D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60BD61D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m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anufacturing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ondurable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oods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1F21EF7A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3ECE619" w14:textId="0475A922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440" w:type="dxa"/>
            <w:noWrap/>
            <w:vAlign w:val="bottom"/>
            <w:hideMark/>
          </w:tcPr>
          <w:p w14:paraId="6244318F" w14:textId="07CCBF22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DA5784" w:rsidRPr="00A47CE4" w14:paraId="7A9F6E21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F38F485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Median household income in geographic area</w:t>
            </w:r>
          </w:p>
        </w:tc>
        <w:tc>
          <w:tcPr>
            <w:tcW w:w="1760" w:type="dxa"/>
            <w:noWrap/>
            <w:hideMark/>
          </w:tcPr>
          <w:p w14:paraId="670944E4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 (scaled)</w:t>
            </w:r>
          </w:p>
        </w:tc>
        <w:tc>
          <w:tcPr>
            <w:tcW w:w="1440" w:type="dxa"/>
            <w:noWrap/>
            <w:vAlign w:val="bottom"/>
            <w:hideMark/>
          </w:tcPr>
          <w:p w14:paraId="69A4CFF8" w14:textId="6036996B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40" w:type="dxa"/>
            <w:noWrap/>
            <w:vAlign w:val="bottom"/>
            <w:hideMark/>
          </w:tcPr>
          <w:p w14:paraId="72CB4192" w14:textId="3EEB73F4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A5784" w:rsidRPr="00A47CE4" w14:paraId="45477BB9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150DE00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CTR procedures</w:t>
            </w:r>
          </w:p>
        </w:tc>
        <w:tc>
          <w:tcPr>
            <w:tcW w:w="1760" w:type="dxa"/>
            <w:noWrap/>
            <w:hideMark/>
          </w:tcPr>
          <w:p w14:paraId="26618323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05F0A717" w14:textId="5950F054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noWrap/>
            <w:vAlign w:val="bottom"/>
            <w:hideMark/>
          </w:tcPr>
          <w:p w14:paraId="7C46DADE" w14:textId="2E581657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A5784" w:rsidRPr="00A47CE4" w14:paraId="7FF2F19C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2623276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o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</w:rPr>
              <w:t>, e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xtraction</w:t>
            </w:r>
            <w:r>
              <w:rPr>
                <w:rFonts w:ascii="Calibri" w:eastAsia="Times New Roman" w:hAnsi="Calibri" w:cs="Times New Roman"/>
                <w:color w:val="000000"/>
              </w:rPr>
              <w:t>, m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ining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6C36B2EE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97B3B0B" w14:textId="1F261508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40" w:type="dxa"/>
            <w:noWrap/>
            <w:vAlign w:val="bottom"/>
            <w:hideMark/>
          </w:tcPr>
          <w:p w14:paraId="5794BBBC" w14:textId="3D0CA844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A5784" w:rsidRPr="00A47CE4" w14:paraId="76A461BF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262BF778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of individuals in geographical area with a college education</w:t>
            </w:r>
          </w:p>
        </w:tc>
        <w:tc>
          <w:tcPr>
            <w:tcW w:w="1760" w:type="dxa"/>
            <w:noWrap/>
            <w:hideMark/>
          </w:tcPr>
          <w:p w14:paraId="7FC16B91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3A4883A0" w14:textId="7AFD26CC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440" w:type="dxa"/>
            <w:noWrap/>
            <w:vAlign w:val="bottom"/>
            <w:hideMark/>
          </w:tcPr>
          <w:p w14:paraId="0AEE64F9" w14:textId="40305CFB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DA5784" w:rsidRPr="00A47CE4" w14:paraId="67276E36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B46CC8F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Population density in geographical area </w:t>
            </w:r>
          </w:p>
        </w:tc>
        <w:tc>
          <w:tcPr>
            <w:tcW w:w="1760" w:type="dxa"/>
            <w:noWrap/>
            <w:hideMark/>
          </w:tcPr>
          <w:p w14:paraId="06223A48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Numeric</w:t>
            </w:r>
          </w:p>
        </w:tc>
        <w:tc>
          <w:tcPr>
            <w:tcW w:w="1440" w:type="dxa"/>
            <w:noWrap/>
            <w:vAlign w:val="bottom"/>
            <w:hideMark/>
          </w:tcPr>
          <w:p w14:paraId="6A2295B3" w14:textId="384A4AD8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40" w:type="dxa"/>
            <w:noWrap/>
            <w:vAlign w:val="bottom"/>
            <w:hideMark/>
          </w:tcPr>
          <w:p w14:paraId="4BD5E10C" w14:textId="6FD51100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A5784" w:rsidRPr="00A47CE4" w14:paraId="3C0EAA78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EBBFA30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Case has 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POS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health plan</w:t>
            </w:r>
          </w:p>
        </w:tc>
        <w:tc>
          <w:tcPr>
            <w:tcW w:w="1760" w:type="dxa"/>
            <w:noWrap/>
            <w:hideMark/>
          </w:tcPr>
          <w:p w14:paraId="3C79E4D8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B4D1168" w14:textId="266BA3D0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40" w:type="dxa"/>
            <w:noWrap/>
            <w:vAlign w:val="bottom"/>
            <w:hideMark/>
          </w:tcPr>
          <w:p w14:paraId="46A17B94" w14:textId="3C4B6B4C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A5784" w:rsidRPr="00A47CE4" w14:paraId="6CB87FA8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9AE7EEF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Case has 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PPO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health plan</w:t>
            </w:r>
          </w:p>
        </w:tc>
        <w:tc>
          <w:tcPr>
            <w:tcW w:w="1760" w:type="dxa"/>
            <w:noWrap/>
            <w:hideMark/>
          </w:tcPr>
          <w:p w14:paraId="56485949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09623C8" w14:textId="64393014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40" w:type="dxa"/>
            <w:noWrap/>
            <w:vAlign w:val="bottom"/>
            <w:hideMark/>
          </w:tcPr>
          <w:p w14:paraId="0AE77678" w14:textId="07E5CE5E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</w:tr>
      <w:tr w:rsidR="00DA5784" w:rsidRPr="00A47CE4" w14:paraId="52209874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7D06345B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had a previous disability leave</w:t>
            </w:r>
          </w:p>
        </w:tc>
        <w:tc>
          <w:tcPr>
            <w:tcW w:w="1760" w:type="dxa"/>
            <w:noWrap/>
            <w:hideMark/>
          </w:tcPr>
          <w:p w14:paraId="72138FA6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737AD899" w14:textId="7A7D0E57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440" w:type="dxa"/>
            <w:noWrap/>
            <w:vAlign w:val="bottom"/>
            <w:hideMark/>
          </w:tcPr>
          <w:p w14:paraId="4AD46B2E" w14:textId="429B488D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A5784" w:rsidRPr="00A47CE4" w14:paraId="00ED96E9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478584B0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had a previous disability leave for CT</w:t>
            </w:r>
          </w:p>
        </w:tc>
        <w:tc>
          <w:tcPr>
            <w:tcW w:w="1760" w:type="dxa"/>
            <w:noWrap/>
            <w:hideMark/>
          </w:tcPr>
          <w:p w14:paraId="68403903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02D82992" w14:textId="297511B8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40" w:type="dxa"/>
            <w:noWrap/>
            <w:vAlign w:val="bottom"/>
            <w:hideMark/>
          </w:tcPr>
          <w:p w14:paraId="39BF74B8" w14:textId="207595D9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A5784" w:rsidRPr="00A47CE4" w14:paraId="499CABCE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35C30784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retail t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rade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16042681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845CFBF" w14:textId="26BEA228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40" w:type="dxa"/>
            <w:noWrap/>
            <w:vAlign w:val="bottom"/>
            <w:hideMark/>
          </w:tcPr>
          <w:p w14:paraId="693FA4A8" w14:textId="44141AA4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A5784" w:rsidRPr="00A47CE4" w14:paraId="51EC4150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A77D175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is a s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alaried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worker</w:t>
            </w:r>
          </w:p>
        </w:tc>
        <w:tc>
          <w:tcPr>
            <w:tcW w:w="1760" w:type="dxa"/>
            <w:noWrap/>
            <w:hideMark/>
          </w:tcPr>
          <w:p w14:paraId="01AB4442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26647C8" w14:textId="370BDB79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noWrap/>
            <w:vAlign w:val="bottom"/>
            <w:hideMark/>
          </w:tcPr>
          <w:p w14:paraId="48DC9927" w14:textId="6E3933EF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DA5784" w:rsidRPr="00A47CE4" w14:paraId="6E85B6DB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6F927339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s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ervices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605B57C1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2B425F4E" w14:textId="08918DA5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440" w:type="dxa"/>
            <w:noWrap/>
            <w:vAlign w:val="bottom"/>
            <w:hideMark/>
          </w:tcPr>
          <w:p w14:paraId="2C4F0529" w14:textId="691BBED7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DA5784" w:rsidRPr="00A47CE4" w14:paraId="038D3186" w14:textId="77777777" w:rsidTr="006D26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1AC4DBE8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works in t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ransportation</w:t>
            </w:r>
            <w:r>
              <w:rPr>
                <w:rFonts w:ascii="Calibri" w:eastAsia="Times New Roman" w:hAnsi="Calibri" w:cs="Times New Roman"/>
                <w:color w:val="000000"/>
              </w:rPr>
              <w:t>, c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ommunications</w:t>
            </w:r>
            <w:r>
              <w:rPr>
                <w:rFonts w:ascii="Calibri" w:eastAsia="Times New Roman" w:hAnsi="Calibri" w:cs="Times New Roman"/>
                <w:color w:val="000000"/>
              </w:rPr>
              <w:t>, u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tilities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industry</w:t>
            </w:r>
          </w:p>
        </w:tc>
        <w:tc>
          <w:tcPr>
            <w:tcW w:w="1760" w:type="dxa"/>
            <w:noWrap/>
            <w:hideMark/>
          </w:tcPr>
          <w:p w14:paraId="0D351FF0" w14:textId="77777777" w:rsidR="00DA5784" w:rsidRPr="00A47CE4" w:rsidRDefault="00DA5784" w:rsidP="00DA5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4A16E6B2" w14:textId="747F92E5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440" w:type="dxa"/>
            <w:noWrap/>
            <w:vAlign w:val="bottom"/>
            <w:hideMark/>
          </w:tcPr>
          <w:p w14:paraId="6B9D1074" w14:textId="14D33433" w:rsidR="00DA5784" w:rsidRDefault="00DA5784" w:rsidP="00DA57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DA5784" w:rsidRPr="00A47CE4" w14:paraId="4B775081" w14:textId="77777777" w:rsidTr="006D26AF">
        <w:trPr>
          <w:gridAfter w:val="1"/>
          <w:wAfter w:w="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noWrap/>
            <w:hideMark/>
          </w:tcPr>
          <w:p w14:paraId="5AB18D10" w14:textId="77777777" w:rsidR="00DA5784" w:rsidRPr="00A47CE4" w:rsidRDefault="00DA5784" w:rsidP="00DA578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is a u</w:t>
            </w:r>
            <w:r w:rsidRPr="00A47CE4">
              <w:rPr>
                <w:rFonts w:ascii="Calibri" w:eastAsia="Times New Roman" w:hAnsi="Calibri" w:cs="Times New Roman"/>
                <w:color w:val="000000"/>
              </w:rPr>
              <w:t>nion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worker</w:t>
            </w:r>
          </w:p>
        </w:tc>
        <w:tc>
          <w:tcPr>
            <w:tcW w:w="1760" w:type="dxa"/>
            <w:noWrap/>
            <w:hideMark/>
          </w:tcPr>
          <w:p w14:paraId="687D7F2B" w14:textId="77777777" w:rsidR="00DA5784" w:rsidRPr="00A47CE4" w:rsidRDefault="00DA5784" w:rsidP="00DA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Bernoulli</w:t>
            </w:r>
          </w:p>
        </w:tc>
        <w:tc>
          <w:tcPr>
            <w:tcW w:w="1440" w:type="dxa"/>
            <w:noWrap/>
            <w:vAlign w:val="bottom"/>
            <w:hideMark/>
          </w:tcPr>
          <w:p w14:paraId="31848517" w14:textId="0AEC5633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40" w:type="dxa"/>
            <w:noWrap/>
            <w:vAlign w:val="bottom"/>
            <w:hideMark/>
          </w:tcPr>
          <w:p w14:paraId="43F28F7C" w14:textId="3265B551" w:rsidR="00DA5784" w:rsidRDefault="00DA5784" w:rsidP="00DA57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6718E9" w:rsidRPr="00A47CE4" w14:paraId="64765C82" w14:textId="77777777" w:rsidTr="006D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gridSpan w:val="5"/>
            <w:shd w:val="clear" w:color="auto" w:fill="auto"/>
            <w:noWrap/>
          </w:tcPr>
          <w:p w14:paraId="11116C59" w14:textId="20485C5E" w:rsidR="006718E9" w:rsidRPr="004A73C5" w:rsidRDefault="006718E9" w:rsidP="006718E9">
            <w:pPr>
              <w:rPr>
                <w:rFonts w:ascii="Calibri" w:hAnsi="Calibri"/>
                <w:b w:val="0"/>
                <w:color w:val="000000"/>
              </w:rPr>
            </w:pPr>
            <w:r w:rsidRPr="004A73C5">
              <w:rPr>
                <w:rFonts w:ascii="Calibri" w:hAnsi="Calibri"/>
                <w:b w:val="0"/>
                <w:color w:val="000000"/>
              </w:rPr>
              <w:t>* Exposure of interest</w:t>
            </w:r>
          </w:p>
        </w:tc>
      </w:tr>
    </w:tbl>
    <w:p w14:paraId="3B583124" w14:textId="77777777" w:rsidR="007671A7" w:rsidRDefault="007671A7"/>
    <w:p w14:paraId="41620878" w14:textId="77777777" w:rsidR="007671A7" w:rsidRDefault="007671A7">
      <w:r>
        <w:br w:type="page"/>
      </w:r>
    </w:p>
    <w:p w14:paraId="14232570" w14:textId="77777777" w:rsidR="001D046D" w:rsidRDefault="001D046D">
      <w:pPr>
        <w:sectPr w:rsidR="001D046D" w:rsidSect="004371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E179C0" w14:textId="75A5B935" w:rsidR="001D046D" w:rsidRDefault="001D046D" w:rsidP="001D046D">
      <w:pPr>
        <w:pStyle w:val="Caption"/>
        <w:keepNext/>
      </w:pPr>
      <w:r>
        <w:lastRenderedPageBreak/>
        <w:t xml:space="preserve">Table S4. Kaplan-Meier estimations of the difference in disability duration and medical costs by whether the opioid-naïve case was prescribed an opioid according or contrary to ACOEM’s recommendations. </w:t>
      </w:r>
      <w:r w:rsidRPr="001D046D">
        <w:t xml:space="preserve">Removing cases prescribed any opioids later than the day after the CTR procedure </w:t>
      </w:r>
    </w:p>
    <w:tbl>
      <w:tblPr>
        <w:tblW w:w="14275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872"/>
        <w:gridCol w:w="720"/>
        <w:gridCol w:w="1008"/>
        <w:gridCol w:w="1008"/>
        <w:gridCol w:w="918"/>
        <w:gridCol w:w="746"/>
        <w:gridCol w:w="1008"/>
        <w:gridCol w:w="1008"/>
        <w:gridCol w:w="1008"/>
        <w:gridCol w:w="1008"/>
        <w:gridCol w:w="1008"/>
        <w:gridCol w:w="947"/>
        <w:gridCol w:w="1008"/>
        <w:gridCol w:w="1008"/>
      </w:tblGrid>
      <w:tr w:rsidR="001D046D" w:rsidRPr="00DF42E1" w14:paraId="202B7D1F" w14:textId="77777777" w:rsidTr="007F08F8">
        <w:trPr>
          <w:trHeight w:val="288"/>
        </w:trPr>
        <w:tc>
          <w:tcPr>
            <w:tcW w:w="1872" w:type="dxa"/>
            <w:vMerge w:val="restart"/>
          </w:tcPr>
          <w:p w14:paraId="2208B51C" w14:textId="77777777" w:rsidR="001D046D" w:rsidRPr="00DF42E1" w:rsidRDefault="001D046D" w:rsidP="007F08F8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20" w:type="dxa"/>
          </w:tcPr>
          <w:p w14:paraId="4318BE66" w14:textId="77777777" w:rsidR="001D046D" w:rsidRPr="008E4A3C" w:rsidRDefault="001D046D" w:rsidP="007F08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5696" w:type="dxa"/>
            <w:gridSpan w:val="6"/>
          </w:tcPr>
          <w:p w14:paraId="274D36FB" w14:textId="77777777" w:rsidR="001D046D" w:rsidRPr="008E4A3C" w:rsidRDefault="001D046D" w:rsidP="007F08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Disability Duration (Days)</w:t>
            </w:r>
          </w:p>
        </w:tc>
        <w:tc>
          <w:tcPr>
            <w:tcW w:w="5987" w:type="dxa"/>
            <w:gridSpan w:val="6"/>
          </w:tcPr>
          <w:p w14:paraId="5843128C" w14:textId="77777777" w:rsidR="001D046D" w:rsidRPr="008E4A3C" w:rsidRDefault="001D046D" w:rsidP="007F08F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Medical Costs ($)</w:t>
            </w:r>
          </w:p>
        </w:tc>
      </w:tr>
      <w:tr w:rsidR="001D046D" w:rsidRPr="00DF42E1" w14:paraId="3610D819" w14:textId="77777777" w:rsidTr="007F08F8">
        <w:trPr>
          <w:trHeight w:val="288"/>
        </w:trPr>
        <w:tc>
          <w:tcPr>
            <w:tcW w:w="1872" w:type="dxa"/>
            <w:vMerge/>
          </w:tcPr>
          <w:p w14:paraId="3F6BD631" w14:textId="77777777" w:rsidR="001D046D" w:rsidRPr="00650B21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vertAlign w:val="superscript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04FE07" w14:textId="77777777" w:rsidR="001D046D" w:rsidRPr="004371D3" w:rsidRDefault="001D046D" w:rsidP="007F08F8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921F6C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</w:t>
            </w:r>
            <w:r w:rsidRPr="00C948A0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CC33A5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E4A3C">
              <w:rPr>
                <w:rFonts w:eastAsia="Times New Roman" w:cs="Times New Roman"/>
                <w:b/>
                <w:color w:val="000000"/>
              </w:rPr>
              <w:t>25</w:t>
            </w:r>
            <w:r w:rsidRPr="008E4A3C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 w:rsidRPr="008E4A3C"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1E630BD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371D3">
              <w:rPr>
                <w:rFonts w:eastAsia="Times New Roman" w:cs="Times New Roman"/>
                <w:b/>
                <w:color w:val="000000"/>
              </w:rPr>
              <w:t>Median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6E87670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371D3">
              <w:rPr>
                <w:rFonts w:eastAsia="Times New Roman" w:cs="Times New Roman"/>
                <w:b/>
                <w:color w:val="000000"/>
              </w:rPr>
              <w:t>Mean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146DDE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E4A3C">
              <w:rPr>
                <w:rFonts w:eastAsia="Times New Roman" w:cs="Times New Roman"/>
                <w:b/>
                <w:color w:val="000000"/>
              </w:rPr>
              <w:t>75</w:t>
            </w:r>
            <w:r w:rsidRPr="008E4A3C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 w:rsidRPr="008E4A3C"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DC7CCEA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95</w:t>
            </w:r>
            <w:r w:rsidRPr="00C948A0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%ile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50D232B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</w:t>
            </w:r>
            <w:r w:rsidRPr="00C948A0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1008" w:type="dxa"/>
            <w:vAlign w:val="bottom"/>
          </w:tcPr>
          <w:p w14:paraId="140B13B2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E4A3C">
              <w:rPr>
                <w:rFonts w:eastAsia="Times New Roman" w:cs="Times New Roman"/>
                <w:b/>
                <w:color w:val="000000"/>
              </w:rPr>
              <w:t>25</w:t>
            </w:r>
            <w:r w:rsidRPr="008E4A3C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 w:rsidRPr="008E4A3C"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7FF5CDF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371D3">
              <w:rPr>
                <w:rFonts w:eastAsia="Times New Roman" w:cs="Times New Roman"/>
                <w:b/>
                <w:color w:val="000000"/>
              </w:rPr>
              <w:t>Median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6A9A9C3E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4371D3">
              <w:rPr>
                <w:rFonts w:eastAsia="Times New Roman" w:cs="Times New Roman"/>
                <w:b/>
                <w:color w:val="000000"/>
              </w:rPr>
              <w:t>Mean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68F06E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8E4A3C">
              <w:rPr>
                <w:rFonts w:eastAsia="Times New Roman" w:cs="Times New Roman"/>
                <w:b/>
                <w:color w:val="000000"/>
              </w:rPr>
              <w:t>75</w:t>
            </w:r>
            <w:r w:rsidRPr="008E4A3C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 w:rsidRPr="008E4A3C">
              <w:rPr>
                <w:rFonts w:eastAsia="Times New Roman" w:cs="Times New Roman"/>
                <w:b/>
                <w:color w:val="000000"/>
              </w:rPr>
              <w:t xml:space="preserve"> %ile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DC9A1A" w14:textId="77777777" w:rsidR="001D046D" w:rsidRPr="004371D3" w:rsidRDefault="001D046D" w:rsidP="007F08F8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95</w:t>
            </w:r>
            <w:r w:rsidRPr="00C948A0">
              <w:rPr>
                <w:rFonts w:eastAsia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eastAsia="Times New Roman" w:cs="Times New Roman"/>
                <w:b/>
                <w:color w:val="000000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%ile</w:t>
            </w:r>
          </w:p>
        </w:tc>
      </w:tr>
      <w:tr w:rsidR="007B2F94" w:rsidRPr="00DF42E1" w14:paraId="67E1F0FD" w14:textId="77777777" w:rsidTr="001D046D">
        <w:trPr>
          <w:trHeight w:val="288"/>
        </w:trPr>
        <w:tc>
          <w:tcPr>
            <w:tcW w:w="1872" w:type="dxa"/>
            <w:shd w:val="clear" w:color="auto" w:fill="F2F2F2" w:themeFill="background1" w:themeFillShade="F2"/>
          </w:tcPr>
          <w:p w14:paraId="3F3F0C47" w14:textId="77777777" w:rsidR="007B2F94" w:rsidRPr="00F0787C" w:rsidRDefault="007B2F94" w:rsidP="007B2F9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Opioid According to Guidelines</w:t>
            </w:r>
          </w:p>
        </w:tc>
        <w:tc>
          <w:tcPr>
            <w:tcW w:w="720" w:type="dxa"/>
            <w:shd w:val="clear" w:color="auto" w:fill="F2F2F2" w:themeFill="background1" w:themeFillShade="F2"/>
            <w:noWrap/>
            <w:vAlign w:val="bottom"/>
          </w:tcPr>
          <w:p w14:paraId="70C6C76C" w14:textId="14AA4374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1,369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14DD6CF4" w14:textId="576F6E65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0DA983B7" w14:textId="1B0D7E8F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18" w:type="dxa"/>
            <w:shd w:val="clear" w:color="auto" w:fill="F2F2F2" w:themeFill="background1" w:themeFillShade="F2"/>
            <w:noWrap/>
            <w:vAlign w:val="bottom"/>
          </w:tcPr>
          <w:p w14:paraId="3B2ECA5D" w14:textId="40B0281C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46" w:type="dxa"/>
            <w:shd w:val="clear" w:color="auto" w:fill="F2F2F2" w:themeFill="background1" w:themeFillShade="F2"/>
            <w:noWrap/>
            <w:vAlign w:val="bottom"/>
          </w:tcPr>
          <w:p w14:paraId="0D16252F" w14:textId="27B00AD5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259D35EC" w14:textId="3481746A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1B2A5AE8" w14:textId="11500148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42EE244A" w14:textId="0CABF847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1,677</w:t>
            </w:r>
          </w:p>
        </w:tc>
        <w:tc>
          <w:tcPr>
            <w:tcW w:w="1008" w:type="dxa"/>
            <w:shd w:val="clear" w:color="auto" w:fill="F2F2F2" w:themeFill="background1" w:themeFillShade="F2"/>
            <w:vAlign w:val="bottom"/>
          </w:tcPr>
          <w:p w14:paraId="44F2F297" w14:textId="599C871E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2,850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37515E2D" w14:textId="2AA0BE1B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4,057</w:t>
            </w:r>
          </w:p>
        </w:tc>
        <w:tc>
          <w:tcPr>
            <w:tcW w:w="947" w:type="dxa"/>
            <w:shd w:val="clear" w:color="auto" w:fill="F2F2F2" w:themeFill="background1" w:themeFillShade="F2"/>
            <w:noWrap/>
            <w:vAlign w:val="bottom"/>
          </w:tcPr>
          <w:p w14:paraId="4796BD96" w14:textId="5718A41E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5,279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7CF40A24" w14:textId="7251E792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6,053</w:t>
            </w:r>
          </w:p>
        </w:tc>
        <w:tc>
          <w:tcPr>
            <w:tcW w:w="1008" w:type="dxa"/>
            <w:shd w:val="clear" w:color="auto" w:fill="F2F2F2" w:themeFill="background1" w:themeFillShade="F2"/>
            <w:noWrap/>
            <w:vAlign w:val="bottom"/>
          </w:tcPr>
          <w:p w14:paraId="39360170" w14:textId="3706F803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11,370</w:t>
            </w:r>
          </w:p>
        </w:tc>
      </w:tr>
      <w:tr w:rsidR="007B2F94" w:rsidRPr="00DF42E1" w14:paraId="33DBCB07" w14:textId="77777777" w:rsidTr="001D046D">
        <w:trPr>
          <w:trHeight w:val="288"/>
        </w:trPr>
        <w:tc>
          <w:tcPr>
            <w:tcW w:w="1872" w:type="dxa"/>
          </w:tcPr>
          <w:p w14:paraId="61E708CD" w14:textId="77777777" w:rsidR="007B2F94" w:rsidRPr="00F0787C" w:rsidRDefault="007B2F94" w:rsidP="007B2F9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Opioid Contrary to Guidelines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7499A14" w14:textId="58782573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1,443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DA8E9E6" w14:textId="30CAAD97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422077A" w14:textId="3BA90BE0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14:paraId="1885B4E1" w14:textId="38AC91A7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5C78E23F" w14:textId="2C9C46AD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48C61CE" w14:textId="57E5ADEC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3890EA49" w14:textId="4BECF3EC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2A78D32E" w14:textId="499BB31B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1,800</w:t>
            </w:r>
          </w:p>
        </w:tc>
        <w:tc>
          <w:tcPr>
            <w:tcW w:w="1008" w:type="dxa"/>
            <w:vAlign w:val="bottom"/>
          </w:tcPr>
          <w:p w14:paraId="784A4B52" w14:textId="4050EF96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2,971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55389128" w14:textId="44F00A5D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4,496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14:paraId="76259BD9" w14:textId="3B4AADE7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6,005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1BD8B863" w14:textId="46EED0DC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6,938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14:paraId="64267ED0" w14:textId="77F4D25F" w:rsidR="007B2F94" w:rsidRDefault="007B2F94" w:rsidP="007B2F9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14,717</w:t>
            </w:r>
          </w:p>
        </w:tc>
      </w:tr>
    </w:tbl>
    <w:p w14:paraId="20519FFD" w14:textId="19CDAB2F" w:rsidR="001D046D" w:rsidRDefault="001D046D"/>
    <w:p w14:paraId="6BCCEEF8" w14:textId="77777777" w:rsidR="007D650A" w:rsidRDefault="007D650A"/>
    <w:p w14:paraId="13050A4A" w14:textId="43687A12" w:rsidR="00962EA2" w:rsidRDefault="00962EA2"/>
    <w:p w14:paraId="08F7096E" w14:textId="77777777" w:rsidR="004C0CC1" w:rsidRDefault="004C0CC1">
      <w:pPr>
        <w:rPr>
          <w:b/>
          <w:iCs/>
          <w:sz w:val="18"/>
          <w:szCs w:val="18"/>
        </w:rPr>
      </w:pPr>
      <w:r>
        <w:br w:type="page"/>
      </w:r>
    </w:p>
    <w:p w14:paraId="6790AD4C" w14:textId="2354F9AB" w:rsidR="004C0CC1" w:rsidRDefault="004C0CC1" w:rsidP="004C0CC1">
      <w:pPr>
        <w:pStyle w:val="Caption"/>
        <w:keepNext/>
      </w:pPr>
      <w:r>
        <w:lastRenderedPageBreak/>
        <w:t>Table S5. Lognormal survival regression model results quantifying the impact of prescribing opioids contrary to ACOEM’s guidelines on disability duration and medical costs</w:t>
      </w:r>
      <w:r w:rsidR="00E87F82">
        <w:t xml:space="preserve">. </w:t>
      </w:r>
      <w:r w:rsidR="00E87F82" w:rsidRPr="001D046D">
        <w:t xml:space="preserve">Removing cases prescribed any opioids later than the day after the CTR procedure </w:t>
      </w:r>
      <w:r>
        <w:t>(n = 2,812).</w:t>
      </w:r>
    </w:p>
    <w:tbl>
      <w:tblPr>
        <w:tblStyle w:val="PlainTable1"/>
        <w:tblW w:w="10536" w:type="dxa"/>
        <w:tblLook w:val="04A0" w:firstRow="1" w:lastRow="0" w:firstColumn="1" w:lastColumn="0" w:noHBand="0" w:noVBand="1"/>
      </w:tblPr>
      <w:tblGrid>
        <w:gridCol w:w="4585"/>
        <w:gridCol w:w="960"/>
        <w:gridCol w:w="1046"/>
        <w:gridCol w:w="960"/>
        <w:gridCol w:w="960"/>
        <w:gridCol w:w="1046"/>
        <w:gridCol w:w="960"/>
        <w:gridCol w:w="19"/>
      </w:tblGrid>
      <w:tr w:rsidR="004C0CC1" w:rsidRPr="003C5E21" w14:paraId="493B6C61" w14:textId="77777777" w:rsidTr="00780E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34551F84" w14:textId="77777777" w:rsidR="004C0CC1" w:rsidRPr="00213E1E" w:rsidRDefault="004C0CC1" w:rsidP="00780E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6" w:type="dxa"/>
            <w:gridSpan w:val="3"/>
            <w:noWrap/>
          </w:tcPr>
          <w:p w14:paraId="40A6DBCD" w14:textId="77777777" w:rsidR="004C0CC1" w:rsidRPr="00213E1E" w:rsidRDefault="004C0CC1" w:rsidP="00780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3E1E">
              <w:rPr>
                <w:rFonts w:eastAsia="Times New Roman" w:cs="Times New Roman"/>
                <w:color w:val="000000"/>
              </w:rPr>
              <w:t>Disability Duration Model (Days)</w:t>
            </w:r>
          </w:p>
        </w:tc>
        <w:tc>
          <w:tcPr>
            <w:tcW w:w="2966" w:type="dxa"/>
            <w:gridSpan w:val="3"/>
            <w:noWrap/>
          </w:tcPr>
          <w:p w14:paraId="5C4B20F0" w14:textId="77777777" w:rsidR="004C0CC1" w:rsidRPr="00213E1E" w:rsidRDefault="004C0CC1" w:rsidP="00780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213E1E">
              <w:rPr>
                <w:rFonts w:eastAsia="Times New Roman" w:cs="Times New Roman"/>
                <w:color w:val="000000"/>
              </w:rPr>
              <w:t>Medical Cost Model ($)</w:t>
            </w:r>
          </w:p>
        </w:tc>
      </w:tr>
      <w:tr w:rsidR="004C0CC1" w:rsidRPr="003C5E21" w14:paraId="6EFBC919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  <w:hideMark/>
          </w:tcPr>
          <w:p w14:paraId="07B9B33D" w14:textId="77777777" w:rsidR="004C0CC1" w:rsidRPr="003C5E21" w:rsidRDefault="004C0CC1" w:rsidP="00780E17">
            <w:pPr>
              <w:rPr>
                <w:rFonts w:ascii="Calibri" w:eastAsia="Times New Roman" w:hAnsi="Calibri" w:cs="Times New Roman"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  <w:tc>
          <w:tcPr>
            <w:tcW w:w="960" w:type="dxa"/>
            <w:noWrap/>
            <w:hideMark/>
          </w:tcPr>
          <w:p w14:paraId="7A1DD125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β</w:t>
            </w:r>
          </w:p>
        </w:tc>
        <w:tc>
          <w:tcPr>
            <w:tcW w:w="1046" w:type="dxa"/>
            <w:noWrap/>
            <w:hideMark/>
          </w:tcPr>
          <w:p w14:paraId="64ED7C2A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Standard error</w:t>
            </w:r>
          </w:p>
        </w:tc>
        <w:tc>
          <w:tcPr>
            <w:tcW w:w="960" w:type="dxa"/>
            <w:noWrap/>
            <w:hideMark/>
          </w:tcPr>
          <w:p w14:paraId="05C13DB0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960" w:type="dxa"/>
            <w:noWrap/>
            <w:hideMark/>
          </w:tcPr>
          <w:p w14:paraId="61684807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β</w:t>
            </w:r>
          </w:p>
        </w:tc>
        <w:tc>
          <w:tcPr>
            <w:tcW w:w="1046" w:type="dxa"/>
            <w:noWrap/>
            <w:hideMark/>
          </w:tcPr>
          <w:p w14:paraId="78A00C22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Standard error</w:t>
            </w:r>
          </w:p>
        </w:tc>
        <w:tc>
          <w:tcPr>
            <w:tcW w:w="960" w:type="dxa"/>
            <w:noWrap/>
            <w:hideMark/>
          </w:tcPr>
          <w:p w14:paraId="2EFE5B28" w14:textId="77777777" w:rsidR="004C0CC1" w:rsidRPr="003C5E2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13E1E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</w:tr>
      <w:tr w:rsidR="00E87F82" w:rsidRPr="003C5E21" w14:paraId="3C6D3054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  <w:hideMark/>
          </w:tcPr>
          <w:p w14:paraId="4C5EAD6E" w14:textId="77777777" w:rsidR="00E87F82" w:rsidRPr="003C5E21" w:rsidRDefault="00E87F82" w:rsidP="00E87F8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Intercept</w:t>
            </w:r>
          </w:p>
        </w:tc>
        <w:tc>
          <w:tcPr>
            <w:tcW w:w="960" w:type="dxa"/>
            <w:noWrap/>
            <w:vAlign w:val="bottom"/>
            <w:hideMark/>
          </w:tcPr>
          <w:p w14:paraId="67303DC9" w14:textId="23B2E5E0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3.118</w:t>
            </w:r>
          </w:p>
        </w:tc>
        <w:tc>
          <w:tcPr>
            <w:tcW w:w="1046" w:type="dxa"/>
            <w:noWrap/>
            <w:vAlign w:val="bottom"/>
            <w:hideMark/>
          </w:tcPr>
          <w:p w14:paraId="40BF2648" w14:textId="4FD44FC5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</w:tc>
        <w:tc>
          <w:tcPr>
            <w:tcW w:w="960" w:type="dxa"/>
            <w:noWrap/>
            <w:vAlign w:val="bottom"/>
            <w:hideMark/>
          </w:tcPr>
          <w:p w14:paraId="002C5EF8" w14:textId="223AFEF6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14:paraId="4143F628" w14:textId="4B00A4A0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7.641</w:t>
            </w:r>
          </w:p>
        </w:tc>
        <w:tc>
          <w:tcPr>
            <w:tcW w:w="1046" w:type="dxa"/>
            <w:noWrap/>
            <w:vAlign w:val="bottom"/>
            <w:hideMark/>
          </w:tcPr>
          <w:p w14:paraId="674740DC" w14:textId="2A61BEE9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960" w:type="dxa"/>
            <w:noWrap/>
            <w:vAlign w:val="bottom"/>
            <w:hideMark/>
          </w:tcPr>
          <w:p w14:paraId="33902877" w14:textId="3FCD3FD0" w:rsidR="00E87F82" w:rsidRDefault="00E87F82" w:rsidP="00E87F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0C3891" w:rsidRPr="003C5E21" w14:paraId="57CACD17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43E3CADA" w14:textId="77777777" w:rsidR="000C3891" w:rsidRPr="003C5E21" w:rsidRDefault="000C3891" w:rsidP="000C38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Opioid prescribed contrary to Guidelines</w:t>
            </w:r>
          </w:p>
        </w:tc>
        <w:tc>
          <w:tcPr>
            <w:tcW w:w="960" w:type="dxa"/>
            <w:noWrap/>
            <w:vAlign w:val="bottom"/>
          </w:tcPr>
          <w:p w14:paraId="14E9D9DA" w14:textId="36A261FF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6A572CB3" w14:textId="33CE7988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2D5ACB2F" w14:textId="485CB28F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0F31A318" w14:textId="1B4964D5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0.088</w:t>
            </w:r>
          </w:p>
        </w:tc>
        <w:tc>
          <w:tcPr>
            <w:tcW w:w="1046" w:type="dxa"/>
            <w:noWrap/>
            <w:vAlign w:val="bottom"/>
          </w:tcPr>
          <w:p w14:paraId="7E4A7B19" w14:textId="54EDE354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960" w:type="dxa"/>
            <w:noWrap/>
            <w:vAlign w:val="bottom"/>
          </w:tcPr>
          <w:p w14:paraId="0A6174CF" w14:textId="67649392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0C3891" w:rsidRPr="003C5E21" w14:paraId="563F8E6F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ECBAA43" w14:textId="77777777" w:rsidR="000C3891" w:rsidRPr="003C5E21" w:rsidRDefault="000C3891" w:rsidP="000C389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Sex (male = 1, females = 0)</w:t>
            </w:r>
          </w:p>
        </w:tc>
        <w:tc>
          <w:tcPr>
            <w:tcW w:w="960" w:type="dxa"/>
            <w:noWrap/>
            <w:vAlign w:val="bottom"/>
          </w:tcPr>
          <w:p w14:paraId="464FB384" w14:textId="39F04A20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-0.063</w:t>
            </w:r>
          </w:p>
        </w:tc>
        <w:tc>
          <w:tcPr>
            <w:tcW w:w="1046" w:type="dxa"/>
            <w:noWrap/>
            <w:vAlign w:val="bottom"/>
          </w:tcPr>
          <w:p w14:paraId="7AA6AD5C" w14:textId="2ADE600F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960" w:type="dxa"/>
            <w:noWrap/>
            <w:vAlign w:val="bottom"/>
          </w:tcPr>
          <w:p w14:paraId="67559D87" w14:textId="1DF514E9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960" w:type="dxa"/>
            <w:noWrap/>
            <w:vAlign w:val="bottom"/>
          </w:tcPr>
          <w:p w14:paraId="5A892EAA" w14:textId="6DCED342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5BD01BCE" w14:textId="2DF43AA2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59C784D4" w14:textId="20E6C548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4C49C974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F4814DC" w14:textId="7FB3AA60" w:rsidR="00C05A1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Previous disability program utilization </w:t>
            </w:r>
          </w:p>
        </w:tc>
        <w:tc>
          <w:tcPr>
            <w:tcW w:w="960" w:type="dxa"/>
            <w:noWrap/>
            <w:vAlign w:val="bottom"/>
          </w:tcPr>
          <w:p w14:paraId="6B552246" w14:textId="40CB9E3D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1046" w:type="dxa"/>
            <w:noWrap/>
            <w:vAlign w:val="bottom"/>
          </w:tcPr>
          <w:p w14:paraId="3C10B5EA" w14:textId="4C96566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60" w:type="dxa"/>
            <w:noWrap/>
            <w:vAlign w:val="bottom"/>
          </w:tcPr>
          <w:p w14:paraId="681FADCB" w14:textId="7E062786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960" w:type="dxa"/>
            <w:noWrap/>
            <w:vAlign w:val="bottom"/>
          </w:tcPr>
          <w:p w14:paraId="225B3225" w14:textId="74A5600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1F9F706A" w14:textId="5EFE803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42A8441C" w14:textId="191A4025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417F790A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45C23477" w14:textId="77777777" w:rsidR="00C05A11" w:rsidRPr="003C5E2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C78">
              <w:rPr>
                <w:rFonts w:ascii="Calibri" w:eastAsia="Times New Roman" w:hAnsi="Calibri" w:cs="Times New Roman"/>
                <w:color w:val="000000"/>
              </w:rPr>
              <w:t xml:space="preserve">Number of unique diagnoses during </w:t>
            </w:r>
            <w:r>
              <w:rPr>
                <w:rFonts w:ascii="Calibri" w:eastAsia="Times New Roman" w:hAnsi="Calibri" w:cs="Times New Roman"/>
                <w:color w:val="000000"/>
              </w:rPr>
              <w:t>disability</w:t>
            </w:r>
            <w:r w:rsidRPr="00913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14:paraId="4663A474" w14:textId="182F4741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1046" w:type="dxa"/>
            <w:noWrap/>
            <w:vAlign w:val="bottom"/>
          </w:tcPr>
          <w:p w14:paraId="77A8CD34" w14:textId="23959AE5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60" w:type="dxa"/>
            <w:noWrap/>
            <w:vAlign w:val="bottom"/>
          </w:tcPr>
          <w:p w14:paraId="21D546A5" w14:textId="3F0C0F0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</w:tcPr>
          <w:p w14:paraId="0E03DA12" w14:textId="08918629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1046" w:type="dxa"/>
            <w:noWrap/>
            <w:vAlign w:val="bottom"/>
          </w:tcPr>
          <w:p w14:paraId="44D1ABDF" w14:textId="61AC76C0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60" w:type="dxa"/>
            <w:noWrap/>
            <w:vAlign w:val="bottom"/>
          </w:tcPr>
          <w:p w14:paraId="3ABB60DB" w14:textId="37203BF9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C05A11" w:rsidRPr="003C5E21" w14:paraId="3C6D931B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2535969" w14:textId="77777777" w:rsidR="00C05A11" w:rsidRPr="003C5E2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 w:rsidRPr="00913C78">
              <w:rPr>
                <w:rFonts w:ascii="Calibri" w:eastAsia="Times New Roman" w:hAnsi="Calibri" w:cs="Times New Roman"/>
                <w:color w:val="000000"/>
              </w:rPr>
              <w:t xml:space="preserve">Number of unique </w:t>
            </w:r>
            <w:r>
              <w:rPr>
                <w:rFonts w:ascii="Calibri" w:eastAsia="Times New Roman" w:hAnsi="Calibri" w:cs="Times New Roman"/>
                <w:color w:val="000000"/>
              </w:rPr>
              <w:t>procedures</w:t>
            </w:r>
            <w:r w:rsidRPr="00913C78">
              <w:rPr>
                <w:rFonts w:ascii="Calibri" w:eastAsia="Times New Roman" w:hAnsi="Calibri" w:cs="Times New Roman"/>
                <w:color w:val="000000"/>
              </w:rPr>
              <w:t xml:space="preserve"> during </w:t>
            </w:r>
            <w:r>
              <w:rPr>
                <w:rFonts w:ascii="Calibri" w:eastAsia="Times New Roman" w:hAnsi="Calibri" w:cs="Times New Roman"/>
                <w:color w:val="000000"/>
              </w:rPr>
              <w:t>disability</w:t>
            </w:r>
            <w:r w:rsidRPr="00913C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14:paraId="6299F6BF" w14:textId="06231907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1046" w:type="dxa"/>
            <w:noWrap/>
            <w:vAlign w:val="bottom"/>
          </w:tcPr>
          <w:p w14:paraId="479BE2EA" w14:textId="5CE8E2F8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60" w:type="dxa"/>
            <w:noWrap/>
            <w:vAlign w:val="bottom"/>
          </w:tcPr>
          <w:p w14:paraId="425D0991" w14:textId="6910E507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</w:tcPr>
          <w:p w14:paraId="0644E25C" w14:textId="552D3368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046" w:type="dxa"/>
            <w:noWrap/>
            <w:vAlign w:val="bottom"/>
          </w:tcPr>
          <w:p w14:paraId="1BAC9F5E" w14:textId="79564096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60" w:type="dxa"/>
            <w:noWrap/>
            <w:vAlign w:val="bottom"/>
          </w:tcPr>
          <w:p w14:paraId="486A989D" w14:textId="6AF7293D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C05A11" w:rsidRPr="003C5E21" w14:paraId="1BEDF4FC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B50BC59" w14:textId="77777777" w:rsidR="00C05A11" w:rsidRPr="003C5E2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Number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of CTR procedures</w:t>
            </w:r>
          </w:p>
        </w:tc>
        <w:tc>
          <w:tcPr>
            <w:tcW w:w="960" w:type="dxa"/>
            <w:noWrap/>
            <w:vAlign w:val="bottom"/>
          </w:tcPr>
          <w:p w14:paraId="43569965" w14:textId="597721C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0.524</w:t>
            </w:r>
          </w:p>
        </w:tc>
        <w:tc>
          <w:tcPr>
            <w:tcW w:w="1046" w:type="dxa"/>
            <w:noWrap/>
            <w:vAlign w:val="bottom"/>
          </w:tcPr>
          <w:p w14:paraId="6C478337" w14:textId="1258EC49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960" w:type="dxa"/>
            <w:noWrap/>
            <w:vAlign w:val="bottom"/>
          </w:tcPr>
          <w:p w14:paraId="0E81D8C8" w14:textId="1A8F22B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</w:tcPr>
          <w:p w14:paraId="2666379D" w14:textId="4216B340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0.518</w:t>
            </w:r>
          </w:p>
        </w:tc>
        <w:tc>
          <w:tcPr>
            <w:tcW w:w="1046" w:type="dxa"/>
            <w:noWrap/>
            <w:vAlign w:val="bottom"/>
          </w:tcPr>
          <w:p w14:paraId="3A705C66" w14:textId="78DD3716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  <w:tc>
          <w:tcPr>
            <w:tcW w:w="960" w:type="dxa"/>
            <w:noWrap/>
            <w:vAlign w:val="bottom"/>
          </w:tcPr>
          <w:p w14:paraId="03959125" w14:textId="18124343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B2443D" w:rsidRPr="003C5E21" w14:paraId="3B5608C1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12DC3866" w14:textId="114530FE" w:rsidR="00B2443D" w:rsidRPr="003C5E21" w:rsidRDefault="00B2443D" w:rsidP="00B244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Comorbidities during disability:</w:t>
            </w:r>
            <w:r w:rsidRPr="005E62EE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960" w:type="dxa"/>
            <w:noWrap/>
          </w:tcPr>
          <w:p w14:paraId="256C5428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47E557B9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44634234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2EEF913E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37A3D4E3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232AC861" w14:textId="77777777" w:rsidR="00B2443D" w:rsidRPr="003C5E21" w:rsidRDefault="00B2443D" w:rsidP="00B244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A11" w:rsidRPr="003C5E21" w14:paraId="3C014E15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  <w:hideMark/>
          </w:tcPr>
          <w:p w14:paraId="6E9AB3F2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960" w:type="dxa"/>
            <w:noWrap/>
            <w:vAlign w:val="bottom"/>
            <w:hideMark/>
          </w:tcPr>
          <w:p w14:paraId="3FF630F7" w14:textId="580F1258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-0.096</w:t>
            </w:r>
          </w:p>
        </w:tc>
        <w:tc>
          <w:tcPr>
            <w:tcW w:w="1046" w:type="dxa"/>
            <w:noWrap/>
            <w:vAlign w:val="bottom"/>
            <w:hideMark/>
          </w:tcPr>
          <w:p w14:paraId="62C15CDA" w14:textId="075A8CBB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960" w:type="dxa"/>
            <w:noWrap/>
            <w:vAlign w:val="bottom"/>
            <w:hideMark/>
          </w:tcPr>
          <w:p w14:paraId="2F141154" w14:textId="18C8E3B2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60" w:type="dxa"/>
            <w:noWrap/>
            <w:vAlign w:val="bottom"/>
            <w:hideMark/>
          </w:tcPr>
          <w:p w14:paraId="2FE9A034" w14:textId="77412016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  <w:hideMark/>
          </w:tcPr>
          <w:p w14:paraId="30B3B8D1" w14:textId="708E9CFB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14:paraId="79C6002A" w14:textId="0933F7DB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335F8E68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191D5B2A" w14:textId="77777777" w:rsidR="00C05A1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Pulmonary disease</w:t>
            </w:r>
          </w:p>
        </w:tc>
        <w:tc>
          <w:tcPr>
            <w:tcW w:w="960" w:type="dxa"/>
            <w:noWrap/>
            <w:vAlign w:val="bottom"/>
          </w:tcPr>
          <w:p w14:paraId="163F2471" w14:textId="1D3282CC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0F65AFC9" w14:textId="1C00408D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4B15765B" w14:textId="6C3E5071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116A4DB7" w14:textId="102BC34E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-0.121</w:t>
            </w:r>
          </w:p>
        </w:tc>
        <w:tc>
          <w:tcPr>
            <w:tcW w:w="1046" w:type="dxa"/>
            <w:noWrap/>
            <w:vAlign w:val="bottom"/>
          </w:tcPr>
          <w:p w14:paraId="363411FD" w14:textId="0E554306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960" w:type="dxa"/>
            <w:noWrap/>
            <w:vAlign w:val="bottom"/>
          </w:tcPr>
          <w:p w14:paraId="06A2ECB5" w14:textId="26A7D283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</w:tr>
      <w:tr w:rsidR="004C0CC1" w:rsidRPr="003C5E21" w14:paraId="489408AD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6BB9468B" w14:textId="77777777" w:rsidR="004C0CC1" w:rsidRPr="00913C78" w:rsidRDefault="004C0CC1" w:rsidP="00780E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industry:</w:t>
            </w:r>
          </w:p>
        </w:tc>
        <w:tc>
          <w:tcPr>
            <w:tcW w:w="960" w:type="dxa"/>
            <w:noWrap/>
          </w:tcPr>
          <w:p w14:paraId="3DD431D7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1088DBF3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6D6AC0C2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3371B742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2C901E4B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2FE6E961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A11" w:rsidRPr="003C5E21" w14:paraId="46D701CF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721DB7E6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Manufacturing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Durable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Goods</w:t>
            </w:r>
          </w:p>
        </w:tc>
        <w:tc>
          <w:tcPr>
            <w:tcW w:w="960" w:type="dxa"/>
            <w:noWrap/>
            <w:vAlign w:val="bottom"/>
          </w:tcPr>
          <w:p w14:paraId="7924F7B3" w14:textId="0988AAA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046" w:type="dxa"/>
            <w:noWrap/>
            <w:vAlign w:val="bottom"/>
          </w:tcPr>
          <w:p w14:paraId="1A3F85B1" w14:textId="54392A1D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60" w:type="dxa"/>
            <w:noWrap/>
            <w:vAlign w:val="bottom"/>
          </w:tcPr>
          <w:p w14:paraId="11F88DED" w14:textId="2B8A3771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60" w:type="dxa"/>
            <w:noWrap/>
            <w:vAlign w:val="bottom"/>
          </w:tcPr>
          <w:p w14:paraId="07698089" w14:textId="20DFB563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</w:t>
            </w:r>
          </w:p>
        </w:tc>
        <w:tc>
          <w:tcPr>
            <w:tcW w:w="1046" w:type="dxa"/>
            <w:noWrap/>
            <w:vAlign w:val="bottom"/>
          </w:tcPr>
          <w:p w14:paraId="7574CD86" w14:textId="0E7E19EF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960" w:type="dxa"/>
            <w:noWrap/>
            <w:vAlign w:val="bottom"/>
          </w:tcPr>
          <w:p w14:paraId="1CFD9201" w14:textId="4DF54598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C05A11" w:rsidRPr="003C5E21" w14:paraId="1B5385C6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416D4D0C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Manufacturing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Nondurable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Goods</w:t>
            </w:r>
          </w:p>
        </w:tc>
        <w:tc>
          <w:tcPr>
            <w:tcW w:w="960" w:type="dxa"/>
            <w:noWrap/>
            <w:vAlign w:val="bottom"/>
          </w:tcPr>
          <w:p w14:paraId="19319FF3" w14:textId="07A9A142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1046" w:type="dxa"/>
            <w:noWrap/>
            <w:vAlign w:val="bottom"/>
          </w:tcPr>
          <w:p w14:paraId="1FD1F7E9" w14:textId="2EAF1673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  <w:tc>
          <w:tcPr>
            <w:tcW w:w="960" w:type="dxa"/>
            <w:noWrap/>
            <w:vAlign w:val="bottom"/>
          </w:tcPr>
          <w:p w14:paraId="552055D3" w14:textId="3CB9162E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</w:tcPr>
          <w:p w14:paraId="5489519F" w14:textId="1BC78242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-0.112</w:t>
            </w:r>
          </w:p>
        </w:tc>
        <w:tc>
          <w:tcPr>
            <w:tcW w:w="1046" w:type="dxa"/>
            <w:noWrap/>
            <w:vAlign w:val="bottom"/>
          </w:tcPr>
          <w:p w14:paraId="330D3607" w14:textId="69D9ED1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60" w:type="dxa"/>
            <w:noWrap/>
            <w:vAlign w:val="bottom"/>
          </w:tcPr>
          <w:p w14:paraId="1CDE6849" w14:textId="22F943F9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C05A11" w:rsidRPr="003C5E21" w14:paraId="7282E527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6E3FBAD1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Services</w:t>
            </w:r>
          </w:p>
        </w:tc>
        <w:tc>
          <w:tcPr>
            <w:tcW w:w="960" w:type="dxa"/>
            <w:noWrap/>
            <w:vAlign w:val="bottom"/>
          </w:tcPr>
          <w:p w14:paraId="1DEEE57B" w14:textId="2C413D48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0.084</w:t>
            </w:r>
          </w:p>
        </w:tc>
        <w:tc>
          <w:tcPr>
            <w:tcW w:w="1046" w:type="dxa"/>
            <w:noWrap/>
            <w:vAlign w:val="bottom"/>
          </w:tcPr>
          <w:p w14:paraId="70E65568" w14:textId="5EF2BEB1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60" w:type="dxa"/>
            <w:noWrap/>
            <w:vAlign w:val="bottom"/>
          </w:tcPr>
          <w:p w14:paraId="4F6759B0" w14:textId="54ED8B37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</w:t>
            </w:r>
          </w:p>
        </w:tc>
        <w:tc>
          <w:tcPr>
            <w:tcW w:w="960" w:type="dxa"/>
            <w:noWrap/>
            <w:vAlign w:val="bottom"/>
          </w:tcPr>
          <w:p w14:paraId="4AE885C9" w14:textId="5871B02A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5561497C" w14:textId="79FDE302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104CEF3E" w14:textId="7CBFE446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4529D834" w14:textId="77777777" w:rsidTr="00780E17">
        <w:trPr>
          <w:gridAfter w:val="1"/>
          <w:wAfter w:w="19" w:type="dxa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229DFBE3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Transportation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Communications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960" w:type="dxa"/>
            <w:noWrap/>
            <w:vAlign w:val="bottom"/>
          </w:tcPr>
          <w:p w14:paraId="21D4EA8A" w14:textId="2B3C0E87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00367705" w14:textId="149D4BD8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4480A7D9" w14:textId="7139F6F8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16B4100B" w14:textId="28D32730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-0.172</w:t>
            </w:r>
          </w:p>
        </w:tc>
        <w:tc>
          <w:tcPr>
            <w:tcW w:w="1046" w:type="dxa"/>
            <w:noWrap/>
            <w:vAlign w:val="bottom"/>
          </w:tcPr>
          <w:p w14:paraId="14D8408D" w14:textId="71C1DF90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960" w:type="dxa"/>
            <w:noWrap/>
            <w:vAlign w:val="bottom"/>
          </w:tcPr>
          <w:p w14:paraId="473130CC" w14:textId="6A52EDD7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C05A11" w:rsidRPr="003C5E21" w14:paraId="1A234231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A408173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Finance, insurance, real estate</w:t>
            </w:r>
          </w:p>
        </w:tc>
        <w:tc>
          <w:tcPr>
            <w:tcW w:w="960" w:type="dxa"/>
            <w:noWrap/>
            <w:vAlign w:val="bottom"/>
          </w:tcPr>
          <w:p w14:paraId="77B2FAEE" w14:textId="6046D1B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28517AB8" w14:textId="4F9EA5D9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58DD9ADE" w14:textId="7463B1C0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488B0F10" w14:textId="347E2FC5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-0.146</w:t>
            </w:r>
          </w:p>
        </w:tc>
        <w:tc>
          <w:tcPr>
            <w:tcW w:w="1046" w:type="dxa"/>
            <w:noWrap/>
            <w:vAlign w:val="bottom"/>
          </w:tcPr>
          <w:p w14:paraId="19CDBF8B" w14:textId="328686CB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  <w:tc>
          <w:tcPr>
            <w:tcW w:w="960" w:type="dxa"/>
            <w:noWrap/>
            <w:vAlign w:val="bottom"/>
          </w:tcPr>
          <w:p w14:paraId="0539EC1A" w14:textId="5B00062C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4C0CC1" w:rsidRPr="003C5E21" w14:paraId="7D40C342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5AF13BD" w14:textId="77777777" w:rsidR="004C0CC1" w:rsidRPr="003C5E21" w:rsidRDefault="004C0CC1" w:rsidP="00780E1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Geographical area variables:</w:t>
            </w:r>
          </w:p>
        </w:tc>
        <w:tc>
          <w:tcPr>
            <w:tcW w:w="960" w:type="dxa"/>
            <w:noWrap/>
          </w:tcPr>
          <w:p w14:paraId="38950D81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4933F185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68C5451E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72F98CE0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6" w:type="dxa"/>
            <w:noWrap/>
          </w:tcPr>
          <w:p w14:paraId="6A9E6CAD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noWrap/>
          </w:tcPr>
          <w:p w14:paraId="5ABC1A10" w14:textId="77777777" w:rsidR="004C0CC1" w:rsidRPr="003C5E21" w:rsidRDefault="004C0CC1" w:rsidP="00780E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A11" w:rsidRPr="003C5E21" w14:paraId="1E0CF8F8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388FA6F3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 w:rsidRPr="003C5E21">
              <w:rPr>
                <w:rFonts w:ascii="Calibri" w:eastAsia="Times New Roman" w:hAnsi="Calibri" w:cs="Times New Roman"/>
                <w:color w:val="000000"/>
              </w:rPr>
              <w:t>Median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h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ousehold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income (scaled)</w:t>
            </w:r>
          </w:p>
        </w:tc>
        <w:tc>
          <w:tcPr>
            <w:tcW w:w="960" w:type="dxa"/>
            <w:noWrap/>
            <w:vAlign w:val="bottom"/>
          </w:tcPr>
          <w:p w14:paraId="7A04885F" w14:textId="6D48E62A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1046" w:type="dxa"/>
            <w:noWrap/>
            <w:vAlign w:val="bottom"/>
          </w:tcPr>
          <w:p w14:paraId="1AF0AB63" w14:textId="08C05072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60" w:type="dxa"/>
            <w:noWrap/>
            <w:vAlign w:val="bottom"/>
          </w:tcPr>
          <w:p w14:paraId="1DEBA6A5" w14:textId="6A049CE7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60" w:type="dxa"/>
            <w:noWrap/>
            <w:vAlign w:val="bottom"/>
          </w:tcPr>
          <w:p w14:paraId="7464CBD3" w14:textId="15713AE0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0.074</w:t>
            </w:r>
          </w:p>
        </w:tc>
        <w:tc>
          <w:tcPr>
            <w:tcW w:w="1046" w:type="dxa"/>
            <w:noWrap/>
            <w:vAlign w:val="bottom"/>
          </w:tcPr>
          <w:p w14:paraId="59EC4D38" w14:textId="103F332B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  <w:tc>
          <w:tcPr>
            <w:tcW w:w="960" w:type="dxa"/>
            <w:noWrap/>
            <w:vAlign w:val="bottom"/>
          </w:tcPr>
          <w:p w14:paraId="595B4904" w14:textId="3FD76C1C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C05A11" w:rsidRPr="003C5E21" w14:paraId="18D5CD97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72B805C0" w14:textId="77777777" w:rsidR="00C05A11" w:rsidRPr="003C5E21" w:rsidRDefault="00C05A11" w:rsidP="00C05A11">
            <w:pPr>
              <w:ind w:firstLine="341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Percent of college graduates</w:t>
            </w:r>
          </w:p>
        </w:tc>
        <w:tc>
          <w:tcPr>
            <w:tcW w:w="960" w:type="dxa"/>
            <w:noWrap/>
            <w:vAlign w:val="bottom"/>
          </w:tcPr>
          <w:p w14:paraId="18C197C7" w14:textId="3ED462BC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-0.518</w:t>
            </w:r>
          </w:p>
        </w:tc>
        <w:tc>
          <w:tcPr>
            <w:tcW w:w="1046" w:type="dxa"/>
            <w:noWrap/>
            <w:vAlign w:val="bottom"/>
          </w:tcPr>
          <w:p w14:paraId="55E87F0A" w14:textId="4BD63478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  <w:tc>
          <w:tcPr>
            <w:tcW w:w="960" w:type="dxa"/>
            <w:noWrap/>
            <w:vAlign w:val="bottom"/>
          </w:tcPr>
          <w:p w14:paraId="535E82FD" w14:textId="04482B96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60" w:type="dxa"/>
            <w:noWrap/>
            <w:vAlign w:val="bottom"/>
          </w:tcPr>
          <w:p w14:paraId="6BD41460" w14:textId="69DF0E7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421E995E" w14:textId="32DD8B0B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2AEE739B" w14:textId="4AFEA7DD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6CD2D34C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5D3CC9E2" w14:textId="77777777" w:rsidR="004C0CC1" w:rsidRDefault="004C0CC1" w:rsidP="00780E17">
            <w:pPr>
              <w:ind w:hanging="3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Health plans:</w:t>
            </w:r>
          </w:p>
        </w:tc>
        <w:tc>
          <w:tcPr>
            <w:tcW w:w="960" w:type="dxa"/>
            <w:noWrap/>
            <w:vAlign w:val="bottom"/>
          </w:tcPr>
          <w:p w14:paraId="0019CD81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noWrap/>
            <w:vAlign w:val="bottom"/>
          </w:tcPr>
          <w:p w14:paraId="78ED7EA3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4A203CEF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51CE7EE8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046" w:type="dxa"/>
            <w:noWrap/>
            <w:vAlign w:val="bottom"/>
          </w:tcPr>
          <w:p w14:paraId="79E75B33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14:paraId="3BA2BA53" w14:textId="77777777" w:rsidR="004C0CC1" w:rsidRDefault="004C0CC1" w:rsidP="00780E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0C3891" w:rsidRPr="003C5E21" w14:paraId="2EEA1C22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6F00FFF2" w14:textId="77777777" w:rsidR="000C3891" w:rsidRDefault="000C3891" w:rsidP="000C3891">
            <w:pPr>
              <w:ind w:firstLine="33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6F1009">
              <w:rPr>
                <w:rFonts w:ascii="Calibri" w:eastAsia="Times New Roman" w:hAnsi="Calibri" w:cs="Times New Roman"/>
                <w:color w:val="000000"/>
              </w:rPr>
              <w:t>referred provider organization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plan</w:t>
            </w:r>
          </w:p>
        </w:tc>
        <w:tc>
          <w:tcPr>
            <w:tcW w:w="960" w:type="dxa"/>
            <w:noWrap/>
            <w:vAlign w:val="bottom"/>
          </w:tcPr>
          <w:p w14:paraId="1467D224" w14:textId="2FD6AF0C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6DF55FDB" w14:textId="3732A039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796B37E9" w14:textId="35CCBE77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214CE074" w14:textId="27033595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-0.06</w:t>
            </w:r>
          </w:p>
        </w:tc>
        <w:tc>
          <w:tcPr>
            <w:tcW w:w="1046" w:type="dxa"/>
            <w:noWrap/>
            <w:vAlign w:val="bottom"/>
          </w:tcPr>
          <w:p w14:paraId="1D4B90E5" w14:textId="357EA91E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960" w:type="dxa"/>
            <w:noWrap/>
            <w:vAlign w:val="bottom"/>
          </w:tcPr>
          <w:p w14:paraId="770250FE" w14:textId="1D8A0FAA" w:rsidR="000C3891" w:rsidRDefault="000C3891" w:rsidP="000C389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</w:tr>
      <w:tr w:rsidR="00C05A11" w:rsidRPr="003C5E21" w14:paraId="511DBDE0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</w:tcPr>
          <w:p w14:paraId="66460191" w14:textId="77777777" w:rsidR="000C3891" w:rsidRDefault="000C3891" w:rsidP="000C3891">
            <w:pPr>
              <w:ind w:firstLine="33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Consumer-driver health plan</w:t>
            </w:r>
          </w:p>
        </w:tc>
        <w:tc>
          <w:tcPr>
            <w:tcW w:w="960" w:type="dxa"/>
            <w:noWrap/>
            <w:vAlign w:val="bottom"/>
          </w:tcPr>
          <w:p w14:paraId="26B700E1" w14:textId="3389B75E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-0.109</w:t>
            </w:r>
          </w:p>
        </w:tc>
        <w:tc>
          <w:tcPr>
            <w:tcW w:w="1046" w:type="dxa"/>
            <w:noWrap/>
            <w:vAlign w:val="bottom"/>
          </w:tcPr>
          <w:p w14:paraId="55A96C1D" w14:textId="1DF9715F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960" w:type="dxa"/>
            <w:noWrap/>
            <w:vAlign w:val="bottom"/>
          </w:tcPr>
          <w:p w14:paraId="5FA56D19" w14:textId="762C0B84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</w:tcPr>
          <w:p w14:paraId="68574CBE" w14:textId="5384D0B1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</w:tcPr>
          <w:p w14:paraId="78280E1B" w14:textId="21E781B5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14:paraId="33B21007" w14:textId="2E784436" w:rsidR="000C3891" w:rsidRDefault="000C3891" w:rsidP="000C389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C05A11" w:rsidRPr="003C5E21" w14:paraId="165F2EC0" w14:textId="77777777" w:rsidTr="00780E17">
        <w:trPr>
          <w:gridAfter w:val="1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  <w:hideMark/>
          </w:tcPr>
          <w:p w14:paraId="7D0A1256" w14:textId="77777777" w:rsidR="00C05A11" w:rsidRPr="003C5E2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s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alaried</w:t>
            </w:r>
          </w:p>
        </w:tc>
        <w:tc>
          <w:tcPr>
            <w:tcW w:w="960" w:type="dxa"/>
            <w:noWrap/>
            <w:vAlign w:val="bottom"/>
            <w:hideMark/>
          </w:tcPr>
          <w:p w14:paraId="066E76E4" w14:textId="09BCBAB5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-0.271</w:t>
            </w:r>
          </w:p>
        </w:tc>
        <w:tc>
          <w:tcPr>
            <w:tcW w:w="1046" w:type="dxa"/>
            <w:noWrap/>
            <w:vAlign w:val="bottom"/>
            <w:hideMark/>
          </w:tcPr>
          <w:p w14:paraId="56D3AFDD" w14:textId="20E6CB0D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</w:t>
            </w:r>
          </w:p>
        </w:tc>
        <w:tc>
          <w:tcPr>
            <w:tcW w:w="960" w:type="dxa"/>
            <w:noWrap/>
            <w:vAlign w:val="bottom"/>
            <w:hideMark/>
          </w:tcPr>
          <w:p w14:paraId="120EA37B" w14:textId="4A784331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14:paraId="56A25244" w14:textId="2DADC3E2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0.075</w:t>
            </w:r>
          </w:p>
        </w:tc>
        <w:tc>
          <w:tcPr>
            <w:tcW w:w="1046" w:type="dxa"/>
            <w:noWrap/>
            <w:vAlign w:val="bottom"/>
            <w:hideMark/>
          </w:tcPr>
          <w:p w14:paraId="2C3AD777" w14:textId="0C7F4A53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960" w:type="dxa"/>
            <w:noWrap/>
            <w:vAlign w:val="bottom"/>
            <w:hideMark/>
          </w:tcPr>
          <w:p w14:paraId="6868C51F" w14:textId="30B224A4" w:rsidR="00C05A11" w:rsidRDefault="00C05A11" w:rsidP="00C05A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C05A11" w:rsidRPr="003C5E21" w14:paraId="60DEF816" w14:textId="77777777" w:rsidTr="00780E1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noWrap/>
            <w:hideMark/>
          </w:tcPr>
          <w:p w14:paraId="5C913239" w14:textId="77777777" w:rsidR="00C05A11" w:rsidRPr="003C5E21" w:rsidRDefault="00C05A11" w:rsidP="00C05A1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Case in u</w:t>
            </w:r>
            <w:r w:rsidRPr="003C5E21">
              <w:rPr>
                <w:rFonts w:ascii="Calibri" w:eastAsia="Times New Roman" w:hAnsi="Calibri" w:cs="Times New Roman"/>
                <w:color w:val="000000"/>
              </w:rPr>
              <w:t>nion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14:paraId="49409092" w14:textId="35C6D773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0.105</w:t>
            </w:r>
          </w:p>
        </w:tc>
        <w:tc>
          <w:tcPr>
            <w:tcW w:w="1046" w:type="dxa"/>
            <w:noWrap/>
            <w:vAlign w:val="bottom"/>
            <w:hideMark/>
          </w:tcPr>
          <w:p w14:paraId="4CF6FF0A" w14:textId="5C79DE84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960" w:type="dxa"/>
            <w:noWrap/>
            <w:vAlign w:val="bottom"/>
            <w:hideMark/>
          </w:tcPr>
          <w:p w14:paraId="3AA2FFD8" w14:textId="05DFB8A5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14:paraId="1A3DD9D0" w14:textId="14B6734E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46" w:type="dxa"/>
            <w:noWrap/>
            <w:vAlign w:val="bottom"/>
            <w:hideMark/>
          </w:tcPr>
          <w:p w14:paraId="51D9B9F5" w14:textId="57652244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14:paraId="28BFCB17" w14:textId="0410BF16" w:rsidR="00C05A11" w:rsidRDefault="00C05A11" w:rsidP="00C05A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4C0CC1" w:rsidRPr="003C5E21" w14:paraId="0C62C704" w14:textId="77777777" w:rsidTr="00780E1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6" w:type="dxa"/>
            <w:gridSpan w:val="8"/>
            <w:shd w:val="clear" w:color="auto" w:fill="auto"/>
            <w:noWrap/>
          </w:tcPr>
          <w:p w14:paraId="64E04FD0" w14:textId="26753E77" w:rsidR="004C0CC1" w:rsidRPr="005E62EE" w:rsidRDefault="004C0CC1" w:rsidP="00B2443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5E62EE"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</w:rPr>
              <w:t>1</w:t>
            </w:r>
            <w:r w:rsidRPr="005E62EE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Comorbidity groupings from Quan et al. (2005). </w:t>
            </w:r>
          </w:p>
        </w:tc>
      </w:tr>
    </w:tbl>
    <w:p w14:paraId="1A1FDF6E" w14:textId="77777777" w:rsidR="00962EA2" w:rsidRDefault="00962EA2">
      <w:pPr>
        <w:sectPr w:rsidR="00962EA2" w:rsidSect="001D046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8EBCDFD" w14:textId="50E947AC" w:rsidR="007671A7" w:rsidRDefault="007671A7" w:rsidP="007671A7">
      <w:pPr>
        <w:pStyle w:val="Caption"/>
      </w:pPr>
      <w:r>
        <w:lastRenderedPageBreak/>
        <w:t>Table S</w:t>
      </w:r>
      <w:r w:rsidR="004C0CC1">
        <w:t>6</w:t>
      </w:r>
      <w:r>
        <w:t>. Comparison of demographic and medical characteristics of STD cases in our sample to non-disability cases with a CTR procedure</w:t>
      </w:r>
    </w:p>
    <w:tbl>
      <w:tblPr>
        <w:tblW w:w="931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032"/>
        <w:gridCol w:w="2160"/>
        <w:gridCol w:w="2160"/>
        <w:gridCol w:w="960"/>
      </w:tblGrid>
      <w:tr w:rsidR="007671A7" w:rsidRPr="00000156" w14:paraId="0F747AF7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394A606A" w14:textId="77777777" w:rsidR="007671A7" w:rsidRPr="00000156" w:rsidRDefault="007671A7" w:rsidP="005A2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61A5DC" w14:textId="7314BE81" w:rsidR="007671A7" w:rsidRPr="00000156" w:rsidRDefault="007671A7" w:rsidP="00141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STD Cases in Sample</w:t>
            </w: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 xml:space="preserve">, n = </w:t>
            </w:r>
            <w:r w:rsidR="00A846B9">
              <w:rPr>
                <w:rFonts w:ascii="Calibri" w:eastAsia="Times New Roman" w:hAnsi="Calibri" w:cs="Times New Roman"/>
                <w:b/>
                <w:color w:val="000000"/>
              </w:rPr>
              <w:t>7,</w:t>
            </w:r>
            <w:r w:rsidR="0014111C">
              <w:rPr>
                <w:rFonts w:ascii="Calibri" w:eastAsia="Times New Roman" w:hAnsi="Calibri" w:cs="Times New Roman"/>
                <w:b/>
                <w:color w:val="000000"/>
              </w:rPr>
              <w:t>840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24E394" w14:textId="77C7CC47" w:rsidR="007671A7" w:rsidRPr="00000156" w:rsidRDefault="007671A7" w:rsidP="00141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Non-Disability Cases with CTR</w:t>
            </w: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 xml:space="preserve">, n =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7,</w:t>
            </w:r>
            <w:r w:rsidR="0014111C">
              <w:rPr>
                <w:rFonts w:ascii="Calibri" w:eastAsia="Times New Roman" w:hAnsi="Calibri" w:cs="Times New Roman"/>
                <w:b/>
                <w:color w:val="000000"/>
              </w:rPr>
              <w:t>840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B8BF2" w14:textId="77777777" w:rsidR="007671A7" w:rsidRPr="00000156" w:rsidRDefault="007671A7" w:rsidP="005A2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</w:pPr>
            <w:r w:rsidRPr="00000156">
              <w:rPr>
                <w:rFonts w:ascii="Calibri" w:eastAsia="Times New Roman" w:hAnsi="Calibri" w:cs="Times New Roman"/>
                <w:b/>
                <w:color w:val="000000"/>
              </w:rPr>
              <w:t>p.value</w:t>
            </w:r>
            <w:r w:rsidRPr="002C2340">
              <w:rPr>
                <w:rFonts w:ascii="Calibri" w:eastAsia="Times New Roman" w:hAnsi="Calibri" w:cs="Times New Roman"/>
                <w:b/>
                <w:color w:val="000000"/>
                <w:vertAlign w:val="superscript"/>
              </w:rPr>
              <w:t>1</w:t>
            </w:r>
          </w:p>
        </w:tc>
      </w:tr>
      <w:tr w:rsidR="0014111C" w:rsidRPr="002C2340" w14:paraId="52E73B2A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  <w:hideMark/>
          </w:tcPr>
          <w:p w14:paraId="029E041D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>Sex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031090B9" w14:textId="77777777" w:rsidR="0014111C" w:rsidRDefault="0014111C" w:rsidP="0014111C">
            <w:pPr>
              <w:spacing w:after="0"/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2D8CC7ED" w14:textId="77777777" w:rsidR="0014111C" w:rsidRDefault="0014111C" w:rsidP="0014111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CDE9AD9" w14:textId="2E70D5EC" w:rsidR="0014111C" w:rsidRDefault="0014111C" w:rsidP="0014111C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14111C" w:rsidRPr="00000156" w14:paraId="5302F217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0BD5AD47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15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emale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65294D" w14:textId="510563F4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4,757 (60.7%)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EE44C5" w14:textId="49FD50DE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4,419 (56.4%)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0EC37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5D46B3FD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330E3CCA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0156">
              <w:rPr>
                <w:rFonts w:ascii="Calibri" w:eastAsia="Times New Roman" w:hAnsi="Calibri" w:cs="Times New Roman"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</w:rPr>
              <w:t>ale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43EE275" w14:textId="1F7C00C2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3,083 (39.3%)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B826A83" w14:textId="71486FB0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3,421 (43.6%)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CEC6C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2C2340" w14:paraId="69B72ED0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  <w:hideMark/>
          </w:tcPr>
          <w:p w14:paraId="7C73D90F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>Age (years)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035B00BA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55377ED0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D08E7F3" w14:textId="0D5B3EDD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14111C" w:rsidRPr="00000156" w14:paraId="45579027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338BE417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≥18 and &lt; 30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BA09DE" w14:textId="6369DA93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236 (3%)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195660" w14:textId="7F050558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195 (2.5%)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137AB7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6981B41D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4B42018F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≥30 and &lt; 40</w:t>
            </w:r>
            <w:r w:rsidRPr="000001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42992D" w14:textId="019DC3A2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1,199 (15.3%)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FB1F1A" w14:textId="2D23701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928 (11.8%)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4F46D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50F9B4E0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2FE7B76B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≥40 and &lt; 50</w:t>
            </w:r>
            <w:r w:rsidRPr="000001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745983" w14:textId="03AD0438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2,346 (29.9%)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9AE807" w14:textId="2C87BA6C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2,136 (27.2%)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454E5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3FA5421D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169CCD7E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≥50 and &lt; 66</w:t>
            </w:r>
            <w:r w:rsidRPr="0000015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8425A1" w14:textId="31E6BB54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4,059 (51.8%)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A45693" w14:textId="455835EB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4,581 (58.4%)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A0B02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2C2340" w14:paraId="2A95CB99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  <w:hideMark/>
          </w:tcPr>
          <w:p w14:paraId="41E62C13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 xml:space="preserve">Number of unique diagnoses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3635B111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44D69CB0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845D8A9" w14:textId="3D3C933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0.705</w:t>
            </w:r>
          </w:p>
        </w:tc>
      </w:tr>
      <w:tr w:rsidR="0014111C" w:rsidRPr="00000156" w14:paraId="0D2CA506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4FB07E54" w14:textId="77777777" w:rsidR="0014111C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0EB3CE0" w14:textId="0F55B8F2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0 (0%)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B8B277B" w14:textId="73A3597D" w:rsidR="0014111C" w:rsidRDefault="0014111C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</w:t>
            </w:r>
            <w:r w:rsidR="006253AE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 xml:space="preserve"> (0</w:t>
            </w:r>
            <w:r w:rsidR="006253AE">
              <w:rPr>
                <w:rFonts w:ascii="Calibri" w:hAnsi="Calibri"/>
                <w:color w:val="000000"/>
              </w:rPr>
              <w:t>.1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7665D0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53AE" w:rsidRPr="00000156" w14:paraId="6A09D410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04C37D19" w14:textId="77777777" w:rsidR="006253AE" w:rsidRPr="00000156" w:rsidRDefault="006253AE" w:rsidP="006253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AA2D81C" w14:textId="2794685F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2,136 (27.2%)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499492" w14:textId="33105090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2,142 (27.3%)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57C2F" w14:textId="77777777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53AE" w:rsidRPr="00000156" w14:paraId="1CBD36A9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16196479" w14:textId="77777777" w:rsidR="006253AE" w:rsidRPr="00000156" w:rsidRDefault="006253AE" w:rsidP="00625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≥2 and &lt; 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73036B1" w14:textId="625D9727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3,256 (41.5%)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AF221B" w14:textId="37EEECB9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3,285 (41.9%)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BC3EAD" w14:textId="77777777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6253AE" w:rsidRPr="00000156" w14:paraId="271C5D86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21E6B3A2" w14:textId="452E91DD" w:rsidR="006253AE" w:rsidRPr="00000156" w:rsidRDefault="006253AE" w:rsidP="00625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≥4 and &lt; 22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A861735" w14:textId="5ECAEF8D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2,448 (31.2%)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351F6C" w14:textId="146636FC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2,409 (30.7%)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363E7" w14:textId="77777777" w:rsidR="006253AE" w:rsidRDefault="006253AE" w:rsidP="006253AE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2C2340" w14:paraId="7200DA1F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  <w:hideMark/>
          </w:tcPr>
          <w:p w14:paraId="063CB7E6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C2340">
              <w:rPr>
                <w:rFonts w:ascii="Calibri" w:eastAsia="Times New Roman" w:hAnsi="Calibri" w:cs="Times New Roman"/>
                <w:b/>
                <w:color w:val="000000"/>
              </w:rPr>
              <w:t xml:space="preserve">Number of unique procedures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62679A57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3B98E6C1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3D94A35" w14:textId="082AF19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14111C" w:rsidRPr="00000156" w14:paraId="5160EC2B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25763C9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≥1 and &lt; 3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9C0211" w14:textId="226187AC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1,924 (24.5%)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5081D2A" w14:textId="6AC6705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1,628 (20.8%)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3D00A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77285EA7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0E5113FA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≥3 and &lt; 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7815F1" w14:textId="36C2D3F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2,114 (27%)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4EE9A44" w14:textId="23D291F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2,139 (27.3%)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0E2C4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605DBCE3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62C42A9F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≥5 and &lt; 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A3FCA4" w14:textId="239D80AF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1,798 (22.9%)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1FE21E" w14:textId="007B7B84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1,910 (24.4%)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257C4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7780C358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14:paraId="072443A3" w14:textId="77777777" w:rsidR="0014111C" w:rsidRPr="00000156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≥8 and &lt; 45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436F4D" w14:textId="170899FC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2,004 (25.6%)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711A175" w14:textId="0F142BAE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2,163 (27.6%)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BE017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20A729AA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</w:tcPr>
          <w:p w14:paraId="21D303E0" w14:textId="77777777" w:rsidR="0014111C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5015">
              <w:rPr>
                <w:rFonts w:ascii="Calibri" w:eastAsia="Times New Roman" w:hAnsi="Calibri" w:cs="Times New Roman"/>
                <w:b/>
                <w:color w:val="000000"/>
              </w:rPr>
              <w:t>Depression diagnosis prior to CTR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37487A6C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728D5719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</w:tcPr>
          <w:p w14:paraId="3353606E" w14:textId="0921C385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14111C" w:rsidRPr="00000156" w14:paraId="314AF906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47F62018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83A218B" w14:textId="61E6869E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6,479 (82.6%)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925AFC1" w14:textId="6DEA64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6,314 (80.5%)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D46C49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6FE9E2D4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2440201E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B1CD692" w14:textId="7C446AA8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1,361 (17.4%)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C60774E" w14:textId="4B56913B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1,526 (19.5%)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CDC421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05F11193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</w:tcPr>
          <w:p w14:paraId="7AAFCBBC" w14:textId="77777777" w:rsidR="0014111C" w:rsidRPr="00EE3CB8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3CB8">
              <w:rPr>
                <w:rFonts w:ascii="Calibri" w:eastAsia="Times New Roman" w:hAnsi="Calibri" w:cs="Times New Roman"/>
                <w:b/>
                <w:color w:val="000000"/>
              </w:rPr>
              <w:t xml:space="preserve">Opioid prescribed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4527DAB7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24FE7C38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</w:tcPr>
          <w:p w14:paraId="51F02CBC" w14:textId="6C14F4A3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&lt;0.001</w:t>
            </w:r>
          </w:p>
        </w:tc>
      </w:tr>
      <w:tr w:rsidR="0014111C" w:rsidRPr="00000156" w14:paraId="742639DF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0C3BEFC0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26946D4" w14:textId="66A065DC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2,353 (30%)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BCF280E" w14:textId="24BF1D33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2,633 (33.6%)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40706F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4E5A3DDC" w14:textId="77777777" w:rsidTr="005A2223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79872143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013EDEB" w14:textId="0DE05F0E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5,487 (70%)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79B1D79" w14:textId="0C85AB18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5,207 (66.4%)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4C68147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5291C2AB" w14:textId="77777777" w:rsidTr="005A2223">
        <w:trPr>
          <w:trHeight w:val="288"/>
        </w:trPr>
        <w:tc>
          <w:tcPr>
            <w:tcW w:w="4032" w:type="dxa"/>
            <w:shd w:val="clear" w:color="auto" w:fill="F2F2F2" w:themeFill="background1" w:themeFillShade="F2"/>
            <w:noWrap/>
            <w:vAlign w:val="bottom"/>
          </w:tcPr>
          <w:p w14:paraId="7703FC2E" w14:textId="77777777" w:rsidR="0014111C" w:rsidRPr="00EE3CB8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3CB8">
              <w:rPr>
                <w:rFonts w:ascii="Calibri" w:eastAsia="Times New Roman" w:hAnsi="Calibri" w:cs="Times New Roman"/>
                <w:b/>
                <w:color w:val="000000"/>
              </w:rPr>
              <w:t xml:space="preserve">Opioid prescribed contrary to guidelines during release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time frame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6EEE7A0D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</w:tcPr>
          <w:p w14:paraId="4DCD42FA" w14:textId="77777777" w:rsidR="0014111C" w:rsidRDefault="0014111C" w:rsidP="0014111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</w:tcPr>
          <w:p w14:paraId="568F4D35" w14:textId="74A82CC4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0.162</w:t>
            </w:r>
          </w:p>
        </w:tc>
      </w:tr>
      <w:tr w:rsidR="0014111C" w:rsidRPr="00000156" w14:paraId="5B092800" w14:textId="77777777" w:rsidTr="009D4A0F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3CE600D9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EBB5FCB" w14:textId="53F426A3" w:rsidR="0014111C" w:rsidRPr="00B662B1" w:rsidRDefault="0014111C" w:rsidP="0014111C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5,574 (71.1%)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556DC37" w14:textId="05A702F8" w:rsidR="0014111C" w:rsidRPr="00B662B1" w:rsidRDefault="0014111C" w:rsidP="0014111C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5,654 (72.1%)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4B1249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4111C" w:rsidRPr="00000156" w14:paraId="3E3C0C7F" w14:textId="77777777" w:rsidTr="009D4A0F">
        <w:trPr>
          <w:trHeight w:val="288"/>
        </w:trPr>
        <w:tc>
          <w:tcPr>
            <w:tcW w:w="4032" w:type="dxa"/>
            <w:shd w:val="clear" w:color="auto" w:fill="auto"/>
            <w:noWrap/>
            <w:vAlign w:val="bottom"/>
          </w:tcPr>
          <w:p w14:paraId="09506BA9" w14:textId="77777777" w:rsidR="0014111C" w:rsidRPr="00BA7D6F" w:rsidRDefault="0014111C" w:rsidP="00141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D3EE438" w14:textId="1BD6E2AA" w:rsidR="0014111C" w:rsidRPr="00B662B1" w:rsidRDefault="0014111C" w:rsidP="0014111C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2,266 (28.9%)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0C63088" w14:textId="4372809B" w:rsidR="0014111C" w:rsidRDefault="0014111C" w:rsidP="0014111C">
            <w:pPr>
              <w:spacing w:after="0"/>
              <w:jc w:val="right"/>
            </w:pPr>
            <w:r>
              <w:rPr>
                <w:rFonts w:ascii="Calibri" w:hAnsi="Calibri"/>
                <w:color w:val="000000"/>
              </w:rPr>
              <w:t>2,186 (27.9%)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E40925E" w14:textId="77777777" w:rsidR="0014111C" w:rsidRDefault="0014111C" w:rsidP="0014111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671A7" w:rsidRPr="00B63DDD" w14:paraId="55348841" w14:textId="77777777" w:rsidTr="005A2223">
        <w:trPr>
          <w:trHeight w:val="288"/>
        </w:trPr>
        <w:tc>
          <w:tcPr>
            <w:tcW w:w="9312" w:type="dxa"/>
            <w:gridSpan w:val="4"/>
            <w:shd w:val="clear" w:color="auto" w:fill="auto"/>
            <w:noWrap/>
            <w:vAlign w:val="bottom"/>
          </w:tcPr>
          <w:p w14:paraId="20B830CA" w14:textId="77777777" w:rsidR="007671A7" w:rsidRPr="00B63DDD" w:rsidRDefault="007671A7" w:rsidP="005A222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67492B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p-value from chi-squared test</w:t>
            </w:r>
          </w:p>
        </w:tc>
      </w:tr>
    </w:tbl>
    <w:p w14:paraId="5B5BFB68" w14:textId="77777777" w:rsidR="007671A7" w:rsidRDefault="007671A7" w:rsidP="007671A7"/>
    <w:p w14:paraId="72C89DCB" w14:textId="77777777" w:rsidR="00965979" w:rsidRDefault="00965979">
      <w:r>
        <w:br w:type="page"/>
      </w:r>
    </w:p>
    <w:p w14:paraId="155A6CDC" w14:textId="77777777" w:rsidR="003F4528" w:rsidRDefault="003F4528" w:rsidP="00D85015">
      <w:pPr>
        <w:pStyle w:val="Caption"/>
        <w:sectPr w:rsidR="003F4528" w:rsidSect="004371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CB0AEF" w14:textId="77777777" w:rsidR="002366E2" w:rsidRDefault="002366E2" w:rsidP="002366E2">
      <w:pPr>
        <w:keepNext/>
      </w:pPr>
      <w:r>
        <w:rPr>
          <w:noProof/>
        </w:rPr>
        <w:lastRenderedPageBreak/>
        <w:drawing>
          <wp:inline distT="0" distB="0" distL="0" distR="0" wp14:anchorId="02885AB0" wp14:editId="440BD346">
            <wp:extent cx="6802120" cy="3198112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94" cy="319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F792C" w14:textId="276BD042" w:rsidR="002366E2" w:rsidRPr="000C1B39" w:rsidRDefault="002366E2" w:rsidP="002366E2">
      <w:pPr>
        <w:pStyle w:val="Caption"/>
        <w:rPr>
          <w:b w:val="0"/>
        </w:rPr>
      </w:pPr>
      <w:r>
        <w:t xml:space="preserve">Figure </w:t>
      </w:r>
      <w:r w:rsidR="00221F59">
        <w:t>S1</w:t>
      </w:r>
      <w:r>
        <w:t>. Time frames</w:t>
      </w:r>
      <w:r w:rsidRPr="000655F5">
        <w:t xml:space="preserve"> used in analysis</w:t>
      </w:r>
    </w:p>
    <w:p w14:paraId="7981634A" w14:textId="77777777" w:rsidR="002366E2" w:rsidRDefault="002366E2" w:rsidP="00BF2206">
      <w:pPr>
        <w:keepNext/>
      </w:pPr>
    </w:p>
    <w:p w14:paraId="490EEDFE" w14:textId="1194ADDB" w:rsidR="00BF2206" w:rsidRDefault="00BF2206" w:rsidP="00BF2206">
      <w:pPr>
        <w:keepNext/>
      </w:pPr>
      <w:r>
        <w:rPr>
          <w:noProof/>
        </w:rPr>
        <w:drawing>
          <wp:inline distT="0" distB="0" distL="0" distR="0" wp14:anchorId="1E979A74" wp14:editId="3C2A9202">
            <wp:extent cx="9143991" cy="3047996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stDoseBa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1" cy="30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FA58" w14:textId="5106A955" w:rsidR="00BF2206" w:rsidRDefault="00BF2206" w:rsidP="00BF2206">
      <w:pPr>
        <w:pStyle w:val="Caption"/>
      </w:pPr>
      <w:r>
        <w:t>Figure S</w:t>
      </w:r>
      <w:r w:rsidR="00221F59">
        <w:t>2</w:t>
      </w:r>
      <w:r>
        <w:t xml:space="preserve">. </w:t>
      </w:r>
      <w:r w:rsidR="00407155">
        <w:t>Kaplan-Meier curves of percent on disability and m</w:t>
      </w:r>
      <w:r w:rsidR="00CF59F5">
        <w:t xml:space="preserve">edical </w:t>
      </w:r>
      <w:r>
        <w:t>costs by opioid day supply, cumulative morphine equivalents (ME)</w:t>
      </w:r>
      <w:r w:rsidR="00471D34">
        <w:t>,</w:t>
      </w:r>
      <w:bookmarkStart w:id="0" w:name="_GoBack"/>
      <w:bookmarkEnd w:id="0"/>
      <w:r>
        <w:t xml:space="preserve"> and ME</w:t>
      </w:r>
      <w:r w:rsidR="007A2129">
        <w:t xml:space="preserve"> (mg)</w:t>
      </w:r>
      <w:r>
        <w:t xml:space="preserve"> per day. </w:t>
      </w:r>
    </w:p>
    <w:p w14:paraId="3EACF057" w14:textId="4FE6E6A7" w:rsidR="00BF2206" w:rsidRDefault="00BF2206">
      <w:pPr>
        <w:rPr>
          <w:b/>
          <w:iCs/>
          <w:sz w:val="18"/>
          <w:szCs w:val="18"/>
        </w:rPr>
      </w:pPr>
    </w:p>
    <w:p w14:paraId="0B8D0270" w14:textId="77777777" w:rsidR="00B77B8F" w:rsidRDefault="00B77B8F" w:rsidP="00B77B8F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462BD013" wp14:editId="5ADF803C">
            <wp:extent cx="4480556" cy="34848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uideDaysYearTre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56" cy="348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528">
        <w:rPr>
          <w:noProof/>
        </w:rPr>
        <w:drawing>
          <wp:inline distT="0" distB="0" distL="0" distR="0" wp14:anchorId="6786CA71" wp14:editId="0D8C1C46">
            <wp:extent cx="4480556" cy="3484876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uideCostsYearTre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56" cy="348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4B72" w14:textId="6865DE6D" w:rsidR="00847428" w:rsidRDefault="00B77B8F" w:rsidP="0077228F">
      <w:pPr>
        <w:pStyle w:val="Caption"/>
      </w:pPr>
      <w:r>
        <w:t>Figure S</w:t>
      </w:r>
      <w:r w:rsidR="00221F59">
        <w:t>3</w:t>
      </w:r>
      <w:r>
        <w:t>. Yearly differences in disability durations and medical costs by whether opioid guidelines were followed</w:t>
      </w:r>
      <w:r w:rsidR="0077228F">
        <w:t>.</w:t>
      </w:r>
      <w:r w:rsidR="0004049A">
        <w:t xml:space="preserve"> Error bars represent 95% confidence intervals</w:t>
      </w:r>
      <w:r w:rsidR="00B048DE">
        <w:t xml:space="preserve"> of the median value</w:t>
      </w:r>
      <w:r w:rsidR="0077228F">
        <w:t xml:space="preserve"> from Kaplan-Meier estimations</w:t>
      </w:r>
    </w:p>
    <w:sectPr w:rsidR="00847428" w:rsidSect="007722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4A5B"/>
    <w:multiLevelType w:val="hybridMultilevel"/>
    <w:tmpl w:val="9F3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206"/>
    <w:multiLevelType w:val="hybridMultilevel"/>
    <w:tmpl w:val="8DF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3243"/>
    <w:multiLevelType w:val="hybridMultilevel"/>
    <w:tmpl w:val="C130CAC4"/>
    <w:lvl w:ilvl="0" w:tplc="B0900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E3427"/>
    <w:multiLevelType w:val="hybridMultilevel"/>
    <w:tmpl w:val="9032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F257D"/>
    <w:multiLevelType w:val="hybridMultilevel"/>
    <w:tmpl w:val="D94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FA"/>
    <w:rsid w:val="00000156"/>
    <w:rsid w:val="00000BD1"/>
    <w:rsid w:val="00003E7D"/>
    <w:rsid w:val="0000434E"/>
    <w:rsid w:val="000057E3"/>
    <w:rsid w:val="0001021F"/>
    <w:rsid w:val="00010721"/>
    <w:rsid w:val="00010C87"/>
    <w:rsid w:val="00011D08"/>
    <w:rsid w:val="00012BF7"/>
    <w:rsid w:val="00012D1A"/>
    <w:rsid w:val="00013633"/>
    <w:rsid w:val="0001641A"/>
    <w:rsid w:val="000170FD"/>
    <w:rsid w:val="0001796B"/>
    <w:rsid w:val="00021064"/>
    <w:rsid w:val="0002267C"/>
    <w:rsid w:val="00024FCC"/>
    <w:rsid w:val="00033DBB"/>
    <w:rsid w:val="00036AD4"/>
    <w:rsid w:val="0004049A"/>
    <w:rsid w:val="00043044"/>
    <w:rsid w:val="000445ED"/>
    <w:rsid w:val="00051A5D"/>
    <w:rsid w:val="00051F96"/>
    <w:rsid w:val="000602E3"/>
    <w:rsid w:val="00060EAF"/>
    <w:rsid w:val="0006233D"/>
    <w:rsid w:val="00063115"/>
    <w:rsid w:val="000655F5"/>
    <w:rsid w:val="000669E6"/>
    <w:rsid w:val="0007297F"/>
    <w:rsid w:val="00081343"/>
    <w:rsid w:val="00081BD6"/>
    <w:rsid w:val="00082625"/>
    <w:rsid w:val="000858BC"/>
    <w:rsid w:val="00086790"/>
    <w:rsid w:val="000907E6"/>
    <w:rsid w:val="00090E5C"/>
    <w:rsid w:val="00094859"/>
    <w:rsid w:val="00096484"/>
    <w:rsid w:val="000A2DEB"/>
    <w:rsid w:val="000A4EB4"/>
    <w:rsid w:val="000A7FE6"/>
    <w:rsid w:val="000B0AAF"/>
    <w:rsid w:val="000B200A"/>
    <w:rsid w:val="000B3421"/>
    <w:rsid w:val="000B4D82"/>
    <w:rsid w:val="000B7C7F"/>
    <w:rsid w:val="000C12E8"/>
    <w:rsid w:val="000C1B39"/>
    <w:rsid w:val="000C3891"/>
    <w:rsid w:val="000C6A8D"/>
    <w:rsid w:val="000D531A"/>
    <w:rsid w:val="000E3E28"/>
    <w:rsid w:val="000E45E9"/>
    <w:rsid w:val="000E5BE0"/>
    <w:rsid w:val="000E6796"/>
    <w:rsid w:val="000E684E"/>
    <w:rsid w:val="000E7C56"/>
    <w:rsid w:val="000F2EEF"/>
    <w:rsid w:val="000F2F5F"/>
    <w:rsid w:val="000F3208"/>
    <w:rsid w:val="000F354E"/>
    <w:rsid w:val="000F5C01"/>
    <w:rsid w:val="00104419"/>
    <w:rsid w:val="001074BB"/>
    <w:rsid w:val="001139E6"/>
    <w:rsid w:val="00113FAC"/>
    <w:rsid w:val="00120512"/>
    <w:rsid w:val="00121E07"/>
    <w:rsid w:val="001226CD"/>
    <w:rsid w:val="00122E38"/>
    <w:rsid w:val="001233AB"/>
    <w:rsid w:val="00123C07"/>
    <w:rsid w:val="00124AFD"/>
    <w:rsid w:val="001270E0"/>
    <w:rsid w:val="00127E02"/>
    <w:rsid w:val="001325E3"/>
    <w:rsid w:val="00134447"/>
    <w:rsid w:val="001350A0"/>
    <w:rsid w:val="0013635F"/>
    <w:rsid w:val="0014111C"/>
    <w:rsid w:val="00141878"/>
    <w:rsid w:val="00142F92"/>
    <w:rsid w:val="00143303"/>
    <w:rsid w:val="00146D2F"/>
    <w:rsid w:val="00147D21"/>
    <w:rsid w:val="00147EF8"/>
    <w:rsid w:val="001536C5"/>
    <w:rsid w:val="0015482B"/>
    <w:rsid w:val="001569F9"/>
    <w:rsid w:val="001572BA"/>
    <w:rsid w:val="00161A87"/>
    <w:rsid w:val="00164118"/>
    <w:rsid w:val="00166DC2"/>
    <w:rsid w:val="001673C0"/>
    <w:rsid w:val="00170C05"/>
    <w:rsid w:val="00173BCB"/>
    <w:rsid w:val="00180929"/>
    <w:rsid w:val="00181CE2"/>
    <w:rsid w:val="00185685"/>
    <w:rsid w:val="001858D5"/>
    <w:rsid w:val="001878FA"/>
    <w:rsid w:val="00194809"/>
    <w:rsid w:val="00194E86"/>
    <w:rsid w:val="00195FA2"/>
    <w:rsid w:val="00196ED4"/>
    <w:rsid w:val="001A14BA"/>
    <w:rsid w:val="001A1906"/>
    <w:rsid w:val="001A2802"/>
    <w:rsid w:val="001A3EB6"/>
    <w:rsid w:val="001A6F6E"/>
    <w:rsid w:val="001B1708"/>
    <w:rsid w:val="001B32FA"/>
    <w:rsid w:val="001B41F3"/>
    <w:rsid w:val="001C0A14"/>
    <w:rsid w:val="001C1B54"/>
    <w:rsid w:val="001C46B3"/>
    <w:rsid w:val="001C78A9"/>
    <w:rsid w:val="001C7A55"/>
    <w:rsid w:val="001D046D"/>
    <w:rsid w:val="001D24EA"/>
    <w:rsid w:val="001E1493"/>
    <w:rsid w:val="001E373C"/>
    <w:rsid w:val="001E6320"/>
    <w:rsid w:val="001E70C2"/>
    <w:rsid w:val="00204893"/>
    <w:rsid w:val="00204FE6"/>
    <w:rsid w:val="002104D8"/>
    <w:rsid w:val="00210A73"/>
    <w:rsid w:val="00212310"/>
    <w:rsid w:val="00213E1E"/>
    <w:rsid w:val="00214766"/>
    <w:rsid w:val="00215E90"/>
    <w:rsid w:val="00216CEA"/>
    <w:rsid w:val="00217B10"/>
    <w:rsid w:val="00221F59"/>
    <w:rsid w:val="0022499D"/>
    <w:rsid w:val="00227246"/>
    <w:rsid w:val="00231CD6"/>
    <w:rsid w:val="0023663D"/>
    <w:rsid w:val="002366E2"/>
    <w:rsid w:val="002376F3"/>
    <w:rsid w:val="0024098A"/>
    <w:rsid w:val="00240E84"/>
    <w:rsid w:val="002422BC"/>
    <w:rsid w:val="00242623"/>
    <w:rsid w:val="0024302F"/>
    <w:rsid w:val="002506DB"/>
    <w:rsid w:val="00251EE8"/>
    <w:rsid w:val="0025206A"/>
    <w:rsid w:val="00264CA3"/>
    <w:rsid w:val="00276EAE"/>
    <w:rsid w:val="00277493"/>
    <w:rsid w:val="002807EB"/>
    <w:rsid w:val="002820AC"/>
    <w:rsid w:val="00282D7D"/>
    <w:rsid w:val="00285279"/>
    <w:rsid w:val="0029401E"/>
    <w:rsid w:val="0029789D"/>
    <w:rsid w:val="002A1556"/>
    <w:rsid w:val="002A2777"/>
    <w:rsid w:val="002A38C4"/>
    <w:rsid w:val="002A606B"/>
    <w:rsid w:val="002A7AE9"/>
    <w:rsid w:val="002B0490"/>
    <w:rsid w:val="002B1678"/>
    <w:rsid w:val="002C0652"/>
    <w:rsid w:val="002C0D2E"/>
    <w:rsid w:val="002C12B0"/>
    <w:rsid w:val="002C2340"/>
    <w:rsid w:val="002C534C"/>
    <w:rsid w:val="002C5629"/>
    <w:rsid w:val="002D090B"/>
    <w:rsid w:val="002D3F4B"/>
    <w:rsid w:val="002D722C"/>
    <w:rsid w:val="002D7FA9"/>
    <w:rsid w:val="002E1CE1"/>
    <w:rsid w:val="002E217D"/>
    <w:rsid w:val="002E5DE0"/>
    <w:rsid w:val="002E662B"/>
    <w:rsid w:val="002E7009"/>
    <w:rsid w:val="002E7DB8"/>
    <w:rsid w:val="002F2A59"/>
    <w:rsid w:val="00300515"/>
    <w:rsid w:val="003011B3"/>
    <w:rsid w:val="00303CE0"/>
    <w:rsid w:val="0030664D"/>
    <w:rsid w:val="00307444"/>
    <w:rsid w:val="00307C26"/>
    <w:rsid w:val="00314323"/>
    <w:rsid w:val="0031579B"/>
    <w:rsid w:val="00320011"/>
    <w:rsid w:val="003215A6"/>
    <w:rsid w:val="00322F2A"/>
    <w:rsid w:val="00323262"/>
    <w:rsid w:val="00323D5E"/>
    <w:rsid w:val="00325997"/>
    <w:rsid w:val="003265C7"/>
    <w:rsid w:val="00326B5A"/>
    <w:rsid w:val="00331CE0"/>
    <w:rsid w:val="00332D9C"/>
    <w:rsid w:val="00332F57"/>
    <w:rsid w:val="00334AF8"/>
    <w:rsid w:val="00335C3F"/>
    <w:rsid w:val="00335DD0"/>
    <w:rsid w:val="00335E5C"/>
    <w:rsid w:val="00336805"/>
    <w:rsid w:val="0033799E"/>
    <w:rsid w:val="00337EF9"/>
    <w:rsid w:val="003401F3"/>
    <w:rsid w:val="0035097E"/>
    <w:rsid w:val="00352022"/>
    <w:rsid w:val="00352102"/>
    <w:rsid w:val="00352423"/>
    <w:rsid w:val="00370B65"/>
    <w:rsid w:val="00372ED7"/>
    <w:rsid w:val="00376D38"/>
    <w:rsid w:val="00382991"/>
    <w:rsid w:val="00383328"/>
    <w:rsid w:val="003841DB"/>
    <w:rsid w:val="00386F09"/>
    <w:rsid w:val="00390492"/>
    <w:rsid w:val="003A49D2"/>
    <w:rsid w:val="003A6E4C"/>
    <w:rsid w:val="003B0AFD"/>
    <w:rsid w:val="003B0D8F"/>
    <w:rsid w:val="003C13FD"/>
    <w:rsid w:val="003C4445"/>
    <w:rsid w:val="003C56AB"/>
    <w:rsid w:val="003C5E21"/>
    <w:rsid w:val="003C7487"/>
    <w:rsid w:val="003C7E2F"/>
    <w:rsid w:val="003D1F48"/>
    <w:rsid w:val="003D3489"/>
    <w:rsid w:val="003E212E"/>
    <w:rsid w:val="003E77FC"/>
    <w:rsid w:val="003F02FE"/>
    <w:rsid w:val="003F16AA"/>
    <w:rsid w:val="003F2837"/>
    <w:rsid w:val="003F4528"/>
    <w:rsid w:val="003F6538"/>
    <w:rsid w:val="003F6955"/>
    <w:rsid w:val="0040105F"/>
    <w:rsid w:val="00403B84"/>
    <w:rsid w:val="00407155"/>
    <w:rsid w:val="0041017C"/>
    <w:rsid w:val="004116BB"/>
    <w:rsid w:val="00411944"/>
    <w:rsid w:val="00412EE1"/>
    <w:rsid w:val="004158E6"/>
    <w:rsid w:val="0041643D"/>
    <w:rsid w:val="00416DC1"/>
    <w:rsid w:val="0041739E"/>
    <w:rsid w:val="00417E6A"/>
    <w:rsid w:val="00425303"/>
    <w:rsid w:val="00426A6A"/>
    <w:rsid w:val="00426DEC"/>
    <w:rsid w:val="0043345D"/>
    <w:rsid w:val="00436565"/>
    <w:rsid w:val="00436E27"/>
    <w:rsid w:val="004371D3"/>
    <w:rsid w:val="00452226"/>
    <w:rsid w:val="00452389"/>
    <w:rsid w:val="004543FB"/>
    <w:rsid w:val="00455216"/>
    <w:rsid w:val="00463BD8"/>
    <w:rsid w:val="004657DC"/>
    <w:rsid w:val="004658D3"/>
    <w:rsid w:val="00471D34"/>
    <w:rsid w:val="004724EC"/>
    <w:rsid w:val="00472864"/>
    <w:rsid w:val="00473EFE"/>
    <w:rsid w:val="00474A3A"/>
    <w:rsid w:val="00480920"/>
    <w:rsid w:val="004815E3"/>
    <w:rsid w:val="00481D08"/>
    <w:rsid w:val="00482206"/>
    <w:rsid w:val="00483FA7"/>
    <w:rsid w:val="00492D45"/>
    <w:rsid w:val="00492DFD"/>
    <w:rsid w:val="00496B96"/>
    <w:rsid w:val="00496E99"/>
    <w:rsid w:val="004A1988"/>
    <w:rsid w:val="004A3956"/>
    <w:rsid w:val="004A73C5"/>
    <w:rsid w:val="004B5015"/>
    <w:rsid w:val="004B7491"/>
    <w:rsid w:val="004B78B8"/>
    <w:rsid w:val="004C0CC1"/>
    <w:rsid w:val="004C2025"/>
    <w:rsid w:val="004D2B36"/>
    <w:rsid w:val="004D7DE7"/>
    <w:rsid w:val="004E3DAC"/>
    <w:rsid w:val="004E4595"/>
    <w:rsid w:val="004E5D41"/>
    <w:rsid w:val="004E6B41"/>
    <w:rsid w:val="004E6E92"/>
    <w:rsid w:val="004F00A1"/>
    <w:rsid w:val="004F03E4"/>
    <w:rsid w:val="004F747C"/>
    <w:rsid w:val="00500B71"/>
    <w:rsid w:val="00503037"/>
    <w:rsid w:val="00506513"/>
    <w:rsid w:val="00506ECA"/>
    <w:rsid w:val="0050722A"/>
    <w:rsid w:val="00507BE2"/>
    <w:rsid w:val="005265DE"/>
    <w:rsid w:val="00530056"/>
    <w:rsid w:val="005343AB"/>
    <w:rsid w:val="00544381"/>
    <w:rsid w:val="00550A95"/>
    <w:rsid w:val="0055109D"/>
    <w:rsid w:val="0055132C"/>
    <w:rsid w:val="00556966"/>
    <w:rsid w:val="0056078E"/>
    <w:rsid w:val="005644EF"/>
    <w:rsid w:val="00570F37"/>
    <w:rsid w:val="00571DC6"/>
    <w:rsid w:val="005732A8"/>
    <w:rsid w:val="00576C40"/>
    <w:rsid w:val="00582F52"/>
    <w:rsid w:val="00584C9C"/>
    <w:rsid w:val="00587AC1"/>
    <w:rsid w:val="00590CF6"/>
    <w:rsid w:val="00592315"/>
    <w:rsid w:val="00592EC5"/>
    <w:rsid w:val="00593AFA"/>
    <w:rsid w:val="005943D0"/>
    <w:rsid w:val="00596990"/>
    <w:rsid w:val="005A0632"/>
    <w:rsid w:val="005A2223"/>
    <w:rsid w:val="005A2A73"/>
    <w:rsid w:val="005A6BE1"/>
    <w:rsid w:val="005B4BB5"/>
    <w:rsid w:val="005B54B8"/>
    <w:rsid w:val="005C0929"/>
    <w:rsid w:val="005C26AC"/>
    <w:rsid w:val="005C61DC"/>
    <w:rsid w:val="005D2E49"/>
    <w:rsid w:val="005D4ACC"/>
    <w:rsid w:val="005D72EF"/>
    <w:rsid w:val="005D7D34"/>
    <w:rsid w:val="005E0410"/>
    <w:rsid w:val="005E1DA1"/>
    <w:rsid w:val="005E2D30"/>
    <w:rsid w:val="005E3DF5"/>
    <w:rsid w:val="005E4F6E"/>
    <w:rsid w:val="005E62EE"/>
    <w:rsid w:val="005E7DCF"/>
    <w:rsid w:val="005F0BB1"/>
    <w:rsid w:val="005F12E8"/>
    <w:rsid w:val="005F7C9B"/>
    <w:rsid w:val="005F7EC3"/>
    <w:rsid w:val="00601C8C"/>
    <w:rsid w:val="00603504"/>
    <w:rsid w:val="00604D2B"/>
    <w:rsid w:val="00605459"/>
    <w:rsid w:val="00606805"/>
    <w:rsid w:val="0060685F"/>
    <w:rsid w:val="00606AA9"/>
    <w:rsid w:val="00607DEF"/>
    <w:rsid w:val="006110C0"/>
    <w:rsid w:val="00612F05"/>
    <w:rsid w:val="006170B1"/>
    <w:rsid w:val="00617C66"/>
    <w:rsid w:val="006201EB"/>
    <w:rsid w:val="006203B0"/>
    <w:rsid w:val="00621F6C"/>
    <w:rsid w:val="00621FCF"/>
    <w:rsid w:val="0062228F"/>
    <w:rsid w:val="006241ED"/>
    <w:rsid w:val="0062422C"/>
    <w:rsid w:val="00624BFC"/>
    <w:rsid w:val="00624E85"/>
    <w:rsid w:val="006253AE"/>
    <w:rsid w:val="006266DB"/>
    <w:rsid w:val="00626BA7"/>
    <w:rsid w:val="00633B51"/>
    <w:rsid w:val="00634C1F"/>
    <w:rsid w:val="00635415"/>
    <w:rsid w:val="00642F1C"/>
    <w:rsid w:val="00642FC0"/>
    <w:rsid w:val="0064337C"/>
    <w:rsid w:val="006444AD"/>
    <w:rsid w:val="00644A6E"/>
    <w:rsid w:val="00644D06"/>
    <w:rsid w:val="00650B21"/>
    <w:rsid w:val="006522CA"/>
    <w:rsid w:val="00653740"/>
    <w:rsid w:val="00655D7A"/>
    <w:rsid w:val="006628C1"/>
    <w:rsid w:val="00663A14"/>
    <w:rsid w:val="0066602C"/>
    <w:rsid w:val="00667CE9"/>
    <w:rsid w:val="006718E9"/>
    <w:rsid w:val="006734DC"/>
    <w:rsid w:val="0067492B"/>
    <w:rsid w:val="00675D73"/>
    <w:rsid w:val="00681C7C"/>
    <w:rsid w:val="00687C15"/>
    <w:rsid w:val="006A15D3"/>
    <w:rsid w:val="006A52A1"/>
    <w:rsid w:val="006A684C"/>
    <w:rsid w:val="006A7C84"/>
    <w:rsid w:val="006B0580"/>
    <w:rsid w:val="006B092E"/>
    <w:rsid w:val="006B110E"/>
    <w:rsid w:val="006B41E2"/>
    <w:rsid w:val="006B4A98"/>
    <w:rsid w:val="006B65C8"/>
    <w:rsid w:val="006C0308"/>
    <w:rsid w:val="006C3067"/>
    <w:rsid w:val="006C3197"/>
    <w:rsid w:val="006C394C"/>
    <w:rsid w:val="006C5271"/>
    <w:rsid w:val="006C5B3B"/>
    <w:rsid w:val="006C7064"/>
    <w:rsid w:val="006D0B18"/>
    <w:rsid w:val="006D1645"/>
    <w:rsid w:val="006D26AF"/>
    <w:rsid w:val="006E03E5"/>
    <w:rsid w:val="006E06FB"/>
    <w:rsid w:val="006E18E1"/>
    <w:rsid w:val="006E294D"/>
    <w:rsid w:val="006E5514"/>
    <w:rsid w:val="006E5686"/>
    <w:rsid w:val="006E679C"/>
    <w:rsid w:val="006E7954"/>
    <w:rsid w:val="006F1009"/>
    <w:rsid w:val="006F5711"/>
    <w:rsid w:val="006F6495"/>
    <w:rsid w:val="007014A3"/>
    <w:rsid w:val="00704E94"/>
    <w:rsid w:val="0070563C"/>
    <w:rsid w:val="0070683C"/>
    <w:rsid w:val="00706FB3"/>
    <w:rsid w:val="00707D25"/>
    <w:rsid w:val="00707F81"/>
    <w:rsid w:val="007118D3"/>
    <w:rsid w:val="007147B5"/>
    <w:rsid w:val="00716990"/>
    <w:rsid w:val="00720617"/>
    <w:rsid w:val="00721CD7"/>
    <w:rsid w:val="007234E6"/>
    <w:rsid w:val="00723F41"/>
    <w:rsid w:val="00724936"/>
    <w:rsid w:val="007255A5"/>
    <w:rsid w:val="00726D43"/>
    <w:rsid w:val="00727740"/>
    <w:rsid w:val="00730C0F"/>
    <w:rsid w:val="0073372E"/>
    <w:rsid w:val="00733918"/>
    <w:rsid w:val="007506F8"/>
    <w:rsid w:val="00751963"/>
    <w:rsid w:val="007562D9"/>
    <w:rsid w:val="007573B3"/>
    <w:rsid w:val="00760C21"/>
    <w:rsid w:val="007671A7"/>
    <w:rsid w:val="00771AC9"/>
    <w:rsid w:val="0077228F"/>
    <w:rsid w:val="00773342"/>
    <w:rsid w:val="00780E17"/>
    <w:rsid w:val="007816C2"/>
    <w:rsid w:val="007857CC"/>
    <w:rsid w:val="00786151"/>
    <w:rsid w:val="00787B61"/>
    <w:rsid w:val="007927D0"/>
    <w:rsid w:val="007A02AE"/>
    <w:rsid w:val="007A17FF"/>
    <w:rsid w:val="007A2129"/>
    <w:rsid w:val="007B06EC"/>
    <w:rsid w:val="007B1F36"/>
    <w:rsid w:val="007B2F94"/>
    <w:rsid w:val="007B3B12"/>
    <w:rsid w:val="007C1AF2"/>
    <w:rsid w:val="007C2037"/>
    <w:rsid w:val="007C5AE8"/>
    <w:rsid w:val="007D31D3"/>
    <w:rsid w:val="007D3F1F"/>
    <w:rsid w:val="007D46D4"/>
    <w:rsid w:val="007D650A"/>
    <w:rsid w:val="007D670D"/>
    <w:rsid w:val="007D6DA4"/>
    <w:rsid w:val="007F08F8"/>
    <w:rsid w:val="007F172F"/>
    <w:rsid w:val="007F2E7A"/>
    <w:rsid w:val="007F465D"/>
    <w:rsid w:val="007F5589"/>
    <w:rsid w:val="007F5795"/>
    <w:rsid w:val="007F5F6C"/>
    <w:rsid w:val="007F7824"/>
    <w:rsid w:val="00805415"/>
    <w:rsid w:val="00806D08"/>
    <w:rsid w:val="00814B4C"/>
    <w:rsid w:val="0081610C"/>
    <w:rsid w:val="00841BE4"/>
    <w:rsid w:val="0084331E"/>
    <w:rsid w:val="0084495E"/>
    <w:rsid w:val="00844FBB"/>
    <w:rsid w:val="00845D58"/>
    <w:rsid w:val="00847428"/>
    <w:rsid w:val="0085053C"/>
    <w:rsid w:val="00850DDB"/>
    <w:rsid w:val="008512AA"/>
    <w:rsid w:val="00854503"/>
    <w:rsid w:val="0086377D"/>
    <w:rsid w:val="00863D7D"/>
    <w:rsid w:val="008645E2"/>
    <w:rsid w:val="00864D37"/>
    <w:rsid w:val="0086577A"/>
    <w:rsid w:val="00865BA1"/>
    <w:rsid w:val="008662DC"/>
    <w:rsid w:val="008721D7"/>
    <w:rsid w:val="00872D2B"/>
    <w:rsid w:val="0087339C"/>
    <w:rsid w:val="0087396B"/>
    <w:rsid w:val="00875747"/>
    <w:rsid w:val="00875922"/>
    <w:rsid w:val="00884C67"/>
    <w:rsid w:val="00892A47"/>
    <w:rsid w:val="00894369"/>
    <w:rsid w:val="008944CF"/>
    <w:rsid w:val="00895647"/>
    <w:rsid w:val="008A35AD"/>
    <w:rsid w:val="008A3A02"/>
    <w:rsid w:val="008A4B22"/>
    <w:rsid w:val="008A6250"/>
    <w:rsid w:val="008A6495"/>
    <w:rsid w:val="008B404C"/>
    <w:rsid w:val="008B54BB"/>
    <w:rsid w:val="008C135A"/>
    <w:rsid w:val="008C4598"/>
    <w:rsid w:val="008C473E"/>
    <w:rsid w:val="008C6E98"/>
    <w:rsid w:val="008C79CA"/>
    <w:rsid w:val="008D25C6"/>
    <w:rsid w:val="008D3197"/>
    <w:rsid w:val="008D3624"/>
    <w:rsid w:val="008D5325"/>
    <w:rsid w:val="008D6A93"/>
    <w:rsid w:val="008E2D53"/>
    <w:rsid w:val="008E2FC5"/>
    <w:rsid w:val="008E38AD"/>
    <w:rsid w:val="008E4A3C"/>
    <w:rsid w:val="008E61EC"/>
    <w:rsid w:val="008E71C1"/>
    <w:rsid w:val="008E7E7B"/>
    <w:rsid w:val="008F30BD"/>
    <w:rsid w:val="008F4559"/>
    <w:rsid w:val="008F57B5"/>
    <w:rsid w:val="008F6E62"/>
    <w:rsid w:val="00901A94"/>
    <w:rsid w:val="00901AF6"/>
    <w:rsid w:val="0090728B"/>
    <w:rsid w:val="009075D7"/>
    <w:rsid w:val="009129E4"/>
    <w:rsid w:val="0091304B"/>
    <w:rsid w:val="00913C78"/>
    <w:rsid w:val="0092169C"/>
    <w:rsid w:val="0092702C"/>
    <w:rsid w:val="00932711"/>
    <w:rsid w:val="009365E5"/>
    <w:rsid w:val="00942115"/>
    <w:rsid w:val="00943DBC"/>
    <w:rsid w:val="00946DCA"/>
    <w:rsid w:val="009474B2"/>
    <w:rsid w:val="00947B2D"/>
    <w:rsid w:val="00951EB4"/>
    <w:rsid w:val="009525E5"/>
    <w:rsid w:val="00952DD7"/>
    <w:rsid w:val="00954125"/>
    <w:rsid w:val="00956118"/>
    <w:rsid w:val="00957C17"/>
    <w:rsid w:val="00961D48"/>
    <w:rsid w:val="009624A7"/>
    <w:rsid w:val="00962EA2"/>
    <w:rsid w:val="00963AD0"/>
    <w:rsid w:val="00965979"/>
    <w:rsid w:val="00965C80"/>
    <w:rsid w:val="00974BFB"/>
    <w:rsid w:val="00982719"/>
    <w:rsid w:val="00984B0A"/>
    <w:rsid w:val="009857A7"/>
    <w:rsid w:val="009A1D0B"/>
    <w:rsid w:val="009A2706"/>
    <w:rsid w:val="009A490F"/>
    <w:rsid w:val="009A59E5"/>
    <w:rsid w:val="009A6D82"/>
    <w:rsid w:val="009B3979"/>
    <w:rsid w:val="009B747B"/>
    <w:rsid w:val="009C014B"/>
    <w:rsid w:val="009C182B"/>
    <w:rsid w:val="009D4A0F"/>
    <w:rsid w:val="009D57E3"/>
    <w:rsid w:val="009D69F6"/>
    <w:rsid w:val="009E13F5"/>
    <w:rsid w:val="009E2402"/>
    <w:rsid w:val="009E659B"/>
    <w:rsid w:val="009F0F08"/>
    <w:rsid w:val="009F4736"/>
    <w:rsid w:val="00A046FF"/>
    <w:rsid w:val="00A143D1"/>
    <w:rsid w:val="00A20D34"/>
    <w:rsid w:val="00A21838"/>
    <w:rsid w:val="00A22D34"/>
    <w:rsid w:val="00A25144"/>
    <w:rsid w:val="00A26ED2"/>
    <w:rsid w:val="00A33A19"/>
    <w:rsid w:val="00A35403"/>
    <w:rsid w:val="00A3597B"/>
    <w:rsid w:val="00A35E56"/>
    <w:rsid w:val="00A40C1E"/>
    <w:rsid w:val="00A42989"/>
    <w:rsid w:val="00A46FE3"/>
    <w:rsid w:val="00A47CE4"/>
    <w:rsid w:val="00A5088F"/>
    <w:rsid w:val="00A5214F"/>
    <w:rsid w:val="00A56CDF"/>
    <w:rsid w:val="00A57492"/>
    <w:rsid w:val="00A65907"/>
    <w:rsid w:val="00A66D7E"/>
    <w:rsid w:val="00A720A6"/>
    <w:rsid w:val="00A727A0"/>
    <w:rsid w:val="00A72FE2"/>
    <w:rsid w:val="00A740D6"/>
    <w:rsid w:val="00A7549B"/>
    <w:rsid w:val="00A846B9"/>
    <w:rsid w:val="00A87299"/>
    <w:rsid w:val="00A9477B"/>
    <w:rsid w:val="00A979F7"/>
    <w:rsid w:val="00AA1277"/>
    <w:rsid w:val="00AA1DC3"/>
    <w:rsid w:val="00AA2720"/>
    <w:rsid w:val="00AA3902"/>
    <w:rsid w:val="00AA3EA3"/>
    <w:rsid w:val="00AA6EBF"/>
    <w:rsid w:val="00AB2193"/>
    <w:rsid w:val="00AB44CE"/>
    <w:rsid w:val="00AB69FD"/>
    <w:rsid w:val="00AB6FC8"/>
    <w:rsid w:val="00AC05D1"/>
    <w:rsid w:val="00AC15A2"/>
    <w:rsid w:val="00AD13A6"/>
    <w:rsid w:val="00AD51B1"/>
    <w:rsid w:val="00AD5C58"/>
    <w:rsid w:val="00AD690A"/>
    <w:rsid w:val="00AD76FD"/>
    <w:rsid w:val="00AE1990"/>
    <w:rsid w:val="00AE2FF3"/>
    <w:rsid w:val="00AE39A3"/>
    <w:rsid w:val="00AE604C"/>
    <w:rsid w:val="00AE6D24"/>
    <w:rsid w:val="00AF2408"/>
    <w:rsid w:val="00AF4AF9"/>
    <w:rsid w:val="00AF599C"/>
    <w:rsid w:val="00AF72FC"/>
    <w:rsid w:val="00B00E30"/>
    <w:rsid w:val="00B022D7"/>
    <w:rsid w:val="00B048DE"/>
    <w:rsid w:val="00B137E0"/>
    <w:rsid w:val="00B148D6"/>
    <w:rsid w:val="00B150DA"/>
    <w:rsid w:val="00B21381"/>
    <w:rsid w:val="00B21929"/>
    <w:rsid w:val="00B2443D"/>
    <w:rsid w:val="00B24C3A"/>
    <w:rsid w:val="00B265AA"/>
    <w:rsid w:val="00B268D8"/>
    <w:rsid w:val="00B30F09"/>
    <w:rsid w:val="00B32946"/>
    <w:rsid w:val="00B36524"/>
    <w:rsid w:val="00B41A21"/>
    <w:rsid w:val="00B43153"/>
    <w:rsid w:val="00B46944"/>
    <w:rsid w:val="00B506B4"/>
    <w:rsid w:val="00B51440"/>
    <w:rsid w:val="00B55F2D"/>
    <w:rsid w:val="00B62102"/>
    <w:rsid w:val="00B63DDD"/>
    <w:rsid w:val="00B657E3"/>
    <w:rsid w:val="00B77B8F"/>
    <w:rsid w:val="00B80C05"/>
    <w:rsid w:val="00B814D7"/>
    <w:rsid w:val="00B81DF7"/>
    <w:rsid w:val="00B826FF"/>
    <w:rsid w:val="00B84A21"/>
    <w:rsid w:val="00B940FB"/>
    <w:rsid w:val="00B94CE0"/>
    <w:rsid w:val="00B94EA0"/>
    <w:rsid w:val="00B954FB"/>
    <w:rsid w:val="00BA070F"/>
    <w:rsid w:val="00BA1007"/>
    <w:rsid w:val="00BA1051"/>
    <w:rsid w:val="00BA32F4"/>
    <w:rsid w:val="00BA50F7"/>
    <w:rsid w:val="00BA642D"/>
    <w:rsid w:val="00BA7D6F"/>
    <w:rsid w:val="00BB1879"/>
    <w:rsid w:val="00BB1CCF"/>
    <w:rsid w:val="00BB25F8"/>
    <w:rsid w:val="00BB396C"/>
    <w:rsid w:val="00BB5E7D"/>
    <w:rsid w:val="00BB6A43"/>
    <w:rsid w:val="00BB7514"/>
    <w:rsid w:val="00BB77E1"/>
    <w:rsid w:val="00BC0552"/>
    <w:rsid w:val="00BC0F4E"/>
    <w:rsid w:val="00BC41DB"/>
    <w:rsid w:val="00BC67CD"/>
    <w:rsid w:val="00BD3B76"/>
    <w:rsid w:val="00BD5174"/>
    <w:rsid w:val="00BE114F"/>
    <w:rsid w:val="00BE53EC"/>
    <w:rsid w:val="00BF2206"/>
    <w:rsid w:val="00BF22B7"/>
    <w:rsid w:val="00BF2A0D"/>
    <w:rsid w:val="00C05A11"/>
    <w:rsid w:val="00C07C72"/>
    <w:rsid w:val="00C252D1"/>
    <w:rsid w:val="00C30E4A"/>
    <w:rsid w:val="00C35723"/>
    <w:rsid w:val="00C35A7E"/>
    <w:rsid w:val="00C36905"/>
    <w:rsid w:val="00C375C1"/>
    <w:rsid w:val="00C40D5F"/>
    <w:rsid w:val="00C4327B"/>
    <w:rsid w:val="00C56F55"/>
    <w:rsid w:val="00C6139E"/>
    <w:rsid w:val="00C61461"/>
    <w:rsid w:val="00C6525D"/>
    <w:rsid w:val="00C65658"/>
    <w:rsid w:val="00C656D7"/>
    <w:rsid w:val="00C86B4D"/>
    <w:rsid w:val="00C93437"/>
    <w:rsid w:val="00C948A0"/>
    <w:rsid w:val="00C9506E"/>
    <w:rsid w:val="00CA1750"/>
    <w:rsid w:val="00CB5FA6"/>
    <w:rsid w:val="00CB6FA9"/>
    <w:rsid w:val="00CC3567"/>
    <w:rsid w:val="00CC4CB0"/>
    <w:rsid w:val="00CC75E2"/>
    <w:rsid w:val="00CD32B8"/>
    <w:rsid w:val="00CD709D"/>
    <w:rsid w:val="00CD7576"/>
    <w:rsid w:val="00CE117A"/>
    <w:rsid w:val="00CE16D3"/>
    <w:rsid w:val="00CE4E06"/>
    <w:rsid w:val="00CE5DFA"/>
    <w:rsid w:val="00CE6146"/>
    <w:rsid w:val="00CE7E8D"/>
    <w:rsid w:val="00CF05C3"/>
    <w:rsid w:val="00CF37DF"/>
    <w:rsid w:val="00CF449F"/>
    <w:rsid w:val="00CF59F5"/>
    <w:rsid w:val="00D00709"/>
    <w:rsid w:val="00D01EE3"/>
    <w:rsid w:val="00D0229F"/>
    <w:rsid w:val="00D144CA"/>
    <w:rsid w:val="00D21FE8"/>
    <w:rsid w:val="00D23823"/>
    <w:rsid w:val="00D24896"/>
    <w:rsid w:val="00D323D0"/>
    <w:rsid w:val="00D327B9"/>
    <w:rsid w:val="00D34FD0"/>
    <w:rsid w:val="00D36587"/>
    <w:rsid w:val="00D421B7"/>
    <w:rsid w:val="00D421CA"/>
    <w:rsid w:val="00D444FC"/>
    <w:rsid w:val="00D46DFB"/>
    <w:rsid w:val="00D47596"/>
    <w:rsid w:val="00D57347"/>
    <w:rsid w:val="00D62887"/>
    <w:rsid w:val="00D6555E"/>
    <w:rsid w:val="00D65E26"/>
    <w:rsid w:val="00D70B32"/>
    <w:rsid w:val="00D70F00"/>
    <w:rsid w:val="00D72675"/>
    <w:rsid w:val="00D72FE8"/>
    <w:rsid w:val="00D74F68"/>
    <w:rsid w:val="00D754B3"/>
    <w:rsid w:val="00D8182F"/>
    <w:rsid w:val="00D841EA"/>
    <w:rsid w:val="00D85015"/>
    <w:rsid w:val="00D878C0"/>
    <w:rsid w:val="00D87CA3"/>
    <w:rsid w:val="00D87F4B"/>
    <w:rsid w:val="00D93B1C"/>
    <w:rsid w:val="00D94373"/>
    <w:rsid w:val="00D94821"/>
    <w:rsid w:val="00DA290D"/>
    <w:rsid w:val="00DA2DA9"/>
    <w:rsid w:val="00DA4677"/>
    <w:rsid w:val="00DA5784"/>
    <w:rsid w:val="00DA57DE"/>
    <w:rsid w:val="00DA65D9"/>
    <w:rsid w:val="00DB1627"/>
    <w:rsid w:val="00DB26C3"/>
    <w:rsid w:val="00DB2F18"/>
    <w:rsid w:val="00DB41BE"/>
    <w:rsid w:val="00DB73D8"/>
    <w:rsid w:val="00DC075B"/>
    <w:rsid w:val="00DC33FD"/>
    <w:rsid w:val="00DC4A0D"/>
    <w:rsid w:val="00DC5D59"/>
    <w:rsid w:val="00DD4368"/>
    <w:rsid w:val="00DD78C3"/>
    <w:rsid w:val="00DE57AF"/>
    <w:rsid w:val="00DF0BD9"/>
    <w:rsid w:val="00DF42E1"/>
    <w:rsid w:val="00DF436A"/>
    <w:rsid w:val="00DF6C9C"/>
    <w:rsid w:val="00E006A6"/>
    <w:rsid w:val="00E033B0"/>
    <w:rsid w:val="00E03BC0"/>
    <w:rsid w:val="00E14DFF"/>
    <w:rsid w:val="00E203BC"/>
    <w:rsid w:val="00E2048A"/>
    <w:rsid w:val="00E21BA1"/>
    <w:rsid w:val="00E221B7"/>
    <w:rsid w:val="00E244C8"/>
    <w:rsid w:val="00E346BE"/>
    <w:rsid w:val="00E41478"/>
    <w:rsid w:val="00E41576"/>
    <w:rsid w:val="00E458FF"/>
    <w:rsid w:val="00E541DE"/>
    <w:rsid w:val="00E549C1"/>
    <w:rsid w:val="00E5689F"/>
    <w:rsid w:val="00E60064"/>
    <w:rsid w:val="00E62991"/>
    <w:rsid w:val="00E6365F"/>
    <w:rsid w:val="00E64B5B"/>
    <w:rsid w:val="00E64C01"/>
    <w:rsid w:val="00E716B6"/>
    <w:rsid w:val="00E77312"/>
    <w:rsid w:val="00E86112"/>
    <w:rsid w:val="00E86340"/>
    <w:rsid w:val="00E87F82"/>
    <w:rsid w:val="00E90A15"/>
    <w:rsid w:val="00E913E2"/>
    <w:rsid w:val="00E93121"/>
    <w:rsid w:val="00E941F6"/>
    <w:rsid w:val="00EA1C63"/>
    <w:rsid w:val="00EB0DF7"/>
    <w:rsid w:val="00EB6323"/>
    <w:rsid w:val="00EC0BB3"/>
    <w:rsid w:val="00EC0E6D"/>
    <w:rsid w:val="00EC393C"/>
    <w:rsid w:val="00EC5935"/>
    <w:rsid w:val="00EC7EFE"/>
    <w:rsid w:val="00ED14B3"/>
    <w:rsid w:val="00EE3CB8"/>
    <w:rsid w:val="00EE495B"/>
    <w:rsid w:val="00EE587A"/>
    <w:rsid w:val="00EE602E"/>
    <w:rsid w:val="00EE777A"/>
    <w:rsid w:val="00EF3E93"/>
    <w:rsid w:val="00F02557"/>
    <w:rsid w:val="00F03515"/>
    <w:rsid w:val="00F0787C"/>
    <w:rsid w:val="00F1033F"/>
    <w:rsid w:val="00F1415B"/>
    <w:rsid w:val="00F257D5"/>
    <w:rsid w:val="00F33781"/>
    <w:rsid w:val="00F37FB2"/>
    <w:rsid w:val="00F4090C"/>
    <w:rsid w:val="00F43E0E"/>
    <w:rsid w:val="00F445D4"/>
    <w:rsid w:val="00F44E0D"/>
    <w:rsid w:val="00F46164"/>
    <w:rsid w:val="00F56CEA"/>
    <w:rsid w:val="00F657A7"/>
    <w:rsid w:val="00F65F0E"/>
    <w:rsid w:val="00F70D4C"/>
    <w:rsid w:val="00F73432"/>
    <w:rsid w:val="00F740AA"/>
    <w:rsid w:val="00F76978"/>
    <w:rsid w:val="00F86BA1"/>
    <w:rsid w:val="00F94F03"/>
    <w:rsid w:val="00F963DF"/>
    <w:rsid w:val="00F968F4"/>
    <w:rsid w:val="00F9699B"/>
    <w:rsid w:val="00F97F55"/>
    <w:rsid w:val="00FA0E12"/>
    <w:rsid w:val="00FA5FA3"/>
    <w:rsid w:val="00FA7059"/>
    <w:rsid w:val="00FA7568"/>
    <w:rsid w:val="00FB22E0"/>
    <w:rsid w:val="00FB246A"/>
    <w:rsid w:val="00FB414F"/>
    <w:rsid w:val="00FB4E43"/>
    <w:rsid w:val="00FB6036"/>
    <w:rsid w:val="00FC0D41"/>
    <w:rsid w:val="00FC3191"/>
    <w:rsid w:val="00FC36DC"/>
    <w:rsid w:val="00FC74A5"/>
    <w:rsid w:val="00FD233E"/>
    <w:rsid w:val="00FD46E9"/>
    <w:rsid w:val="00FE0117"/>
    <w:rsid w:val="00FE0170"/>
    <w:rsid w:val="00FE07A0"/>
    <w:rsid w:val="00FE6E37"/>
    <w:rsid w:val="00FE7779"/>
    <w:rsid w:val="00FE7E69"/>
    <w:rsid w:val="00FF4299"/>
    <w:rsid w:val="00FF45BE"/>
    <w:rsid w:val="00FF5B19"/>
    <w:rsid w:val="00FF6725"/>
    <w:rsid w:val="00FF794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2B94"/>
  <w15:chartTrackingRefBased/>
  <w15:docId w15:val="{B684CC76-31F5-4783-B380-DFA8F4A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D9C"/>
  </w:style>
  <w:style w:type="paragraph" w:styleId="Heading1">
    <w:name w:val="heading 1"/>
    <w:basedOn w:val="Normal"/>
    <w:next w:val="Normal"/>
    <w:link w:val="Heading1Char"/>
    <w:uiPriority w:val="9"/>
    <w:qFormat/>
    <w:rsid w:val="00BB1879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95"/>
    <w:pPr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ode">
    <w:name w:val="Rcode"/>
    <w:basedOn w:val="Normal"/>
    <w:qFormat/>
    <w:rsid w:val="003F6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879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0A95"/>
    <w:rPr>
      <w:i/>
    </w:rPr>
  </w:style>
  <w:style w:type="paragraph" w:styleId="ListParagraph">
    <w:name w:val="List Paragraph"/>
    <w:basedOn w:val="Normal"/>
    <w:uiPriority w:val="34"/>
    <w:qFormat/>
    <w:rsid w:val="005A2A73"/>
    <w:pPr>
      <w:ind w:left="720"/>
      <w:contextualSpacing/>
    </w:pPr>
  </w:style>
  <w:style w:type="table" w:styleId="TableGrid">
    <w:name w:val="Table Grid"/>
    <w:basedOn w:val="TableNormal"/>
    <w:uiPriority w:val="39"/>
    <w:rsid w:val="009E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0434E"/>
    <w:pPr>
      <w:spacing w:after="200" w:line="240" w:lineRule="auto"/>
    </w:pPr>
    <w:rPr>
      <w:b/>
      <w:iCs/>
      <w:sz w:val="18"/>
      <w:szCs w:val="18"/>
    </w:rPr>
  </w:style>
  <w:style w:type="table" w:styleId="PlainTable1">
    <w:name w:val="Plain Table 1"/>
    <w:basedOn w:val="TableNormal"/>
    <w:uiPriority w:val="41"/>
    <w:rsid w:val="004A19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A508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550A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CC75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99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51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D55E-BC61-4415-88E7-6B0C6BFF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ReedGroup LTD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Gaspar, Fraser</dc:creator>
  <cp:keywords/>
  <dc:description/>
  <cp:lastModifiedBy>Gaspar, Fraser</cp:lastModifiedBy>
  <cp:revision>6</cp:revision>
  <cp:lastPrinted>2017-06-15T16:47:00Z</cp:lastPrinted>
  <dcterms:created xsi:type="dcterms:W3CDTF">2017-08-25T21:07:00Z</dcterms:created>
  <dcterms:modified xsi:type="dcterms:W3CDTF">2017-08-28T16:49:00Z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78c2197e-421e-3c37-9fbd-7d00ffd67033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