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26BC1" w14:textId="2FD3CB08" w:rsidR="008C40C9" w:rsidRPr="000C73F8" w:rsidRDefault="00A91FA7" w:rsidP="008C40C9">
      <w:pPr>
        <w:spacing w:line="480" w:lineRule="auto"/>
        <w:contextualSpacing/>
      </w:pPr>
      <w:r>
        <w:rPr>
          <w:b/>
        </w:rPr>
        <w:t>Supplemental t</w:t>
      </w:r>
      <w:r w:rsidR="008C40C9" w:rsidRPr="000C73F8">
        <w:rPr>
          <w:b/>
        </w:rPr>
        <w:t>able 2.</w:t>
      </w:r>
      <w:r w:rsidR="008C40C9" w:rsidRPr="000C73F8">
        <w:t xml:space="preserve"> Path coefficients of the univaria</w:t>
      </w:r>
      <w:r w:rsidR="008C40C9">
        <w:t>bl</w:t>
      </w:r>
      <w:r w:rsidR="008C40C9" w:rsidRPr="000C73F8">
        <w:t xml:space="preserve">e mediation model (expressed as Odds Ratios) of </w:t>
      </w:r>
      <w:r w:rsidR="008C40C9">
        <w:t>un</w:t>
      </w:r>
      <w:r w:rsidR="008C40C9" w:rsidRPr="000C73F8">
        <w:t>health</w:t>
      </w:r>
      <w:r w:rsidR="008C40C9">
        <w:t>y</w:t>
      </w:r>
      <w:r w:rsidR="008C40C9" w:rsidRPr="000C73F8">
        <w:t xml:space="preserve"> behaviors in the relation between high physical workload and self-rated</w:t>
      </w:r>
      <w:r w:rsidR="008C40C9" w:rsidRPr="00353432">
        <w:t xml:space="preserve"> </w:t>
      </w:r>
      <w:r w:rsidR="008C40C9">
        <w:t>poor</w:t>
      </w:r>
      <w:r w:rsidR="008C40C9" w:rsidRPr="000C73F8">
        <w:t xml:space="preserve"> health</w:t>
      </w:r>
      <w:r w:rsidR="008C40C9">
        <w:t xml:space="preserve"> among 30,224 male construction workers</w:t>
      </w:r>
      <w:r>
        <w:t>, adjusted for age</w:t>
      </w:r>
      <w:r w:rsidR="008C40C9" w:rsidRPr="000C73F8">
        <w:t xml:space="preserve">. </w:t>
      </w:r>
    </w:p>
    <w:tbl>
      <w:tblPr>
        <w:tblStyle w:val="TableGrid"/>
        <w:tblW w:w="130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1985"/>
        <w:gridCol w:w="2268"/>
        <w:gridCol w:w="2268"/>
        <w:gridCol w:w="1869"/>
      </w:tblGrid>
      <w:tr w:rsidR="008C40C9" w:rsidRPr="00CB58F3" w14:paraId="23F1BAF3" w14:textId="77777777" w:rsidTr="001E049A">
        <w:tc>
          <w:tcPr>
            <w:tcW w:w="2694" w:type="dxa"/>
            <w:tcBorders>
              <w:bottom w:val="single" w:sz="4" w:space="0" w:color="auto"/>
            </w:tcBorders>
          </w:tcPr>
          <w:p w14:paraId="6FCC99B6" w14:textId="77777777" w:rsidR="008C40C9" w:rsidRPr="00CB58F3" w:rsidRDefault="008C40C9" w:rsidP="001E049A">
            <w:pPr>
              <w:spacing w:line="480" w:lineRule="auto"/>
              <w:contextualSpacing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31C9B7" w14:textId="77777777" w:rsidR="008C40C9" w:rsidRPr="00CB58F3" w:rsidRDefault="008C40C9" w:rsidP="001E049A">
            <w:pPr>
              <w:spacing w:line="480" w:lineRule="auto"/>
              <w:contextualSpacing/>
            </w:pPr>
            <w:r>
              <w:t>c</w:t>
            </w:r>
            <w:r w:rsidRPr="00CB58F3">
              <w:t>-path</w:t>
            </w:r>
          </w:p>
          <w:p w14:paraId="6C1428DA" w14:textId="77777777" w:rsidR="008C40C9" w:rsidRPr="00CB58F3" w:rsidRDefault="008C40C9" w:rsidP="001E049A">
            <w:pPr>
              <w:spacing w:line="480" w:lineRule="auto"/>
              <w:contextualSpacing/>
            </w:pPr>
            <w:r w:rsidRPr="00CB58F3">
              <w:t>(total effect)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C7015F3" w14:textId="77777777" w:rsidR="008C40C9" w:rsidRPr="00CB58F3" w:rsidRDefault="008C40C9" w:rsidP="001E049A">
            <w:pPr>
              <w:spacing w:line="480" w:lineRule="auto"/>
              <w:contextualSpacing/>
            </w:pPr>
            <w:r>
              <w:t>c</w:t>
            </w:r>
            <w:r w:rsidRPr="00CB58F3">
              <w:t>’-path</w:t>
            </w:r>
          </w:p>
          <w:p w14:paraId="5306F4B3" w14:textId="77777777" w:rsidR="008C40C9" w:rsidRPr="00CB58F3" w:rsidRDefault="008C40C9" w:rsidP="001E049A">
            <w:pPr>
              <w:spacing w:line="480" w:lineRule="auto"/>
              <w:contextualSpacing/>
            </w:pPr>
            <w:r w:rsidRPr="00CB58F3">
              <w:t>(direct effect)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E666AC" w14:textId="77777777" w:rsidR="008C40C9" w:rsidRPr="00CB58F3" w:rsidRDefault="008C40C9" w:rsidP="001E049A">
            <w:pPr>
              <w:spacing w:line="480" w:lineRule="auto"/>
              <w:contextualSpacing/>
            </w:pPr>
            <w:r>
              <w:t>a</w:t>
            </w:r>
            <w:r w:rsidRPr="00CB58F3">
              <w:t>-path</w:t>
            </w:r>
          </w:p>
          <w:p w14:paraId="3DFDA0B0" w14:textId="77777777" w:rsidR="008C40C9" w:rsidRPr="00CB58F3" w:rsidRDefault="008C40C9" w:rsidP="001E049A">
            <w:pPr>
              <w:spacing w:line="480" w:lineRule="auto"/>
              <w:contextualSpacing/>
            </w:pPr>
            <w:r w:rsidRPr="00CB58F3">
              <w:t xml:space="preserve">(physical workload &gt; </w:t>
            </w:r>
            <w:r>
              <w:t>un</w:t>
            </w:r>
            <w:r w:rsidRPr="00CB58F3">
              <w:t>health</w:t>
            </w:r>
            <w:r>
              <w:t>y</w:t>
            </w:r>
            <w:r w:rsidRPr="00CB58F3">
              <w:t xml:space="preserve"> behavior)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0A4F5D" w14:textId="77777777" w:rsidR="008C40C9" w:rsidRPr="00CB58F3" w:rsidRDefault="008C40C9" w:rsidP="001E049A">
            <w:pPr>
              <w:spacing w:line="480" w:lineRule="auto"/>
              <w:contextualSpacing/>
            </w:pPr>
            <w:r>
              <w:t>b</w:t>
            </w:r>
            <w:r w:rsidRPr="00CB58F3">
              <w:t>-path</w:t>
            </w:r>
          </w:p>
          <w:p w14:paraId="14936AF2" w14:textId="77777777" w:rsidR="008C40C9" w:rsidRPr="00CB58F3" w:rsidRDefault="008C40C9" w:rsidP="001E049A">
            <w:pPr>
              <w:spacing w:line="480" w:lineRule="auto"/>
              <w:contextualSpacing/>
            </w:pPr>
            <w:r w:rsidRPr="00CB58F3">
              <w:t>(</w:t>
            </w:r>
            <w:r>
              <w:t>un</w:t>
            </w:r>
            <w:r w:rsidRPr="00CB58F3">
              <w:t>health</w:t>
            </w:r>
            <w:r>
              <w:t>y</w:t>
            </w:r>
            <w:r w:rsidRPr="00CB58F3">
              <w:t xml:space="preserve"> behavior &gt; </w:t>
            </w:r>
            <w:r>
              <w:t xml:space="preserve">poor </w:t>
            </w:r>
            <w:r w:rsidRPr="00CB58F3">
              <w:t>health)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67A7651" w14:textId="77777777" w:rsidR="008C40C9" w:rsidRPr="00CB58F3" w:rsidRDefault="008C40C9" w:rsidP="001E049A">
            <w:pPr>
              <w:spacing w:line="480" w:lineRule="auto"/>
              <w:contextualSpacing/>
            </w:pPr>
            <w:r>
              <w:t>a</w:t>
            </w:r>
            <w:r w:rsidRPr="00CB58F3">
              <w:t>*</w:t>
            </w:r>
            <w:r>
              <w:t>b</w:t>
            </w:r>
          </w:p>
          <w:p w14:paraId="5319E84D" w14:textId="77777777" w:rsidR="008C40C9" w:rsidRPr="00366C6D" w:rsidRDefault="008C40C9" w:rsidP="001E049A">
            <w:pPr>
              <w:spacing w:line="480" w:lineRule="auto"/>
              <w:contextualSpacing/>
              <w:rPr>
                <w:vertAlign w:val="superscript"/>
              </w:rPr>
            </w:pPr>
            <w:r w:rsidRPr="00CB58F3">
              <w:t>(indirect effect)</w:t>
            </w:r>
            <w:r>
              <w:rPr>
                <w:vertAlign w:val="superscript"/>
              </w:rPr>
              <w:t>a</w:t>
            </w:r>
          </w:p>
        </w:tc>
      </w:tr>
      <w:tr w:rsidR="008C40C9" w:rsidRPr="00CB58F3" w14:paraId="5326E7EF" w14:textId="77777777" w:rsidTr="001E049A"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14:paraId="0B9DC21D" w14:textId="77777777" w:rsidR="008C40C9" w:rsidRPr="00CB58F3" w:rsidRDefault="008C40C9" w:rsidP="001E049A">
            <w:pPr>
              <w:spacing w:line="480" w:lineRule="auto"/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E2C911A" w14:textId="77777777" w:rsidR="008C40C9" w:rsidRDefault="008C40C9" w:rsidP="001E049A">
            <w:pPr>
              <w:spacing w:line="480" w:lineRule="auto"/>
              <w:contextualSpacing/>
            </w:pPr>
            <w:r w:rsidRPr="00926421">
              <w:t>OR (95%CI)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EC75F9F" w14:textId="77777777" w:rsidR="008C40C9" w:rsidRDefault="008C40C9" w:rsidP="001E049A">
            <w:pPr>
              <w:spacing w:line="480" w:lineRule="auto"/>
              <w:contextualSpacing/>
            </w:pPr>
            <w:r w:rsidRPr="00926421">
              <w:t>OR (95%CI)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AC340C" w14:textId="77777777" w:rsidR="008C40C9" w:rsidRPr="00CB58F3" w:rsidRDefault="008C40C9" w:rsidP="001E049A">
            <w:pPr>
              <w:spacing w:line="480" w:lineRule="auto"/>
              <w:contextualSpacing/>
            </w:pPr>
            <w:r>
              <w:t>OR (95%CI)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558FAB" w14:textId="77777777" w:rsidR="008C40C9" w:rsidRDefault="008C40C9" w:rsidP="001E049A">
            <w:r w:rsidRPr="00926421">
              <w:t>OR (95%CI)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2B756EC3" w14:textId="77777777" w:rsidR="008C40C9" w:rsidRPr="005731D3" w:rsidRDefault="008C40C9" w:rsidP="001E049A">
            <w:pPr>
              <w:rPr>
                <w:vertAlign w:val="superscript"/>
              </w:rPr>
            </w:pPr>
            <w:r w:rsidRPr="00926421">
              <w:t>OR</w:t>
            </w:r>
          </w:p>
        </w:tc>
      </w:tr>
      <w:tr w:rsidR="00A828B7" w:rsidRPr="00CB58F3" w14:paraId="4B0F6649" w14:textId="77777777" w:rsidTr="001E049A">
        <w:tc>
          <w:tcPr>
            <w:tcW w:w="2694" w:type="dxa"/>
            <w:tcBorders>
              <w:top w:val="nil"/>
            </w:tcBorders>
          </w:tcPr>
          <w:p w14:paraId="169CA567" w14:textId="77777777" w:rsidR="00A828B7" w:rsidRPr="00CB58F3" w:rsidRDefault="00A828B7" w:rsidP="00A828B7">
            <w:pPr>
              <w:spacing w:line="480" w:lineRule="auto"/>
              <w:contextualSpacing/>
            </w:pPr>
            <w:r w:rsidRPr="00CB58F3">
              <w:t>Total effect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2821146" w14:textId="1326E26D" w:rsidR="00A828B7" w:rsidRPr="00CB58F3" w:rsidRDefault="00A828B7" w:rsidP="00A828B7">
            <w:pPr>
              <w:spacing w:line="480" w:lineRule="auto"/>
              <w:contextualSpacing/>
            </w:pPr>
            <w:r>
              <w:rPr>
                <w:rFonts w:eastAsia="Calibri" w:cs="Times New Roman"/>
                <w:lang w:val="nl-NL"/>
              </w:rPr>
              <w:t>1.</w:t>
            </w:r>
            <w:r w:rsidR="00A7227F">
              <w:rPr>
                <w:rFonts w:eastAsia="Calibri" w:cs="Times New Roman"/>
                <w:lang w:val="nl-NL"/>
              </w:rPr>
              <w:t>77</w:t>
            </w:r>
            <w:r>
              <w:rPr>
                <w:rFonts w:eastAsia="Calibri" w:cs="Times New Roman"/>
                <w:lang w:val="nl-NL"/>
              </w:rPr>
              <w:t>* (1.</w:t>
            </w:r>
            <w:r w:rsidR="00A7227F">
              <w:rPr>
                <w:rFonts w:eastAsia="Calibri" w:cs="Times New Roman"/>
                <w:lang w:val="nl-NL"/>
              </w:rPr>
              <w:t>60</w:t>
            </w:r>
            <w:r>
              <w:rPr>
                <w:rFonts w:eastAsia="Calibri" w:cs="Times New Roman"/>
                <w:lang w:val="nl-NL"/>
              </w:rPr>
              <w:t>-1.</w:t>
            </w:r>
            <w:r w:rsidR="00A7227F">
              <w:rPr>
                <w:rFonts w:eastAsia="Calibri" w:cs="Times New Roman"/>
                <w:lang w:val="nl-NL"/>
              </w:rPr>
              <w:t>95</w:t>
            </w:r>
            <w:r>
              <w:rPr>
                <w:rFonts w:eastAsia="Calibri" w:cs="Times New Roman"/>
                <w:lang w:val="nl-N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2DD6E64" w14:textId="77777777" w:rsidR="00A828B7" w:rsidRPr="00CB58F3" w:rsidRDefault="00A828B7" w:rsidP="00A828B7">
            <w:pPr>
              <w:spacing w:line="48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E0C281" w14:textId="77777777" w:rsidR="00A828B7" w:rsidRPr="00CB58F3" w:rsidRDefault="00A828B7" w:rsidP="00A828B7">
            <w:pPr>
              <w:spacing w:line="480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0928FFB" w14:textId="77777777" w:rsidR="00A828B7" w:rsidRPr="00CB58F3" w:rsidRDefault="00A828B7" w:rsidP="00A828B7">
            <w:pPr>
              <w:spacing w:line="480" w:lineRule="auto"/>
              <w:contextualSpacing/>
            </w:pPr>
          </w:p>
        </w:tc>
        <w:tc>
          <w:tcPr>
            <w:tcW w:w="1869" w:type="dxa"/>
            <w:tcBorders>
              <w:top w:val="single" w:sz="4" w:space="0" w:color="auto"/>
              <w:bottom w:val="nil"/>
            </w:tcBorders>
          </w:tcPr>
          <w:p w14:paraId="11AA3DBE" w14:textId="77777777" w:rsidR="00A828B7" w:rsidRPr="00CB58F3" w:rsidRDefault="00A828B7" w:rsidP="00A828B7">
            <w:pPr>
              <w:spacing w:line="480" w:lineRule="auto"/>
              <w:contextualSpacing/>
            </w:pPr>
          </w:p>
        </w:tc>
      </w:tr>
      <w:tr w:rsidR="00A25588" w:rsidRPr="00CB58F3" w14:paraId="540A15F0" w14:textId="77777777" w:rsidTr="001E049A">
        <w:tc>
          <w:tcPr>
            <w:tcW w:w="2694" w:type="dxa"/>
          </w:tcPr>
          <w:p w14:paraId="28D3CFB5" w14:textId="738CBB13" w:rsidR="00A25588" w:rsidRPr="00CB58F3" w:rsidRDefault="00A25588" w:rsidP="00A25588">
            <w:pPr>
              <w:spacing w:line="480" w:lineRule="auto"/>
              <w:contextualSpacing/>
            </w:pPr>
            <w:r>
              <w:t>High a</w:t>
            </w:r>
            <w:r w:rsidRPr="00CB58F3">
              <w:t xml:space="preserve">lcohol </w:t>
            </w:r>
            <w:proofErr w:type="spellStart"/>
            <w:r>
              <w:t>consumption</w:t>
            </w:r>
            <w:r w:rsidR="00277AB4" w:rsidRPr="00A91FA7">
              <w:rPr>
                <w:vertAlign w:val="superscript"/>
              </w:rPr>
              <w:t>b</w:t>
            </w:r>
            <w:proofErr w:type="spellEnd"/>
            <w:r w:rsidRPr="00CB58F3">
              <w:t xml:space="preserve"> </w:t>
            </w:r>
          </w:p>
        </w:tc>
        <w:tc>
          <w:tcPr>
            <w:tcW w:w="1984" w:type="dxa"/>
          </w:tcPr>
          <w:p w14:paraId="60D411FE" w14:textId="77777777" w:rsidR="00A25588" w:rsidRPr="00CB58F3" w:rsidRDefault="00A25588" w:rsidP="00A25588">
            <w:pPr>
              <w:spacing w:line="480" w:lineRule="auto"/>
              <w:contextualSpacing/>
            </w:pPr>
          </w:p>
        </w:tc>
        <w:tc>
          <w:tcPr>
            <w:tcW w:w="1985" w:type="dxa"/>
          </w:tcPr>
          <w:p w14:paraId="42C322CD" w14:textId="19B14547" w:rsidR="00A25588" w:rsidRPr="00CB58F3" w:rsidRDefault="00A25588" w:rsidP="00A25588">
            <w:pPr>
              <w:spacing w:line="480" w:lineRule="auto"/>
              <w:contextualSpacing/>
            </w:pPr>
            <w:r>
              <w:t>1.</w:t>
            </w:r>
            <w:r w:rsidR="00A7227F">
              <w:t>80</w:t>
            </w:r>
            <w:r>
              <w:t>* (1.</w:t>
            </w:r>
            <w:r w:rsidR="00A7227F">
              <w:t>63</w:t>
            </w:r>
            <w:r>
              <w:t>-1.</w:t>
            </w:r>
            <w:r w:rsidR="00A7227F">
              <w:t>99</w:t>
            </w:r>
            <w: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14:paraId="531AF108" w14:textId="1DA8AC59" w:rsidR="00A25588" w:rsidRPr="00CB58F3" w:rsidRDefault="00A25588" w:rsidP="00A25588">
            <w:pPr>
              <w:spacing w:line="480" w:lineRule="auto"/>
              <w:contextualSpacing/>
            </w:pPr>
            <w:r>
              <w:t>1.1</w:t>
            </w:r>
            <w:r w:rsidR="00A7227F">
              <w:t>2</w:t>
            </w:r>
            <w:r>
              <w:t>* (1.</w:t>
            </w:r>
            <w:r w:rsidR="00A7227F">
              <w:t>09</w:t>
            </w:r>
            <w:r>
              <w:t>-1.1</w:t>
            </w:r>
            <w:r w:rsidR="00A7227F">
              <w:t>6</w:t>
            </w:r>
            <w: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14:paraId="4B9DA296" w14:textId="5EF0ABFF" w:rsidR="00A25588" w:rsidRPr="00CB58F3" w:rsidRDefault="00A25588" w:rsidP="00A25588">
            <w:pPr>
              <w:spacing w:line="480" w:lineRule="auto"/>
              <w:contextualSpacing/>
            </w:pPr>
            <w:r>
              <w:t>0.7</w:t>
            </w:r>
            <w:r w:rsidR="00A7227F">
              <w:t>6</w:t>
            </w:r>
            <w:r>
              <w:t>* (0.</w:t>
            </w:r>
            <w:r w:rsidR="00A7227F">
              <w:t>68</w:t>
            </w:r>
            <w:r>
              <w:t>-0.8</w:t>
            </w:r>
            <w:r w:rsidR="00A7227F">
              <w:t>3</w:t>
            </w:r>
            <w:r>
              <w:t>)</w:t>
            </w:r>
          </w:p>
        </w:tc>
        <w:tc>
          <w:tcPr>
            <w:tcW w:w="1869" w:type="dxa"/>
            <w:tcBorders>
              <w:top w:val="nil"/>
            </w:tcBorders>
          </w:tcPr>
          <w:p w14:paraId="797336CC" w14:textId="5A2CF8CE" w:rsidR="00A25588" w:rsidRPr="00CB58F3" w:rsidRDefault="00A25588" w:rsidP="00A25588">
            <w:pPr>
              <w:spacing w:line="480" w:lineRule="auto"/>
              <w:contextualSpacing/>
            </w:pPr>
            <w:r>
              <w:t>0.97</w:t>
            </w:r>
          </w:p>
        </w:tc>
      </w:tr>
      <w:tr w:rsidR="00A25588" w:rsidRPr="00CB58F3" w14:paraId="2138AF10" w14:textId="77777777" w:rsidTr="001E049A">
        <w:tc>
          <w:tcPr>
            <w:tcW w:w="2694" w:type="dxa"/>
          </w:tcPr>
          <w:p w14:paraId="21F86C56" w14:textId="78F1CB40" w:rsidR="00A25588" w:rsidRPr="00CB58F3" w:rsidRDefault="00A25588" w:rsidP="00A25588">
            <w:pPr>
              <w:spacing w:line="480" w:lineRule="auto"/>
              <w:contextualSpacing/>
            </w:pPr>
            <w:proofErr w:type="spellStart"/>
            <w:r w:rsidRPr="00CB58F3">
              <w:t>BMI</w:t>
            </w:r>
            <w:r w:rsidR="00277AB4" w:rsidRPr="00A91FA7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1984" w:type="dxa"/>
          </w:tcPr>
          <w:p w14:paraId="5260D20B" w14:textId="77777777" w:rsidR="00A25588" w:rsidRPr="00CB58F3" w:rsidRDefault="00A25588" w:rsidP="00A25588">
            <w:pPr>
              <w:rPr>
                <w:rFonts w:eastAsia="Calibri" w:cs="Times New Roman"/>
              </w:rPr>
            </w:pPr>
          </w:p>
        </w:tc>
        <w:tc>
          <w:tcPr>
            <w:tcW w:w="1985" w:type="dxa"/>
          </w:tcPr>
          <w:p w14:paraId="6766CFAD" w14:textId="541EC05C" w:rsidR="00A25588" w:rsidRPr="00CB58F3" w:rsidRDefault="00A25588" w:rsidP="00A2558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  <w:r w:rsidR="00A433F8">
              <w:rPr>
                <w:rFonts w:eastAsia="Calibri" w:cs="Times New Roman"/>
              </w:rPr>
              <w:t>77</w:t>
            </w:r>
            <w:r>
              <w:rPr>
                <w:rFonts w:eastAsia="Calibri" w:cs="Times New Roman"/>
              </w:rPr>
              <w:t>* (1.</w:t>
            </w:r>
            <w:r w:rsidR="00A433F8">
              <w:rPr>
                <w:rFonts w:eastAsia="Calibri" w:cs="Times New Roman"/>
              </w:rPr>
              <w:t>61</w:t>
            </w:r>
            <w:r>
              <w:rPr>
                <w:rFonts w:eastAsia="Calibri" w:cs="Times New Roman"/>
              </w:rPr>
              <w:t>-1.</w:t>
            </w:r>
            <w:r w:rsidR="00A433F8">
              <w:rPr>
                <w:rFonts w:eastAsia="Calibri" w:cs="Times New Roman"/>
              </w:rPr>
              <w:t>96</w:t>
            </w:r>
            <w:r>
              <w:rPr>
                <w:rFonts w:eastAsia="Calibri" w:cs="Times New Roman"/>
              </w:rPr>
              <w:t xml:space="preserve">) </w:t>
            </w:r>
          </w:p>
        </w:tc>
        <w:tc>
          <w:tcPr>
            <w:tcW w:w="2268" w:type="dxa"/>
          </w:tcPr>
          <w:p w14:paraId="6E3A1E53" w14:textId="77777777" w:rsidR="00A25588" w:rsidRPr="00CB58F3" w:rsidRDefault="00A25588" w:rsidP="00A25588">
            <w:pPr>
              <w:rPr>
                <w:rFonts w:eastAsia="Calibri" w:cs="Times New Roman"/>
              </w:rPr>
            </w:pPr>
          </w:p>
        </w:tc>
        <w:tc>
          <w:tcPr>
            <w:tcW w:w="2268" w:type="dxa"/>
          </w:tcPr>
          <w:p w14:paraId="46AA475E" w14:textId="77777777" w:rsidR="00A25588" w:rsidRPr="00CB58F3" w:rsidRDefault="00A25588" w:rsidP="00A25588">
            <w:pPr>
              <w:rPr>
                <w:rFonts w:eastAsia="Calibri" w:cs="Times New Roman"/>
              </w:rPr>
            </w:pPr>
          </w:p>
        </w:tc>
        <w:tc>
          <w:tcPr>
            <w:tcW w:w="1869" w:type="dxa"/>
          </w:tcPr>
          <w:p w14:paraId="0D80CCAD" w14:textId="77777777" w:rsidR="00A25588" w:rsidRPr="00CB58F3" w:rsidRDefault="00A25588" w:rsidP="00A25588">
            <w:pPr>
              <w:rPr>
                <w:rFonts w:eastAsia="Calibri" w:cs="Times New Roman"/>
              </w:rPr>
            </w:pPr>
          </w:p>
        </w:tc>
      </w:tr>
      <w:tr w:rsidR="00A25588" w:rsidRPr="00CB58F3" w14:paraId="24618DB3" w14:textId="77777777" w:rsidTr="001E049A">
        <w:tc>
          <w:tcPr>
            <w:tcW w:w="2694" w:type="dxa"/>
          </w:tcPr>
          <w:p w14:paraId="16A0C4B8" w14:textId="77777777" w:rsidR="00A25588" w:rsidRPr="00CB58F3" w:rsidRDefault="00A25588" w:rsidP="00A25588">
            <w:pPr>
              <w:pStyle w:val="ListParagraph"/>
              <w:numPr>
                <w:ilvl w:val="0"/>
                <w:numId w:val="1"/>
              </w:numPr>
              <w:spacing w:after="0" w:line="480" w:lineRule="auto"/>
            </w:pPr>
            <w:r w:rsidRPr="00CB58F3">
              <w:t>Overweight</w:t>
            </w:r>
          </w:p>
        </w:tc>
        <w:tc>
          <w:tcPr>
            <w:tcW w:w="1984" w:type="dxa"/>
          </w:tcPr>
          <w:p w14:paraId="30A77A65" w14:textId="77777777" w:rsidR="00A25588" w:rsidRPr="00CB58F3" w:rsidRDefault="00A25588" w:rsidP="00A25588">
            <w:pPr>
              <w:rPr>
                <w:rFonts w:eastAsia="Calibri" w:cs="Times New Roman"/>
              </w:rPr>
            </w:pPr>
          </w:p>
        </w:tc>
        <w:tc>
          <w:tcPr>
            <w:tcW w:w="1985" w:type="dxa"/>
          </w:tcPr>
          <w:p w14:paraId="240F4D55" w14:textId="77777777" w:rsidR="00A25588" w:rsidRPr="00CB58F3" w:rsidRDefault="00A25588" w:rsidP="00A25588">
            <w:pPr>
              <w:rPr>
                <w:rFonts w:eastAsia="Calibri" w:cs="Times New Roman"/>
              </w:rPr>
            </w:pPr>
          </w:p>
        </w:tc>
        <w:tc>
          <w:tcPr>
            <w:tcW w:w="2268" w:type="dxa"/>
          </w:tcPr>
          <w:p w14:paraId="7A168B25" w14:textId="69A99E30" w:rsidR="00A25588" w:rsidRPr="00CB58F3" w:rsidRDefault="00A25588" w:rsidP="00A2558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0.9</w:t>
            </w:r>
            <w:r w:rsidR="00A433F8"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</w:rPr>
              <w:t>* (0.89-0.9</w:t>
            </w:r>
            <w:r w:rsidR="00A259DB">
              <w:rPr>
                <w:rFonts w:eastAsia="Calibri" w:cs="Times New Roman"/>
              </w:rPr>
              <w:t>6</w:t>
            </w:r>
            <w:r>
              <w:rPr>
                <w:rFonts w:eastAsia="Calibri" w:cs="Times New Roman"/>
              </w:rPr>
              <w:t>)</w:t>
            </w:r>
          </w:p>
        </w:tc>
        <w:tc>
          <w:tcPr>
            <w:tcW w:w="2268" w:type="dxa"/>
          </w:tcPr>
          <w:p w14:paraId="4DE4FF67" w14:textId="00D0F48F" w:rsidR="00A25588" w:rsidRPr="00CB58F3" w:rsidRDefault="00A25588" w:rsidP="00A2558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1.0</w:t>
            </w:r>
            <w:r w:rsidR="00A433F8">
              <w:rPr>
                <w:rFonts w:eastAsia="Calibri" w:cs="Times New Roman"/>
              </w:rPr>
              <w:t xml:space="preserve">8 </w:t>
            </w:r>
            <w:r>
              <w:rPr>
                <w:rFonts w:eastAsia="Calibri" w:cs="Times New Roman"/>
              </w:rPr>
              <w:t>(0.96-1.</w:t>
            </w:r>
            <w:r w:rsidR="00A433F8">
              <w:rPr>
                <w:rFonts w:eastAsia="Calibri" w:cs="Times New Roman"/>
              </w:rPr>
              <w:t>20</w:t>
            </w:r>
            <w:r>
              <w:rPr>
                <w:rFonts w:eastAsia="Calibri" w:cs="Times New Roman"/>
              </w:rPr>
              <w:t xml:space="preserve">) </w:t>
            </w:r>
          </w:p>
        </w:tc>
        <w:tc>
          <w:tcPr>
            <w:tcW w:w="1869" w:type="dxa"/>
          </w:tcPr>
          <w:p w14:paraId="65270116" w14:textId="5DD91578" w:rsidR="00A25588" w:rsidRPr="00CB58F3" w:rsidRDefault="00A25588" w:rsidP="00A2558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0.99</w:t>
            </w:r>
          </w:p>
        </w:tc>
      </w:tr>
      <w:tr w:rsidR="00A25588" w:rsidRPr="00CB58F3" w14:paraId="78B095BA" w14:textId="77777777" w:rsidTr="001E049A">
        <w:tc>
          <w:tcPr>
            <w:tcW w:w="2694" w:type="dxa"/>
          </w:tcPr>
          <w:p w14:paraId="4D85C44C" w14:textId="77777777" w:rsidR="00A25588" w:rsidRPr="00CB58F3" w:rsidRDefault="00A25588" w:rsidP="00A25588">
            <w:pPr>
              <w:pStyle w:val="ListParagraph"/>
              <w:numPr>
                <w:ilvl w:val="0"/>
                <w:numId w:val="1"/>
              </w:numPr>
              <w:spacing w:after="0" w:line="480" w:lineRule="auto"/>
            </w:pPr>
            <w:r w:rsidRPr="00CB58F3">
              <w:t>Obesity</w:t>
            </w:r>
          </w:p>
        </w:tc>
        <w:tc>
          <w:tcPr>
            <w:tcW w:w="1984" w:type="dxa"/>
          </w:tcPr>
          <w:p w14:paraId="1FC88143" w14:textId="77777777" w:rsidR="00A25588" w:rsidRPr="00CB58F3" w:rsidRDefault="00A25588" w:rsidP="00A25588">
            <w:pPr>
              <w:rPr>
                <w:rFonts w:eastAsia="Calibri" w:cs="Times New Roman"/>
              </w:rPr>
            </w:pPr>
          </w:p>
        </w:tc>
        <w:tc>
          <w:tcPr>
            <w:tcW w:w="1985" w:type="dxa"/>
          </w:tcPr>
          <w:p w14:paraId="6A139F29" w14:textId="77777777" w:rsidR="00A25588" w:rsidRPr="00CB58F3" w:rsidRDefault="00A25588" w:rsidP="00A25588">
            <w:pPr>
              <w:rPr>
                <w:rFonts w:eastAsia="Calibri" w:cs="Times New Roman"/>
              </w:rPr>
            </w:pPr>
          </w:p>
        </w:tc>
        <w:tc>
          <w:tcPr>
            <w:tcW w:w="2268" w:type="dxa"/>
          </w:tcPr>
          <w:p w14:paraId="0DCDCE1A" w14:textId="06DB77C9" w:rsidR="00A25588" w:rsidRPr="00CB58F3" w:rsidRDefault="00A25588" w:rsidP="00A2558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0.88* (0.84-0.92)</w:t>
            </w:r>
          </w:p>
        </w:tc>
        <w:tc>
          <w:tcPr>
            <w:tcW w:w="2268" w:type="dxa"/>
          </w:tcPr>
          <w:p w14:paraId="2B6865A2" w14:textId="77B50E44" w:rsidR="00A25588" w:rsidRPr="00CB58F3" w:rsidRDefault="00A25588" w:rsidP="00A2558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  <w:r w:rsidR="00A433F8">
              <w:rPr>
                <w:rFonts w:eastAsia="Calibri" w:cs="Times New Roman"/>
              </w:rPr>
              <w:t>40</w:t>
            </w:r>
            <w:r>
              <w:rPr>
                <w:rFonts w:eastAsia="Calibri" w:cs="Times New Roman"/>
              </w:rPr>
              <w:t>* (1.</w:t>
            </w:r>
            <w:r w:rsidR="00A433F8">
              <w:rPr>
                <w:rFonts w:eastAsia="Calibri" w:cs="Times New Roman"/>
              </w:rPr>
              <w:t>23</w:t>
            </w:r>
            <w:r>
              <w:rPr>
                <w:rFonts w:eastAsia="Calibri" w:cs="Times New Roman"/>
              </w:rPr>
              <w:t>-1.</w:t>
            </w:r>
            <w:r w:rsidR="00A433F8">
              <w:rPr>
                <w:rFonts w:eastAsia="Calibri" w:cs="Times New Roman"/>
              </w:rPr>
              <w:t>61</w:t>
            </w:r>
            <w:r>
              <w:rPr>
                <w:rFonts w:eastAsia="Calibri" w:cs="Times New Roman"/>
              </w:rPr>
              <w:t>)</w:t>
            </w:r>
          </w:p>
        </w:tc>
        <w:tc>
          <w:tcPr>
            <w:tcW w:w="1869" w:type="dxa"/>
          </w:tcPr>
          <w:p w14:paraId="5F0FB571" w14:textId="2EAB8C23" w:rsidR="00A25588" w:rsidRPr="00CB58F3" w:rsidRDefault="00A25588" w:rsidP="00A2558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0.96</w:t>
            </w:r>
          </w:p>
        </w:tc>
      </w:tr>
      <w:tr w:rsidR="00A25588" w:rsidRPr="00CB58F3" w14:paraId="72EBFCD9" w14:textId="77777777" w:rsidTr="001E049A">
        <w:tc>
          <w:tcPr>
            <w:tcW w:w="2694" w:type="dxa"/>
          </w:tcPr>
          <w:p w14:paraId="296CED11" w14:textId="6F0F401F" w:rsidR="00A25588" w:rsidRPr="00CB58F3" w:rsidRDefault="00A25588" w:rsidP="00A25588">
            <w:pPr>
              <w:spacing w:line="480" w:lineRule="auto"/>
              <w:contextualSpacing/>
            </w:pPr>
            <w:proofErr w:type="spellStart"/>
            <w:r w:rsidRPr="00CB58F3">
              <w:t>Smoking</w:t>
            </w:r>
            <w:r w:rsidR="00277AB4" w:rsidRPr="00A91FA7">
              <w:rPr>
                <w:vertAlign w:val="superscript"/>
              </w:rPr>
              <w:t>d</w:t>
            </w:r>
            <w:proofErr w:type="spellEnd"/>
          </w:p>
        </w:tc>
        <w:tc>
          <w:tcPr>
            <w:tcW w:w="1984" w:type="dxa"/>
          </w:tcPr>
          <w:p w14:paraId="52CF7F9D" w14:textId="77777777" w:rsidR="00A25588" w:rsidRPr="00CB58F3" w:rsidRDefault="00A25588" w:rsidP="00A25588">
            <w:pPr>
              <w:rPr>
                <w:rFonts w:eastAsia="Calibri" w:cs="Times New Roman"/>
              </w:rPr>
            </w:pPr>
          </w:p>
        </w:tc>
        <w:tc>
          <w:tcPr>
            <w:tcW w:w="1985" w:type="dxa"/>
          </w:tcPr>
          <w:p w14:paraId="7D5F8D16" w14:textId="47C70632" w:rsidR="00A25588" w:rsidRPr="00CB58F3" w:rsidRDefault="00A25588" w:rsidP="00A2558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  <w:r w:rsidR="00A259DB">
              <w:rPr>
                <w:rFonts w:eastAsia="Calibri" w:cs="Times New Roman"/>
              </w:rPr>
              <w:t>72</w:t>
            </w:r>
            <w:r>
              <w:rPr>
                <w:rFonts w:eastAsia="Calibri" w:cs="Times New Roman"/>
              </w:rPr>
              <w:t>*</w:t>
            </w:r>
            <w:r w:rsidR="001C5AF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(1.</w:t>
            </w:r>
            <w:r w:rsidR="00083E27">
              <w:rPr>
                <w:rFonts w:eastAsia="Calibri" w:cs="Times New Roman"/>
              </w:rPr>
              <w:t>56</w:t>
            </w:r>
            <w:r>
              <w:rPr>
                <w:rFonts w:eastAsia="Calibri" w:cs="Times New Roman"/>
              </w:rPr>
              <w:t>-1.</w:t>
            </w:r>
            <w:r w:rsidR="00083E27">
              <w:rPr>
                <w:rFonts w:eastAsia="Calibri" w:cs="Times New Roman"/>
              </w:rPr>
              <w:t>90</w:t>
            </w:r>
            <w:r>
              <w:rPr>
                <w:rFonts w:eastAsia="Calibri" w:cs="Times New Roman"/>
              </w:rPr>
              <w:t xml:space="preserve">) </w:t>
            </w:r>
          </w:p>
        </w:tc>
        <w:tc>
          <w:tcPr>
            <w:tcW w:w="2268" w:type="dxa"/>
          </w:tcPr>
          <w:p w14:paraId="55B48A24" w14:textId="3274BF73" w:rsidR="00A25588" w:rsidRPr="00CB58F3" w:rsidRDefault="00A25588" w:rsidP="00A2558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1.1</w:t>
            </w:r>
            <w:r w:rsidR="00083E27">
              <w:rPr>
                <w:rFonts w:eastAsia="Calibri" w:cs="Times New Roman"/>
              </w:rPr>
              <w:t>4</w:t>
            </w:r>
            <w:r>
              <w:rPr>
                <w:rFonts w:eastAsia="Calibri" w:cs="Times New Roman"/>
              </w:rPr>
              <w:t>* (1.1</w:t>
            </w:r>
            <w:r w:rsidR="00083E27"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-1.</w:t>
            </w:r>
            <w:r w:rsidR="00083E27">
              <w:rPr>
                <w:rFonts w:eastAsia="Calibri" w:cs="Times New Roman"/>
              </w:rPr>
              <w:t>19</w:t>
            </w:r>
            <w:r>
              <w:rPr>
                <w:rFonts w:eastAsia="Calibri" w:cs="Times New Roman"/>
              </w:rPr>
              <w:t xml:space="preserve">) </w:t>
            </w:r>
          </w:p>
        </w:tc>
        <w:tc>
          <w:tcPr>
            <w:tcW w:w="2268" w:type="dxa"/>
          </w:tcPr>
          <w:p w14:paraId="0A245861" w14:textId="479407FB" w:rsidR="00A25588" w:rsidRPr="00CB58F3" w:rsidRDefault="00083E27" w:rsidP="00A2558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1.05</w:t>
            </w:r>
            <w:r w:rsidR="00A25588">
              <w:rPr>
                <w:rFonts w:eastAsia="Calibri" w:cs="Times New Roman"/>
              </w:rPr>
              <w:t xml:space="preserve"> (</w:t>
            </w:r>
            <w:r>
              <w:rPr>
                <w:rFonts w:eastAsia="Calibri" w:cs="Times New Roman"/>
              </w:rPr>
              <w:t>0.94-1.17)</w:t>
            </w:r>
          </w:p>
        </w:tc>
        <w:tc>
          <w:tcPr>
            <w:tcW w:w="1869" w:type="dxa"/>
          </w:tcPr>
          <w:p w14:paraId="2F5F37CA" w14:textId="15030F23" w:rsidR="00A25588" w:rsidRPr="00176F3E" w:rsidRDefault="00A25588" w:rsidP="00A25588">
            <w:pPr>
              <w:rPr>
                <w:rFonts w:eastAsia="Calibri" w:cs="Times New Roman"/>
                <w:lang w:val="nl-NL"/>
              </w:rPr>
            </w:pPr>
            <w:r>
              <w:rPr>
                <w:rFonts w:eastAsia="Calibri" w:cs="Times New Roman"/>
              </w:rPr>
              <w:t>1.0</w:t>
            </w:r>
            <w:r w:rsidR="00083E27">
              <w:rPr>
                <w:rFonts w:eastAsia="Calibri" w:cs="Times New Roman"/>
              </w:rPr>
              <w:t>1</w:t>
            </w:r>
          </w:p>
        </w:tc>
      </w:tr>
      <w:tr w:rsidR="00A25588" w:rsidRPr="00CB58F3" w14:paraId="01B1A70B" w14:textId="77777777" w:rsidTr="001E049A">
        <w:tc>
          <w:tcPr>
            <w:tcW w:w="2694" w:type="dxa"/>
          </w:tcPr>
          <w:p w14:paraId="62500113" w14:textId="371BD86D" w:rsidR="00A25588" w:rsidRPr="00CB58F3" w:rsidRDefault="00A25588" w:rsidP="00A25588">
            <w:pPr>
              <w:spacing w:line="480" w:lineRule="auto"/>
              <w:contextualSpacing/>
            </w:pPr>
            <w:r>
              <w:t>Lack of p</w:t>
            </w:r>
            <w:r w:rsidRPr="00606B39">
              <w:t xml:space="preserve">hysical </w:t>
            </w:r>
            <w:proofErr w:type="spellStart"/>
            <w:r w:rsidRPr="00606B39">
              <w:t>activity</w:t>
            </w:r>
            <w:r w:rsidR="00277AB4" w:rsidRPr="00A91FA7">
              <w:rPr>
                <w:vertAlign w:val="superscript"/>
              </w:rPr>
              <w:t>e</w:t>
            </w:r>
            <w:proofErr w:type="spellEnd"/>
          </w:p>
        </w:tc>
        <w:tc>
          <w:tcPr>
            <w:tcW w:w="1984" w:type="dxa"/>
          </w:tcPr>
          <w:p w14:paraId="324613A4" w14:textId="77777777" w:rsidR="00A25588" w:rsidRPr="00CB58F3" w:rsidRDefault="00A25588" w:rsidP="00A25588">
            <w:pPr>
              <w:rPr>
                <w:rFonts w:eastAsia="Calibri" w:cs="Times New Roman"/>
              </w:rPr>
            </w:pPr>
          </w:p>
        </w:tc>
        <w:tc>
          <w:tcPr>
            <w:tcW w:w="1985" w:type="dxa"/>
          </w:tcPr>
          <w:p w14:paraId="456C36F8" w14:textId="4CEDC933" w:rsidR="00A25588" w:rsidRPr="00CB58F3" w:rsidRDefault="00A25588" w:rsidP="00A2558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  <w:r w:rsidR="00083E27">
              <w:rPr>
                <w:rFonts w:eastAsia="Calibri" w:cs="Times New Roman"/>
              </w:rPr>
              <w:t>76</w:t>
            </w:r>
            <w:r>
              <w:rPr>
                <w:rFonts w:eastAsia="Calibri" w:cs="Times New Roman"/>
              </w:rPr>
              <w:t>* (1.</w:t>
            </w:r>
            <w:r w:rsidR="001C5AF7">
              <w:rPr>
                <w:rFonts w:eastAsia="Calibri" w:cs="Times New Roman"/>
              </w:rPr>
              <w:t>59</w:t>
            </w:r>
            <w:r>
              <w:rPr>
                <w:rFonts w:eastAsia="Calibri" w:cs="Times New Roman"/>
              </w:rPr>
              <w:t>-1.</w:t>
            </w:r>
            <w:r w:rsidR="001C5AF7">
              <w:rPr>
                <w:rFonts w:eastAsia="Calibri" w:cs="Times New Roman"/>
              </w:rPr>
              <w:t>93</w:t>
            </w:r>
            <w:r>
              <w:rPr>
                <w:rFonts w:eastAsia="Calibri" w:cs="Times New Roman"/>
              </w:rPr>
              <w:t>)</w:t>
            </w:r>
          </w:p>
        </w:tc>
        <w:tc>
          <w:tcPr>
            <w:tcW w:w="2268" w:type="dxa"/>
          </w:tcPr>
          <w:p w14:paraId="6385B15E" w14:textId="231075DD" w:rsidR="00A25588" w:rsidRPr="00CB58F3" w:rsidRDefault="00A25588" w:rsidP="00A2558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0.9</w:t>
            </w:r>
            <w:r w:rsidR="001C5AF7"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</w:rPr>
              <w:t>* (0.</w:t>
            </w:r>
            <w:r w:rsidR="001C5AF7">
              <w:rPr>
                <w:rFonts w:eastAsia="Calibri" w:cs="Times New Roman"/>
              </w:rPr>
              <w:t>90</w:t>
            </w:r>
            <w:r>
              <w:rPr>
                <w:rFonts w:eastAsia="Calibri" w:cs="Times New Roman"/>
              </w:rPr>
              <w:t>-0.9</w:t>
            </w:r>
            <w:r w:rsidR="001C5AF7">
              <w:rPr>
                <w:rFonts w:eastAsia="Calibri" w:cs="Times New Roman"/>
              </w:rPr>
              <w:t>5</w:t>
            </w:r>
            <w:r>
              <w:rPr>
                <w:rFonts w:eastAsia="Calibri" w:cs="Times New Roman"/>
              </w:rPr>
              <w:t>)</w:t>
            </w:r>
          </w:p>
        </w:tc>
        <w:tc>
          <w:tcPr>
            <w:tcW w:w="2268" w:type="dxa"/>
          </w:tcPr>
          <w:p w14:paraId="1AF244DC" w14:textId="2DCCA8CE" w:rsidR="00A25588" w:rsidRPr="00CB58F3" w:rsidRDefault="00A25588" w:rsidP="00A2558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1.2</w:t>
            </w:r>
            <w:r w:rsidR="001C5AF7">
              <w:rPr>
                <w:rFonts w:eastAsia="Calibri" w:cs="Times New Roman"/>
              </w:rPr>
              <w:t>6</w:t>
            </w:r>
            <w:r>
              <w:rPr>
                <w:rFonts w:eastAsia="Calibri" w:cs="Times New Roman"/>
              </w:rPr>
              <w:t xml:space="preserve"> (1.1</w:t>
            </w:r>
            <w:r w:rsidR="001C5AF7">
              <w:rPr>
                <w:rFonts w:eastAsia="Calibri" w:cs="Times New Roman"/>
              </w:rPr>
              <w:t>5</w:t>
            </w:r>
            <w:r>
              <w:rPr>
                <w:rFonts w:eastAsia="Calibri" w:cs="Times New Roman"/>
              </w:rPr>
              <w:t>-1.3</w:t>
            </w:r>
            <w:r w:rsidR="001C5AF7">
              <w:rPr>
                <w:rFonts w:eastAsia="Calibri" w:cs="Times New Roman"/>
              </w:rPr>
              <w:t>7</w:t>
            </w:r>
            <w:r>
              <w:rPr>
                <w:rFonts w:eastAsia="Calibri" w:cs="Times New Roman"/>
              </w:rPr>
              <w:t xml:space="preserve">) </w:t>
            </w:r>
          </w:p>
        </w:tc>
        <w:tc>
          <w:tcPr>
            <w:tcW w:w="1869" w:type="dxa"/>
          </w:tcPr>
          <w:p w14:paraId="5B485A00" w14:textId="1F74A960" w:rsidR="00A25588" w:rsidRPr="00CB58F3" w:rsidRDefault="001C5AF7" w:rsidP="00A2558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0,98</w:t>
            </w:r>
          </w:p>
        </w:tc>
      </w:tr>
    </w:tbl>
    <w:p w14:paraId="1761F9D6" w14:textId="70D98E22" w:rsidR="008C40C9" w:rsidRPr="00E45B6A" w:rsidRDefault="008C40C9" w:rsidP="008C40C9">
      <w:pPr>
        <w:pStyle w:val="Caption"/>
        <w:rPr>
          <w:b w:val="0"/>
          <w:color w:val="auto"/>
          <w:sz w:val="22"/>
          <w:szCs w:val="22"/>
        </w:rPr>
      </w:pPr>
      <w:r w:rsidRPr="00FF4CF0">
        <w:rPr>
          <w:b w:val="0"/>
          <w:color w:val="auto"/>
          <w:sz w:val="22"/>
          <w:szCs w:val="22"/>
        </w:rPr>
        <w:t>OR; Odds Ratio, CI; Confidence interval. A</w:t>
      </w:r>
      <w:r>
        <w:rPr>
          <w:b w:val="0"/>
          <w:color w:val="auto"/>
          <w:sz w:val="22"/>
          <w:szCs w:val="22"/>
        </w:rPr>
        <w:t>n</w:t>
      </w:r>
      <w:r w:rsidRPr="00FF4CF0">
        <w:rPr>
          <w:b w:val="0"/>
          <w:color w:val="auto"/>
          <w:sz w:val="22"/>
          <w:szCs w:val="22"/>
        </w:rPr>
        <w:t xml:space="preserve">alyses were all adjusted for </w:t>
      </w:r>
      <w:r w:rsidR="00C83EEB">
        <w:rPr>
          <w:b w:val="0"/>
          <w:color w:val="auto"/>
          <w:sz w:val="22"/>
          <w:szCs w:val="22"/>
        </w:rPr>
        <w:t>age</w:t>
      </w:r>
      <w:r w:rsidR="00A91FA7">
        <w:rPr>
          <w:b w:val="0"/>
          <w:color w:val="auto"/>
          <w:sz w:val="22"/>
          <w:szCs w:val="22"/>
        </w:rPr>
        <w:t>.</w:t>
      </w:r>
    </w:p>
    <w:p w14:paraId="24BA39FF" w14:textId="7688FBA5" w:rsidR="008C40C9" w:rsidRDefault="008C40C9" w:rsidP="008C40C9">
      <w:pPr>
        <w:spacing w:line="240" w:lineRule="auto"/>
      </w:pPr>
      <w:proofErr w:type="spellStart"/>
      <w:r>
        <w:rPr>
          <w:vertAlign w:val="superscript"/>
        </w:rPr>
        <w:t>a</w:t>
      </w:r>
      <w:proofErr w:type="spellEnd"/>
      <w:r w:rsidRPr="00FF4CF0">
        <w:t xml:space="preserve"> Indirect effects are calculated by taking the product of the a-paths and the b-paths (natural logarithms) (e.g. </w:t>
      </w:r>
      <w:r w:rsidRPr="00FF4CF0">
        <w:rPr>
          <w:vertAlign w:val="superscript"/>
        </w:rPr>
        <w:t>(a2*b2) =</w:t>
      </w:r>
      <w:r w:rsidRPr="00FF4CF0">
        <w:t>e</w:t>
      </w:r>
      <w:r w:rsidRPr="00FF4CF0">
        <w:rPr>
          <w:vertAlign w:val="superscript"/>
        </w:rPr>
        <w:t xml:space="preserve"> (.111*-.284)</w:t>
      </w:r>
      <w:r w:rsidRPr="00FF4CF0">
        <w:t xml:space="preserve"> =0.97). </w:t>
      </w:r>
    </w:p>
    <w:p w14:paraId="077766BA" w14:textId="6D3AFD95" w:rsidR="00A12240" w:rsidRDefault="00A12240" w:rsidP="00A12240">
      <w:r w:rsidRPr="0065648D">
        <w:rPr>
          <w:vertAlign w:val="superscript"/>
        </w:rPr>
        <w:t>b</w:t>
      </w:r>
      <w:r>
        <w:t xml:space="preserve"> The </w:t>
      </w:r>
      <w:r w:rsidRPr="0065648D">
        <w:t>Akaike</w:t>
      </w:r>
      <w:r>
        <w:t>’s information criterion (AIC)</w:t>
      </w:r>
      <w:r w:rsidRPr="0065648D">
        <w:t xml:space="preserve"> and Bayesian information criteri</w:t>
      </w:r>
      <w:r>
        <w:t>on</w:t>
      </w:r>
      <w:r w:rsidRPr="0065648D">
        <w:t xml:space="preserve"> (BIC)</w:t>
      </w:r>
      <w:r>
        <w:t xml:space="preserve"> were </w:t>
      </w:r>
      <w:r w:rsidR="00A433F8" w:rsidRPr="00A433F8">
        <w:t xml:space="preserve">236968.4 </w:t>
      </w:r>
      <w:r>
        <w:t xml:space="preserve">and </w:t>
      </w:r>
      <w:r w:rsidR="00A433F8" w:rsidRPr="00A433F8">
        <w:t xml:space="preserve"> 237061.2</w:t>
      </w:r>
      <w:r w:rsidR="00A433F8">
        <w:t xml:space="preserve"> </w:t>
      </w:r>
      <w:r>
        <w:t xml:space="preserve">respectively. </w:t>
      </w:r>
    </w:p>
    <w:p w14:paraId="0AACAC11" w14:textId="48FF7749" w:rsidR="00A12240" w:rsidRPr="00174FF5" w:rsidRDefault="00A12240" w:rsidP="00A12240">
      <w:r w:rsidRPr="0065648D">
        <w:rPr>
          <w:vertAlign w:val="superscript"/>
        </w:rPr>
        <w:t>c</w:t>
      </w:r>
      <w:r>
        <w:t xml:space="preserve"> The AIC</w:t>
      </w:r>
      <w:r w:rsidRPr="0065648D">
        <w:t xml:space="preserve"> and BIC</w:t>
      </w:r>
      <w:r>
        <w:t xml:space="preserve"> were </w:t>
      </w:r>
      <w:bookmarkStart w:id="0" w:name="_GoBack"/>
      <w:bookmarkEnd w:id="0"/>
      <w:r w:rsidR="00A259DB" w:rsidRPr="00A259DB">
        <w:t>290600.4</w:t>
      </w:r>
      <w:r w:rsidR="00A259DB">
        <w:t xml:space="preserve"> </w:t>
      </w:r>
      <w:r>
        <w:t xml:space="preserve">and </w:t>
      </w:r>
      <w:r w:rsidR="00A259DB" w:rsidRPr="00A259DB">
        <w:t>290730.3</w:t>
      </w:r>
      <w:r w:rsidR="00A259DB">
        <w:t xml:space="preserve"> </w:t>
      </w:r>
      <w:r>
        <w:t xml:space="preserve">respectively. </w:t>
      </w:r>
    </w:p>
    <w:p w14:paraId="1D51B666" w14:textId="714C3996" w:rsidR="00A12240" w:rsidRPr="00174FF5" w:rsidRDefault="00A12240" w:rsidP="00A12240">
      <w:r w:rsidRPr="0065648D">
        <w:rPr>
          <w:vertAlign w:val="superscript"/>
        </w:rPr>
        <w:lastRenderedPageBreak/>
        <w:t>d</w:t>
      </w:r>
      <w:r>
        <w:t xml:space="preserve"> The AIC</w:t>
      </w:r>
      <w:r w:rsidRPr="0065648D">
        <w:t xml:space="preserve"> and BIC</w:t>
      </w:r>
      <w:r>
        <w:t xml:space="preserve"> were </w:t>
      </w:r>
      <w:r w:rsidR="00083E27" w:rsidRPr="00083E27">
        <w:t xml:space="preserve"> 223157.8 </w:t>
      </w:r>
      <w:r>
        <w:t xml:space="preserve">and </w:t>
      </w:r>
      <w:r w:rsidR="00083E27" w:rsidRPr="00083E27">
        <w:t xml:space="preserve"> 223241.3</w:t>
      </w:r>
      <w:r w:rsidR="00083E27">
        <w:t xml:space="preserve"> </w:t>
      </w:r>
      <w:r>
        <w:t xml:space="preserve">respectively. </w:t>
      </w:r>
    </w:p>
    <w:p w14:paraId="002ADD46" w14:textId="7AB60C9F" w:rsidR="00A12240" w:rsidRDefault="00A12240" w:rsidP="00A91FA7">
      <w:r w:rsidRPr="0065648D">
        <w:rPr>
          <w:vertAlign w:val="superscript"/>
        </w:rPr>
        <w:t>e</w:t>
      </w:r>
      <w:r>
        <w:t xml:space="preserve"> The AIC</w:t>
      </w:r>
      <w:r w:rsidRPr="0065648D">
        <w:t xml:space="preserve"> and BIC</w:t>
      </w:r>
      <w:r>
        <w:t xml:space="preserve"> were </w:t>
      </w:r>
      <w:r w:rsidR="001C5AF7" w:rsidRPr="001C5AF7">
        <w:t xml:space="preserve">240056.3 </w:t>
      </w:r>
      <w:r>
        <w:t xml:space="preserve">and </w:t>
      </w:r>
      <w:r w:rsidR="001C5AF7" w:rsidRPr="001C5AF7">
        <w:t>240149.1</w:t>
      </w:r>
      <w:r w:rsidR="001C5AF7">
        <w:t xml:space="preserve"> </w:t>
      </w:r>
      <w:r>
        <w:t xml:space="preserve">respectively. </w:t>
      </w:r>
    </w:p>
    <w:p w14:paraId="174FBF69" w14:textId="3889A291" w:rsidR="00EB0929" w:rsidRDefault="008C40C9">
      <w:r w:rsidRPr="00214BFC">
        <w:t>*</w:t>
      </w:r>
      <w:r w:rsidRPr="00214BFC">
        <w:rPr>
          <w:i/>
        </w:rPr>
        <w:t xml:space="preserve">p </w:t>
      </w:r>
      <w:r w:rsidRPr="00214BFC">
        <w:t>≤0.05</w:t>
      </w:r>
    </w:p>
    <w:p w14:paraId="13CFD644" w14:textId="77777777" w:rsidR="00864D05" w:rsidRPr="00174FF5" w:rsidRDefault="00864D05"/>
    <w:sectPr w:rsidR="00864D05" w:rsidRPr="00174FF5" w:rsidSect="008C40C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CBD"/>
    <w:multiLevelType w:val="hybridMultilevel"/>
    <w:tmpl w:val="47B66CCA"/>
    <w:lvl w:ilvl="0" w:tplc="EFDEB6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6564"/>
    <w:multiLevelType w:val="hybridMultilevel"/>
    <w:tmpl w:val="158E3088"/>
    <w:lvl w:ilvl="0" w:tplc="84F4E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C9"/>
    <w:rsid w:val="00083E27"/>
    <w:rsid w:val="000A16BB"/>
    <w:rsid w:val="00174FF5"/>
    <w:rsid w:val="0017558F"/>
    <w:rsid w:val="00176F3E"/>
    <w:rsid w:val="001C5AF7"/>
    <w:rsid w:val="001C7747"/>
    <w:rsid w:val="001E65DD"/>
    <w:rsid w:val="00202467"/>
    <w:rsid w:val="00277AB4"/>
    <w:rsid w:val="002C7DC9"/>
    <w:rsid w:val="003A537C"/>
    <w:rsid w:val="003A6698"/>
    <w:rsid w:val="003D4C0D"/>
    <w:rsid w:val="003E5EDB"/>
    <w:rsid w:val="00477B8C"/>
    <w:rsid w:val="004E5F76"/>
    <w:rsid w:val="00587DE1"/>
    <w:rsid w:val="006065BD"/>
    <w:rsid w:val="006C3275"/>
    <w:rsid w:val="006D7FDB"/>
    <w:rsid w:val="007A04C4"/>
    <w:rsid w:val="0082084F"/>
    <w:rsid w:val="00864D05"/>
    <w:rsid w:val="008A3568"/>
    <w:rsid w:val="008C40C9"/>
    <w:rsid w:val="009053FC"/>
    <w:rsid w:val="00933686"/>
    <w:rsid w:val="00A12240"/>
    <w:rsid w:val="00A25588"/>
    <w:rsid w:val="00A259DB"/>
    <w:rsid w:val="00A433F8"/>
    <w:rsid w:val="00A7227F"/>
    <w:rsid w:val="00A828B7"/>
    <w:rsid w:val="00A91FA7"/>
    <w:rsid w:val="00BD6CCD"/>
    <w:rsid w:val="00C761E3"/>
    <w:rsid w:val="00C83EEB"/>
    <w:rsid w:val="00D12D31"/>
    <w:rsid w:val="00D470C8"/>
    <w:rsid w:val="00E45B6A"/>
    <w:rsid w:val="00ED663E"/>
    <w:rsid w:val="00F4563A"/>
    <w:rsid w:val="00F4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2658"/>
  <w15:chartTrackingRefBased/>
  <w15:docId w15:val="{080B2C68-7293-4982-9C65-9C84CE8F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0C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C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C40C9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styleId="TableGrid">
    <w:name w:val="Table Grid"/>
    <w:basedOn w:val="TableNormal"/>
    <w:uiPriority w:val="59"/>
    <w:rsid w:val="008C40C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6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1E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1E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E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2236FA64</Template>
  <TotalTime>1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Proper</dc:creator>
  <cp:keywords/>
  <dc:description/>
  <cp:lastModifiedBy>Karin Proper</cp:lastModifiedBy>
  <cp:revision>3</cp:revision>
  <dcterms:created xsi:type="dcterms:W3CDTF">2020-04-24T13:40:00Z</dcterms:created>
  <dcterms:modified xsi:type="dcterms:W3CDTF">2020-04-24T13:40:00Z</dcterms:modified>
</cp:coreProperties>
</file>