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1170"/>
        <w:gridCol w:w="1350"/>
      </w:tblGrid>
      <w:tr w:rsidR="000C2260" w:rsidRPr="00446849" w:rsidTr="0033538D">
        <w:trPr>
          <w:trHeight w:val="290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Table 1 Characteristics of AMI Cases</w:t>
            </w:r>
          </w:p>
        </w:tc>
      </w:tr>
      <w:tr w:rsidR="000C2260" w:rsidRPr="00446849" w:rsidTr="0033538D">
        <w:trPr>
          <w:trHeight w:val="290"/>
        </w:trPr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(%)</w:t>
            </w:r>
          </w:p>
        </w:tc>
      </w:tr>
      <w:tr w:rsidR="000C2260" w:rsidRPr="00446849" w:rsidTr="0033538D">
        <w:trPr>
          <w:trHeight w:val="65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Sex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221 295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(58.65)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156 009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(41.35)</w:t>
            </w:r>
          </w:p>
        </w:tc>
      </w:tr>
      <w:tr w:rsidR="000C2260" w:rsidRPr="00446849" w:rsidTr="0033538D">
        <w:trPr>
          <w:trHeight w:val="80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Race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White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266 200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(72.12)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42 260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(11.45)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60 659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(16.43)</w:t>
            </w:r>
          </w:p>
        </w:tc>
      </w:tr>
      <w:tr w:rsidR="000C2260" w:rsidRPr="00446849" w:rsidTr="0033538D">
        <w:trPr>
          <w:trHeight w:val="80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Age group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35-39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5 336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(1.41)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40-44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12 223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(3.24)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45-49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22 201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(5.88)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50-54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31 815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(8.43)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55-59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38 734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(10.27)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60-64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41 841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(11.09)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65-69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40 861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(10.83)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70-74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39 985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(10.6)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75-79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42 342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(11.22)</w:t>
            </w:r>
          </w:p>
        </w:tc>
      </w:tr>
      <w:tr w:rsidR="000C2260" w:rsidRPr="00446849" w:rsidTr="0033538D">
        <w:trPr>
          <w:trHeight w:val="8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80-84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42 613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(11.29)</w:t>
            </w:r>
          </w:p>
        </w:tc>
      </w:tr>
      <w:tr w:rsidR="000C2260" w:rsidRPr="00446849" w:rsidTr="0033538D">
        <w:trPr>
          <w:trHeight w:val="290"/>
        </w:trPr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 xml:space="preserve">  85 and 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59 355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(15.73)</w:t>
            </w:r>
          </w:p>
        </w:tc>
      </w:tr>
      <w:tr w:rsidR="000C2260" w:rsidRPr="00446849" w:rsidTr="0033538D">
        <w:trPr>
          <w:trHeight w:val="290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260" w:rsidRPr="00446849" w:rsidRDefault="000C2260" w:rsidP="00335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849">
              <w:rPr>
                <w:rFonts w:ascii="Arial" w:hAnsi="Arial" w:cs="Arial"/>
                <w:color w:val="000000"/>
                <w:sz w:val="22"/>
                <w:szCs w:val="22"/>
              </w:rPr>
              <w:t>Abbreviation: AMI, Acute Myocardial Infarction.</w:t>
            </w:r>
          </w:p>
        </w:tc>
      </w:tr>
    </w:tbl>
    <w:p w:rsidR="0065517B" w:rsidRPr="00481E92" w:rsidRDefault="0065517B">
      <w:pPr>
        <w:rPr>
          <w:rFonts w:ascii="Times New Roman" w:hAnsi="Times New Roman"/>
        </w:rPr>
      </w:pPr>
      <w:bookmarkStart w:id="0" w:name="_GoBack"/>
      <w:bookmarkEnd w:id="0"/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0"/>
    <w:rsid w:val="000C2260"/>
    <w:rsid w:val="00481E92"/>
    <w:rsid w:val="0065517B"/>
    <w:rsid w:val="006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748D0-884C-4941-9908-D5EAF734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22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Stamm, Abigail J (HEALTH)</dc:creator>
  <cp:keywords/>
  <dc:description/>
  <cp:lastModifiedBy>Stamm, Abigail J (HEALTH)</cp:lastModifiedBy>
  <cp:revision>1</cp:revision>
  <dcterms:created xsi:type="dcterms:W3CDTF">2017-03-17T18:34:00Z</dcterms:created>
  <dcterms:modified xsi:type="dcterms:W3CDTF">2017-03-17T18:35:00Z</dcterms:modified>
</cp:coreProperties>
</file>