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70" w:rsidRPr="008620B1" w:rsidRDefault="00472D7E" w:rsidP="003C40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 w:rsidR="003C4070" w:rsidRPr="008620B1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3C4070" w:rsidRPr="008620B1" w:rsidRDefault="003C4070" w:rsidP="003C4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968">
        <w:rPr>
          <w:rFonts w:ascii="Times New Roman" w:hAnsi="Times New Roman" w:cs="Times New Roman"/>
          <w:sz w:val="24"/>
          <w:szCs w:val="24"/>
        </w:rPr>
        <w:t>The authors would like to acknowledge the followi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68">
        <w:rPr>
          <w:rFonts w:ascii="Times New Roman" w:hAnsi="Times New Roman" w:cs="Times New Roman"/>
          <w:sz w:val="24"/>
          <w:szCs w:val="24"/>
        </w:rPr>
        <w:t xml:space="preserve">for their </w:t>
      </w:r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 w:rsidRPr="0050096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CDC’s</w:t>
      </w:r>
      <w:r w:rsidRPr="00500968">
        <w:rPr>
          <w:rFonts w:ascii="Times New Roman" w:hAnsi="Times New Roman" w:cs="Times New Roman"/>
          <w:sz w:val="24"/>
          <w:szCs w:val="24"/>
        </w:rPr>
        <w:t xml:space="preserve"> 6|18 Initiative and </w:t>
      </w:r>
      <w:r>
        <w:rPr>
          <w:rFonts w:ascii="Times New Roman" w:hAnsi="Times New Roman" w:cs="Times New Roman"/>
          <w:sz w:val="24"/>
          <w:szCs w:val="24"/>
        </w:rPr>
        <w:t>their review of this manuscript: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Colorado Department of Public Health &amp; Environment: </w:t>
      </w:r>
      <w:r w:rsidRPr="008620B1">
        <w:rPr>
          <w:rFonts w:ascii="Times New Roman" w:hAnsi="Times New Roman" w:cs="Times New Roman"/>
          <w:sz w:val="24"/>
          <w:szCs w:val="24"/>
        </w:rPr>
        <w:t>Jody Camp, MPH, Colorado Title X Director; Michelle Lynch, Tobacco Cessation Supervisor;</w:t>
      </w:r>
      <w:r w:rsidRPr="008620B1"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 xml:space="preserve">Karen Trierweiler, MS, CNM - MCH and Deputy Division Director, Prevention Services Division; 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Colorado Department of Health Care Policy and Financing: </w:t>
      </w:r>
      <w:r w:rsidRPr="008620B1">
        <w:rPr>
          <w:rFonts w:ascii="Times New Roman" w:hAnsi="Times New Roman" w:cs="Times New Roman"/>
          <w:sz w:val="24"/>
          <w:szCs w:val="24"/>
        </w:rPr>
        <w:t>Melanie S. Reece, PhD, Benefits &amp; Contract Performance Specialist, Health Programs Office; Richard J. Delaney, JD, MPH, Policy Specialist, Health Programs Benefits and Operations Division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; Georgia Department of Public Health: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Seema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Csukas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PhD, MD;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 xml:space="preserve">Jean O’Connor, JD,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DrPH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Chronic Disease Prevention Director;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Georgia Department of Community Health, Division of Medical Assistance Plans: </w:t>
      </w:r>
      <w:r w:rsidRPr="008620B1">
        <w:rPr>
          <w:rFonts w:ascii="Times New Roman" w:hAnsi="Times New Roman" w:cs="Times New Roman"/>
          <w:sz w:val="24"/>
          <w:szCs w:val="24"/>
        </w:rPr>
        <w:t xml:space="preserve">Janice M. Carson, MD, MSA, Assistant Chief, Performance Quality and Outcomes;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MBBS, MHA, Director, Managed Care Quality; Erika Lawrence, MS, Quality and Outcomes Specialist; Tiffany S. Griffin, BSN, Compliance Specialist III;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Louisiana Department of Health, Office of Public Health: </w:t>
      </w:r>
      <w:r w:rsidRPr="008620B1"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Scalco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MSW, MPA, LCSW,  Deputy Assistant Secretary of the Center of Community and Preventive Services, Amy Zapata, MPH, Director, Bureau of Family Health;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>Carolyn "Callie" Wise, MPH, Reproductive Health Program Manager;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 xml:space="preserve">Rebecca Roques, MPH, Health Systems Strategy Manager; 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Davondra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Brown, MEd, CHES, Reproductive Health Access Manager; David Holcombe, MD, Regional Administrator/Medical Director; Lyn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Kieltyka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PhD State Maternal and Child Health Epidemiologist, CDC Assignee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; Louisiana Department of Health, Medicaid Office: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SreyRam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Kuy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MD; Addie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Imseis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; Mary T.C. Johnson;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Carolyne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LeBlanc; Christine Sullivan; David Peterson; Joan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Wightkin</w:t>
      </w:r>
      <w:proofErr w:type="spellEnd"/>
      <w:r w:rsidRPr="008620B1">
        <w:rPr>
          <w:rFonts w:ascii="Times New Roman" w:hAnsi="Times New Roman" w:cs="Times New Roman"/>
          <w:b/>
          <w:sz w:val="24"/>
          <w:szCs w:val="24"/>
        </w:rPr>
        <w:t xml:space="preserve">; Massachusetts Department of Public Health: </w:t>
      </w:r>
      <w:r w:rsidRPr="008620B1">
        <w:rPr>
          <w:rFonts w:ascii="Times New Roman" w:hAnsi="Times New Roman" w:cs="Times New Roman"/>
          <w:sz w:val="24"/>
          <w:szCs w:val="24"/>
        </w:rPr>
        <w:t xml:space="preserve">Lea Susan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MPH, Director, Division of Prevention and Wellness, Bureau of </w:t>
      </w:r>
      <w:r w:rsidRPr="008620B1">
        <w:rPr>
          <w:rFonts w:ascii="Times New Roman" w:hAnsi="Times New Roman" w:cs="Times New Roman"/>
          <w:sz w:val="24"/>
          <w:szCs w:val="24"/>
        </w:rPr>
        <w:lastRenderedPageBreak/>
        <w:t>Community Health and Prevention;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 xml:space="preserve">Anna Landau, MP, Director, Tobacco Cessation Programs; </w:t>
      </w:r>
      <w:proofErr w:type="spellStart"/>
      <w:r w:rsidRPr="008620B1">
        <w:rPr>
          <w:rFonts w:ascii="Times New Roman" w:hAnsi="Times New Roman" w:cs="Times New Roman"/>
          <w:b/>
          <w:sz w:val="24"/>
          <w:szCs w:val="24"/>
        </w:rPr>
        <w:t>MassHealth</w:t>
      </w:r>
      <w:proofErr w:type="spellEnd"/>
      <w:r w:rsidRPr="008620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20B1">
        <w:rPr>
          <w:rFonts w:ascii="Times New Roman" w:hAnsi="Times New Roman" w:cs="Times New Roman"/>
          <w:sz w:val="24"/>
          <w:szCs w:val="24"/>
        </w:rPr>
        <w:t xml:space="preserve">Daniel J. Cohen, MBA, Senior Policy Manager; Jill Morrow-Gorton MD, MBA, Senior Medical Director,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MassHealth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Office of Clinical Affairs, Commonwealth Medicine, University of Massachusetts Medical School; 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Michigan Department of Health and Human Services: </w:t>
      </w:r>
      <w:r w:rsidRPr="008620B1">
        <w:rPr>
          <w:rFonts w:ascii="Times New Roman" w:hAnsi="Times New Roman" w:cs="Times New Roman"/>
          <w:sz w:val="24"/>
          <w:szCs w:val="24"/>
        </w:rPr>
        <w:t>Sophia Hines,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>State Assistant Administrator; Karen S. Brown, MPA, Tobacco Dependence Treatment Specialist;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Minnesota Department of Health:</w:t>
      </w:r>
      <w:r w:rsidRPr="008620B1">
        <w:rPr>
          <w:rFonts w:ascii="Calibri" w:hAnsi="Calibri" w:cs="Times New Roman"/>
          <w:b/>
          <w:bCs/>
          <w:caps/>
          <w:color w:val="0073DF"/>
          <w:sz w:val="20"/>
          <w:szCs w:val="20"/>
        </w:rPr>
        <w:t xml:space="preserve"> </w:t>
      </w:r>
      <w:r w:rsidRPr="008620B1">
        <w:rPr>
          <w:rFonts w:ascii="Times New Roman" w:hAnsi="Times New Roman" w:cs="Times New Roman"/>
          <w:bCs/>
          <w:sz w:val="24"/>
          <w:szCs w:val="24"/>
        </w:rPr>
        <w:t xml:space="preserve">Laura </w:t>
      </w:r>
      <w:proofErr w:type="spellStart"/>
      <w:r w:rsidRPr="008620B1">
        <w:rPr>
          <w:rFonts w:ascii="Times New Roman" w:hAnsi="Times New Roman" w:cs="Times New Roman"/>
          <w:bCs/>
          <w:sz w:val="24"/>
          <w:szCs w:val="24"/>
        </w:rPr>
        <w:t>Oliven</w:t>
      </w:r>
      <w:proofErr w:type="spellEnd"/>
      <w:r w:rsidRPr="008620B1">
        <w:rPr>
          <w:rFonts w:ascii="Times New Roman" w:hAnsi="Times New Roman" w:cs="Times New Roman"/>
          <w:bCs/>
          <w:sz w:val="24"/>
          <w:szCs w:val="24"/>
        </w:rPr>
        <w:t xml:space="preserve">, MPP, Tobacco Control Manager, </w:t>
      </w:r>
      <w:r w:rsidRPr="008620B1">
        <w:rPr>
          <w:rFonts w:ascii="Times New Roman" w:hAnsi="Times New Roman" w:cs="Times New Roman"/>
          <w:sz w:val="24"/>
          <w:szCs w:val="24"/>
        </w:rPr>
        <w:t xml:space="preserve">Tobacco Prevention and Control; Jane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Korn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MD, MPH, Medical Director, Health Promotion &amp; Chronic Disease Division; </w:t>
      </w:r>
      <w:r w:rsidRPr="008620B1">
        <w:rPr>
          <w:rFonts w:ascii="Times New Roman" w:hAnsi="Times New Roman" w:cs="Times New Roman"/>
          <w:b/>
          <w:sz w:val="24"/>
          <w:szCs w:val="24"/>
        </w:rPr>
        <w:t>Minnesota Department of Human Services:</w:t>
      </w:r>
      <w:r w:rsidRPr="008620B1">
        <w:rPr>
          <w:rFonts w:ascii="Times New Roman" w:hAnsi="Times New Roman" w:cs="Times New Roman"/>
          <w:sz w:val="24"/>
          <w:szCs w:val="24"/>
        </w:rPr>
        <w:t xml:space="preserve"> Ellie Garrett, JD, Deputy Director, Office of the Medical Director; Amanda L. Jansen, MPP; Senior Cessation Manager;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ClearWay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Minnesota;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New York State Department of Health, New York </w:t>
      </w:r>
      <w:r w:rsidRPr="008620B1">
        <w:rPr>
          <w:rFonts w:ascii="Times New Roman" w:hAnsi="Times New Roman" w:cs="Times New Roman"/>
          <w:b/>
          <w:bCs/>
          <w:sz w:val="24"/>
          <w:szCs w:val="24"/>
        </w:rPr>
        <w:t xml:space="preserve">Office of Public Health: </w:t>
      </w:r>
      <w:r w:rsidRPr="008620B1">
        <w:rPr>
          <w:rFonts w:ascii="Times New Roman" w:hAnsi="Times New Roman" w:cs="Times New Roman"/>
          <w:sz w:val="24"/>
          <w:szCs w:val="24"/>
        </w:rPr>
        <w:t>Barbara Wallace, MD, MSPH</w:t>
      </w:r>
      <w:r w:rsidRPr="008620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20B1">
        <w:rPr>
          <w:rFonts w:ascii="Times New Roman" w:hAnsi="Times New Roman" w:cs="Times New Roman"/>
          <w:sz w:val="24"/>
          <w:szCs w:val="24"/>
        </w:rPr>
        <w:t xml:space="preserve">Director, Division of Chronic Disease Prevention; Theresa M. Nichols, MS, Former Director, NYS Family Planning Program; Harlan R.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Juster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PhD, Director, Bureau of Tobacco Control; 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New York State Department of Health </w:t>
      </w:r>
      <w:r w:rsidRPr="008620B1">
        <w:rPr>
          <w:rFonts w:ascii="Times New Roman" w:hAnsi="Times New Roman" w:cs="Times New Roman"/>
          <w:b/>
          <w:bCs/>
          <w:sz w:val="24"/>
          <w:szCs w:val="24"/>
        </w:rPr>
        <w:t xml:space="preserve">Medicaid Policy: </w:t>
      </w:r>
      <w:r w:rsidRPr="008620B1">
        <w:rPr>
          <w:rFonts w:ascii="Times New Roman" w:hAnsi="Times New Roman" w:cs="Times New Roman"/>
          <w:sz w:val="24"/>
          <w:szCs w:val="24"/>
        </w:rPr>
        <w:t xml:space="preserve">Douglas Fish, MD, Medical Director, Division of Program Development and Management, Office of Health Insurance Programs;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Osinaga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MD, MPH, Medical Director, Division of Program Development and Management, Office of Health Insurance Programs; Monica M.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RPh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Pharmacy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 xml:space="preserve">Supervisor, Formulary, Operations and System Interface; Ronald Bass, Director, Bureau of Medical, Dental and Pharmacy Policy, Division of Program Development and Management, Office of Health Insurance Programs; Constance L. Donohue,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Assistant Director, Bureau of Medical, Dental and Pharmacy Policy, Division of Program Development and Management, Office of Health Insurance Programs; Melissa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Kinnicutt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Medical Assistance Specialist II, Division of Program Development and Management; Mary Jane O’Brien, Division of Program Development </w:t>
      </w:r>
      <w:r w:rsidRPr="008620B1">
        <w:rPr>
          <w:rFonts w:ascii="Times New Roman" w:hAnsi="Times New Roman" w:cs="Times New Roman"/>
          <w:sz w:val="24"/>
          <w:szCs w:val="24"/>
        </w:rPr>
        <w:lastRenderedPageBreak/>
        <w:t>and Management, Bureau of Medical, Dental and Pharmacy Policy;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Rhode Island Department of Public Health: </w:t>
      </w:r>
      <w:r w:rsidRPr="008620B1">
        <w:rPr>
          <w:rFonts w:ascii="Times New Roman" w:hAnsi="Times New Roman" w:cs="Times New Roman"/>
          <w:sz w:val="24"/>
          <w:szCs w:val="24"/>
        </w:rPr>
        <w:t>Julian Rodríguez-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Drix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Asthma Program Manager, Division of Community, Health &amp; Equity; </w:t>
      </w:r>
      <w:r w:rsidRPr="008620B1">
        <w:rPr>
          <w:rFonts w:ascii="Times New Roman" w:hAnsi="Times New Roman" w:cs="Times New Roman"/>
          <w:b/>
          <w:sz w:val="24"/>
          <w:szCs w:val="24"/>
        </w:rPr>
        <w:t>Rhode Island E</w:t>
      </w:r>
      <w:r>
        <w:rPr>
          <w:rFonts w:ascii="Times New Roman" w:hAnsi="Times New Roman" w:cs="Times New Roman"/>
          <w:b/>
          <w:sz w:val="24"/>
          <w:szCs w:val="24"/>
        </w:rPr>
        <w:t xml:space="preserve">xecutive </w:t>
      </w:r>
      <w:r w:rsidRPr="008620B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ffice of Health and Human Services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Jerry </w:t>
      </w:r>
      <w:proofErr w:type="spellStart"/>
      <w:r w:rsidRPr="008620B1">
        <w:rPr>
          <w:rFonts w:ascii="Times New Roman" w:eastAsia="Times New Roman" w:hAnsi="Times New Roman" w:cs="Times New Roman"/>
          <w:color w:val="000000"/>
          <w:sz w:val="24"/>
          <w:szCs w:val="24"/>
        </w:rPr>
        <w:t>Fingerut</w:t>
      </w:r>
      <w:proofErr w:type="spellEnd"/>
      <w:r w:rsidRPr="008620B1">
        <w:rPr>
          <w:rFonts w:ascii="Times New Roman" w:eastAsia="Times New Roman" w:hAnsi="Times New Roman" w:cs="Times New Roman"/>
          <w:color w:val="000000"/>
          <w:sz w:val="24"/>
          <w:szCs w:val="24"/>
        </w:rPr>
        <w:t>, MD, Associate Medical Director</w:t>
      </w:r>
      <w:r w:rsidRPr="008620B1">
        <w:rPr>
          <w:rFonts w:ascii="Times New Roman" w:hAnsi="Times New Roman" w:cs="Times New Roman"/>
          <w:sz w:val="24"/>
          <w:szCs w:val="24"/>
        </w:rPr>
        <w:t>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South Carolina Department of Health and Human Services: </w:t>
      </w:r>
      <w:r w:rsidRPr="008620B1">
        <w:rPr>
          <w:rFonts w:ascii="Times New Roman" w:hAnsi="Times New Roman" w:cs="Times New Roman"/>
          <w:sz w:val="24"/>
          <w:szCs w:val="24"/>
        </w:rPr>
        <w:t xml:space="preserve">Bryan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Amick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PharmD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SCDHHS, Acting Deputy Director of Health Programs; Christina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Galardi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>, MPH, MCRP, SCDHHS, Project Manager;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South Carolina Department of Health and Environmental Control: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Virginie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Daguise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PhD, Director of Bureau of Chronic Disease and Injury Prevention; Sharon Biggers, MPH, CHES, Director of Division of Tobacco Prevention and Control; 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Centers for Medicare &amp; Medicaid Services: </w:t>
      </w:r>
      <w:r w:rsidRPr="008620B1">
        <w:rPr>
          <w:rFonts w:ascii="Times New Roman" w:hAnsi="Times New Roman" w:cs="Times New Roman"/>
          <w:sz w:val="24"/>
          <w:szCs w:val="24"/>
        </w:rPr>
        <w:t xml:space="preserve">Deirdra Stockmann, PhD, MUP, Division of Quality and Health Outcomes, Center for Medicaid and CHIP Services, Centers for Medicare &amp; Medicaid Service; </w:t>
      </w:r>
      <w:r w:rsidRPr="008620B1">
        <w:rPr>
          <w:rFonts w:ascii="Times New Roman" w:hAnsi="Times New Roman" w:cs="Times New Roman"/>
          <w:b/>
          <w:sz w:val="24"/>
          <w:szCs w:val="24"/>
        </w:rPr>
        <w:t>CDC’s Office of Smoking and Health, National Center for Chronic Disease Prevention and Health Promotion:</w:t>
      </w:r>
      <w:r w:rsidRPr="008620B1">
        <w:rPr>
          <w:rFonts w:ascii="Calibri" w:hAnsi="Calibri" w:cs="Times New Roman"/>
          <w:color w:val="1F497D"/>
        </w:rPr>
        <w:t xml:space="preserve"> </w:t>
      </w:r>
      <w:r w:rsidRPr="008620B1">
        <w:rPr>
          <w:rFonts w:ascii="Times New Roman" w:hAnsi="Times New Roman" w:cs="Times New Roman"/>
          <w:sz w:val="24"/>
          <w:szCs w:val="24"/>
        </w:rPr>
        <w:t xml:space="preserve">Stephen Babb, MPH, Public Health Analyst, Anna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MPH, Public Health Advisor; Xin Xu, PhD, Senior Economist; </w:t>
      </w:r>
      <w:r w:rsidRPr="008620B1">
        <w:rPr>
          <w:rFonts w:ascii="Times New Roman" w:hAnsi="Times New Roman" w:cs="Times New Roman"/>
          <w:b/>
          <w:sz w:val="24"/>
          <w:szCs w:val="24"/>
        </w:rPr>
        <w:t>CDC’s Division of Reproductive Health, National Center for Chronic Disease Prevention and Health Promotion:</w:t>
      </w:r>
      <w:r w:rsidRPr="008620B1">
        <w:rPr>
          <w:rFonts w:ascii="Times New Roman" w:hAnsi="Times New Roman" w:cs="Times New Roman"/>
          <w:sz w:val="24"/>
          <w:szCs w:val="24"/>
        </w:rPr>
        <w:t xml:space="preserve"> Wanda Barfield MD, MPH, Division Director; Shanna Cox, MSPH, Associate Director for Science; Lisa Romero,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DrPH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MPH, Health Scientist; </w:t>
      </w:r>
      <w:r w:rsidRPr="008620B1">
        <w:rPr>
          <w:rFonts w:ascii="Times New Roman" w:hAnsi="Times New Roman"/>
          <w:b/>
          <w:sz w:val="24"/>
          <w:szCs w:val="24"/>
        </w:rPr>
        <w:t>CDC’s Air Pollution and Respiratory Health Branch,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National Center for Environmental Health</w:t>
      </w:r>
      <w:r w:rsidRPr="008620B1">
        <w:rPr>
          <w:rFonts w:ascii="Times New Roman" w:hAnsi="Times New Roman"/>
          <w:b/>
          <w:sz w:val="24"/>
          <w:szCs w:val="24"/>
        </w:rPr>
        <w:t>:</w:t>
      </w:r>
      <w:r w:rsidRPr="008620B1">
        <w:rPr>
          <w:rFonts w:ascii="Times New Roman" w:hAnsi="Times New Roman" w:cs="Times New Roman"/>
          <w:sz w:val="24"/>
          <w:szCs w:val="24"/>
        </w:rPr>
        <w:t xml:space="preserve"> Elizabeth Herman MD, MPH, Senior Scientist; </w:t>
      </w:r>
      <w:r w:rsidRPr="008620B1">
        <w:rPr>
          <w:rFonts w:ascii="Times New Roman" w:hAnsi="Times New Roman"/>
          <w:sz w:val="24"/>
          <w:szCs w:val="24"/>
        </w:rPr>
        <w:t>Joy Hsu, MD, MS</w:t>
      </w:r>
      <w:r w:rsidRPr="008620B1">
        <w:rPr>
          <w:rFonts w:ascii="Times New Roman" w:hAnsi="Times New Roman" w:cs="Times New Roman"/>
          <w:sz w:val="24"/>
          <w:szCs w:val="24"/>
        </w:rPr>
        <w:t xml:space="preserve">, </w:t>
      </w:r>
      <w:r w:rsidRPr="008620B1">
        <w:rPr>
          <w:rFonts w:ascii="Times New Roman" w:hAnsi="Times New Roman"/>
          <w:sz w:val="24"/>
          <w:szCs w:val="24"/>
        </w:rPr>
        <w:t xml:space="preserve">Medical Officer; </w:t>
      </w:r>
      <w:proofErr w:type="spellStart"/>
      <w:r w:rsidRPr="008620B1">
        <w:rPr>
          <w:rFonts w:ascii="Times New Roman" w:hAnsi="Times New Roman"/>
          <w:sz w:val="24"/>
          <w:szCs w:val="24"/>
        </w:rPr>
        <w:t>Tursynbek</w:t>
      </w:r>
      <w:proofErr w:type="spellEnd"/>
      <w:r w:rsidRPr="0086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0B1">
        <w:rPr>
          <w:rFonts w:ascii="Times New Roman" w:hAnsi="Times New Roman"/>
          <w:sz w:val="24"/>
          <w:szCs w:val="24"/>
        </w:rPr>
        <w:t>Nurmagambetov</w:t>
      </w:r>
      <w:proofErr w:type="spellEnd"/>
      <w:r w:rsidRPr="008620B1">
        <w:rPr>
          <w:rFonts w:ascii="Times New Roman" w:hAnsi="Times New Roman"/>
          <w:sz w:val="24"/>
          <w:szCs w:val="24"/>
        </w:rPr>
        <w:t>, PhD, MS, Senior Economist</w:t>
      </w:r>
      <w:r w:rsidRPr="008620B1">
        <w:rPr>
          <w:rFonts w:ascii="Times New Roman" w:hAnsi="Times New Roman" w:cs="Times New Roman"/>
          <w:sz w:val="24"/>
          <w:szCs w:val="24"/>
        </w:rPr>
        <w:t xml:space="preserve">; </w:t>
      </w:r>
      <w:r w:rsidRPr="008620B1">
        <w:rPr>
          <w:rFonts w:ascii="Times New Roman" w:hAnsi="Times New Roman" w:cs="Times New Roman"/>
          <w:b/>
          <w:sz w:val="24"/>
          <w:szCs w:val="24"/>
        </w:rPr>
        <w:t>CDC’s Office for State, Tribal, Local, and Territorial Support, Applied Systems Research and Evaluation Branch:</w:t>
      </w:r>
      <w:r w:rsidRPr="008620B1">
        <w:rPr>
          <w:rFonts w:ascii="Times New Roman" w:hAnsi="Times New Roman" w:cs="Times New Roman"/>
          <w:sz w:val="24"/>
          <w:szCs w:val="24"/>
        </w:rPr>
        <w:t xml:space="preserve"> Andrea C. Young, PhD, MS; Robyn K.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Sobelson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PhD; Anita McLees, MA, MPH; </w:t>
      </w:r>
      <w:r w:rsidRPr="008620B1">
        <w:rPr>
          <w:rFonts w:ascii="Times New Roman" w:hAnsi="Times New Roman" w:cs="Times New Roman"/>
          <w:b/>
          <w:sz w:val="24"/>
          <w:szCs w:val="24"/>
        </w:rPr>
        <w:t>CDC’s Office of Health Systems Collaboration, Office of the Associate Director for Policy:</w:t>
      </w:r>
      <w:r w:rsidRPr="008620B1">
        <w:rPr>
          <w:rFonts w:ascii="Times New Roman" w:hAnsi="Times New Roman" w:cs="Times New Roman"/>
          <w:sz w:val="24"/>
          <w:szCs w:val="24"/>
        </w:rPr>
        <w:t xml:space="preserve"> Kristin Brusuelas</w:t>
      </w:r>
      <w:r>
        <w:rPr>
          <w:rFonts w:ascii="Times New Roman" w:hAnsi="Times New Roman" w:cs="Times New Roman"/>
          <w:sz w:val="24"/>
          <w:szCs w:val="24"/>
        </w:rPr>
        <w:t>, MPH</w:t>
      </w:r>
      <w:r w:rsidRPr="008620B1">
        <w:rPr>
          <w:rFonts w:ascii="Times New Roman" w:hAnsi="Times New Roman" w:cs="Times New Roman"/>
          <w:sz w:val="24"/>
          <w:szCs w:val="24"/>
        </w:rPr>
        <w:t>; Naomi Chen-Bowers, PhD; Christa Singleton, Jocelyn Wheaton, MPH;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1">
        <w:rPr>
          <w:rFonts w:ascii="Times New Roman" w:hAnsi="Times New Roman" w:cs="Times New Roman"/>
          <w:b/>
          <w:sz w:val="24"/>
          <w:szCs w:val="24"/>
        </w:rPr>
        <w:lastRenderedPageBreak/>
        <w:t>John Auerbach, MBA, Trust for America’s Health President and Chief Executive Officer</w:t>
      </w:r>
      <w:r w:rsidRPr="008620B1">
        <w:rPr>
          <w:rFonts w:ascii="Times New Roman" w:hAnsi="Times New Roman" w:cs="Times New Roman"/>
          <w:sz w:val="24"/>
          <w:szCs w:val="24"/>
        </w:rPr>
        <w:t>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The Association of  State and Territorial Health Officials: </w:t>
      </w:r>
      <w:r w:rsidRPr="008620B1">
        <w:rPr>
          <w:rFonts w:ascii="Times New Roman" w:hAnsi="Times New Roman" w:cs="Times New Roman"/>
          <w:sz w:val="24"/>
          <w:szCs w:val="24"/>
        </w:rPr>
        <w:t xml:space="preserve">Mary Ann Cooney, RN, MS, MPH, Chief, Health Systems Transformation; Megan Miller, MSW, Senior Director, Health Integration; Kristen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8620B1">
        <w:rPr>
          <w:rFonts w:ascii="Times New Roman" w:hAnsi="Times New Roman" w:cs="Times New Roman"/>
          <w:sz w:val="24"/>
          <w:szCs w:val="24"/>
        </w:rPr>
        <w:t xml:space="preserve">, MS, Director, Health Transformation; Emily Moore, MPH, Senior Analyst, Health Transformation; Ellen </w:t>
      </w:r>
      <w:proofErr w:type="spellStart"/>
      <w:r w:rsidRPr="008620B1">
        <w:rPr>
          <w:rFonts w:ascii="Times New Roman" w:hAnsi="Times New Roman" w:cs="Times New Roman"/>
          <w:sz w:val="24"/>
          <w:szCs w:val="24"/>
        </w:rPr>
        <w:t>Pliska</w:t>
      </w:r>
      <w:proofErr w:type="spellEnd"/>
      <w:r>
        <w:rPr>
          <w:rFonts w:ascii="Times New Roman" w:hAnsi="Times New Roman" w:cs="Times New Roman"/>
          <w:sz w:val="24"/>
          <w:szCs w:val="24"/>
        </w:rPr>
        <w:t>, MHS, CPH, Senior Director, Family and Child Health</w:t>
      </w:r>
      <w:r w:rsidRPr="008620B1">
        <w:rPr>
          <w:rFonts w:ascii="Times New Roman" w:hAnsi="Times New Roman" w:cs="Times New Roman"/>
          <w:sz w:val="24"/>
          <w:szCs w:val="24"/>
        </w:rPr>
        <w:t>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Population Health Services,</w:t>
      </w:r>
      <w:r w:rsidRPr="008620B1">
        <w:rPr>
          <w:rFonts w:ascii="Times New Roman" w:hAnsi="Times New Roman" w:cs="Times New Roman"/>
          <w:sz w:val="24"/>
          <w:szCs w:val="24"/>
        </w:rPr>
        <w:t xml:space="preserve"> James Hester, PhD;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 de Beaumont Foundation</w:t>
      </w:r>
      <w:r w:rsidRPr="008620B1">
        <w:rPr>
          <w:rFonts w:ascii="Times New Roman" w:hAnsi="Times New Roman" w:cs="Times New Roman"/>
          <w:sz w:val="24"/>
          <w:szCs w:val="24"/>
        </w:rPr>
        <w:t>, Ed Hunter</w:t>
      </w:r>
      <w:r w:rsidRPr="00862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20B1">
        <w:rPr>
          <w:rFonts w:ascii="Times New Roman" w:hAnsi="Times New Roman" w:cs="Times New Roman"/>
          <w:sz w:val="24"/>
          <w:szCs w:val="24"/>
        </w:rPr>
        <w:t>President and Chief Executive Officer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56790">
        <w:rPr>
          <w:rFonts w:ascii="Times New Roman" w:hAnsi="Times New Roman" w:cs="Times New Roman"/>
          <w:b/>
          <w:sz w:val="24"/>
          <w:szCs w:val="24"/>
        </w:rPr>
        <w:t>Centers for Health Care Strategies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Maia Crawford MPH.</w:t>
      </w:r>
      <w:proofErr w:type="gramEnd"/>
    </w:p>
    <w:p w:rsidR="00AD7E18" w:rsidRDefault="00AD7E18"/>
    <w:sectPr w:rsidR="00AD7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0E" w:rsidRDefault="00F03E0E" w:rsidP="00F03E0E">
      <w:pPr>
        <w:spacing w:after="0" w:line="240" w:lineRule="auto"/>
      </w:pPr>
      <w:r>
        <w:separator/>
      </w:r>
    </w:p>
  </w:endnote>
  <w:endnote w:type="continuationSeparator" w:id="0">
    <w:p w:rsidR="00F03E0E" w:rsidRDefault="00F03E0E" w:rsidP="00F0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E" w:rsidRDefault="00F03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E" w:rsidRDefault="00F03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E" w:rsidRDefault="00F0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0E" w:rsidRDefault="00F03E0E" w:rsidP="00F03E0E">
      <w:pPr>
        <w:spacing w:after="0" w:line="240" w:lineRule="auto"/>
      </w:pPr>
      <w:r>
        <w:separator/>
      </w:r>
    </w:p>
  </w:footnote>
  <w:footnote w:type="continuationSeparator" w:id="0">
    <w:p w:rsidR="00F03E0E" w:rsidRDefault="00F03E0E" w:rsidP="00F0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E" w:rsidRDefault="00F03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E" w:rsidRDefault="00F03E0E" w:rsidP="00F03E0E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E" w:rsidRDefault="00F03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0"/>
    <w:rsid w:val="001A672B"/>
    <w:rsid w:val="003C4070"/>
    <w:rsid w:val="003E2CB6"/>
    <w:rsid w:val="00451761"/>
    <w:rsid w:val="00472D7E"/>
    <w:rsid w:val="00730527"/>
    <w:rsid w:val="00932D47"/>
    <w:rsid w:val="00AD7E18"/>
    <w:rsid w:val="00CE1A6D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2AD4C"/>
  <w15:chartTrackingRefBased/>
  <w15:docId w15:val="{53342AD1-D261-4B71-AB9C-74CCC7C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0E"/>
  </w:style>
  <w:style w:type="paragraph" w:styleId="Footer">
    <w:name w:val="footer"/>
    <w:basedOn w:val="Normal"/>
    <w:link w:val="FooterChar"/>
    <w:uiPriority w:val="99"/>
    <w:unhideWhenUsed/>
    <w:rsid w:val="00F0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Seeff, Laura (CDC/OD/OADP)</dc:creator>
  <cp:keywords/>
  <dc:description/>
  <cp:lastModifiedBy>Seeff, Laura (CDC/OD/OADP)</cp:lastModifiedBy>
  <cp:revision>2</cp:revision>
  <dcterms:created xsi:type="dcterms:W3CDTF">2018-03-21T20:01:00Z</dcterms:created>
  <dcterms:modified xsi:type="dcterms:W3CDTF">2018-03-21T20:01:00Z</dcterms:modified>
</cp:coreProperties>
</file>