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D61A" w14:textId="77777777" w:rsidR="00167D15" w:rsidRDefault="00167D15">
      <w:bookmarkStart w:id="0" w:name="_GoBack"/>
      <w:bookmarkEnd w:id="0"/>
    </w:p>
    <w:tbl>
      <w:tblPr>
        <w:tblStyle w:val="TableGrid"/>
        <w:tblW w:w="13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450"/>
      </w:tblGrid>
      <w:tr w:rsidR="00C44B48" w:rsidRPr="002C1C3A" w14:paraId="598B4E22" w14:textId="77777777" w:rsidTr="008C1196">
        <w:tc>
          <w:tcPr>
            <w:tcW w:w="13698" w:type="dxa"/>
            <w:gridSpan w:val="2"/>
            <w:tcBorders>
              <w:bottom w:val="single" w:sz="4" w:space="0" w:color="auto"/>
            </w:tcBorders>
          </w:tcPr>
          <w:p w14:paraId="195E8119" w14:textId="34BA38CB" w:rsidR="00C44B48" w:rsidRPr="002C1C3A" w:rsidRDefault="00C44B48" w:rsidP="00CA1A92">
            <w:pPr>
              <w:spacing w:line="480" w:lineRule="auto"/>
              <w:rPr>
                <w:rFonts w:ascii="Arial" w:hAnsi="Arial" w:cs="Arial"/>
              </w:rPr>
            </w:pPr>
            <w:r w:rsidRPr="00A95B5E">
              <w:rPr>
                <w:rFonts w:ascii="Arial" w:hAnsi="Arial" w:cs="Arial"/>
              </w:rPr>
              <w:br w:type="page"/>
            </w:r>
            <w:r w:rsidRPr="002C1C3A">
              <w:rPr>
                <w:rFonts w:ascii="Arial" w:hAnsi="Arial" w:cs="Arial"/>
                <w:b/>
              </w:rPr>
              <w:t xml:space="preserve">Summary of initial capabilities and associated tasks </w:t>
            </w:r>
            <w:r w:rsidR="00427D3F" w:rsidRPr="002C1C3A">
              <w:rPr>
                <w:rFonts w:ascii="Arial" w:hAnsi="Arial" w:cs="Arial"/>
                <w:b/>
              </w:rPr>
              <w:t xml:space="preserve">transportation and land use planning policy participation </w:t>
            </w:r>
            <w:r w:rsidRPr="002C1C3A">
              <w:rPr>
                <w:rFonts w:ascii="Arial" w:hAnsi="Arial" w:cs="Arial"/>
                <w:b/>
              </w:rPr>
              <w:t xml:space="preserve">that emerged in Round 1 key informant interviews (n=49). </w:t>
            </w:r>
          </w:p>
        </w:tc>
      </w:tr>
      <w:tr w:rsidR="003959CE" w:rsidRPr="002C1C3A" w14:paraId="74408D8A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50415514" w14:textId="77777777" w:rsidR="003959CE" w:rsidRPr="002C1C3A" w:rsidRDefault="003959CE" w:rsidP="003959CE">
            <w:pPr>
              <w:spacing w:line="480" w:lineRule="auto"/>
              <w:rPr>
                <w:rFonts w:ascii="Arial" w:hAnsi="Arial" w:cs="Arial"/>
                <w:b/>
              </w:rPr>
            </w:pPr>
            <w:r w:rsidRPr="002C1C3A">
              <w:rPr>
                <w:rFonts w:ascii="Arial" w:hAnsi="Arial" w:cs="Arial"/>
                <w:b/>
              </w:rPr>
              <w:t>CAPABILITY AND DEFINITION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7569BB3A" w14:textId="77777777" w:rsidR="003959CE" w:rsidRPr="002C1C3A" w:rsidRDefault="003959CE" w:rsidP="00046534">
            <w:pPr>
              <w:spacing w:line="480" w:lineRule="auto"/>
              <w:rPr>
                <w:rFonts w:ascii="Arial" w:hAnsi="Arial" w:cs="Arial"/>
                <w:b/>
              </w:rPr>
            </w:pPr>
            <w:r w:rsidRPr="002C1C3A">
              <w:rPr>
                <w:rFonts w:ascii="Arial" w:hAnsi="Arial" w:cs="Arial"/>
                <w:b/>
              </w:rPr>
              <w:t>ASSOCIATED TASKS</w:t>
            </w:r>
          </w:p>
        </w:tc>
      </w:tr>
      <w:tr w:rsidR="003959CE" w:rsidRPr="002C1C3A" w14:paraId="301C041D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B82CF81" w14:textId="5867B009" w:rsidR="003959CE" w:rsidRPr="002C1C3A" w:rsidRDefault="003959CE" w:rsidP="003959CE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  <w:b/>
              </w:rPr>
              <w:t xml:space="preserve">1. </w:t>
            </w:r>
            <w:bookmarkStart w:id="1" w:name="_Hlk526697760"/>
            <w:r w:rsidRPr="002C1C3A">
              <w:rPr>
                <w:rFonts w:ascii="Arial" w:hAnsi="Arial" w:cs="Arial"/>
                <w:b/>
              </w:rPr>
              <w:t>Review and comment on plans, policies, projects</w:t>
            </w:r>
            <w:bookmarkEnd w:id="1"/>
            <w:r w:rsidRPr="002C1C3A">
              <w:rPr>
                <w:rFonts w:ascii="Arial" w:hAnsi="Arial" w:cs="Arial"/>
                <w:b/>
              </w:rPr>
              <w:t>:</w:t>
            </w:r>
            <w:r w:rsidRPr="002C1C3A">
              <w:rPr>
                <w:rFonts w:ascii="Arial" w:hAnsi="Arial" w:cs="Arial"/>
              </w:rPr>
              <w:t xml:space="preserve"> Review</w:t>
            </w:r>
            <w:r w:rsidR="00427D3F" w:rsidRPr="002C1C3A">
              <w:rPr>
                <w:rFonts w:ascii="Arial" w:hAnsi="Arial" w:cs="Arial"/>
              </w:rPr>
              <w:t xml:space="preserve"> draft</w:t>
            </w:r>
            <w:r w:rsidR="0040028D" w:rsidRPr="002C1C3A">
              <w:rPr>
                <w:rFonts w:ascii="Arial" w:hAnsi="Arial" w:cs="Arial"/>
              </w:rPr>
              <w:t>s</w:t>
            </w:r>
            <w:r w:rsidR="00427D3F" w:rsidRPr="002C1C3A">
              <w:rPr>
                <w:rFonts w:ascii="Arial" w:hAnsi="Arial" w:cs="Arial"/>
              </w:rPr>
              <w:t xml:space="preserve"> that have been developed</w:t>
            </w:r>
            <w:r w:rsidR="0040028D" w:rsidRPr="002C1C3A">
              <w:rPr>
                <w:rFonts w:ascii="Arial" w:hAnsi="Arial" w:cs="Arial"/>
              </w:rPr>
              <w:t>, in order</w:t>
            </w:r>
            <w:r w:rsidRPr="002C1C3A">
              <w:rPr>
                <w:rFonts w:ascii="Arial" w:hAnsi="Arial" w:cs="Arial"/>
              </w:rPr>
              <w:t xml:space="preserve"> to enhance or mitigate health impact in terms of walking, bicycling and transit access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145F891E" w14:textId="77777777" w:rsidR="003959CE" w:rsidRPr="002C1C3A" w:rsidRDefault="003959CE" w:rsidP="00B65F0E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t xml:space="preserve">Review and comment on: 1) </w:t>
            </w:r>
            <w:r w:rsidRPr="002C1C3A">
              <w:rPr>
                <w:rFonts w:ascii="Arial" w:hAnsi="Arial" w:cs="Arial"/>
                <w:b/>
                <w:i/>
              </w:rPr>
              <w:t>site/subdivision plan</w:t>
            </w:r>
            <w:r w:rsidR="00EF6073" w:rsidRPr="002C1C3A">
              <w:rPr>
                <w:rFonts w:ascii="Arial" w:hAnsi="Arial" w:cs="Arial"/>
                <w:b/>
                <w:i/>
              </w:rPr>
              <w:t>*</w:t>
            </w:r>
            <w:r w:rsidRPr="002C1C3A">
              <w:rPr>
                <w:rFonts w:ascii="Arial" w:hAnsi="Arial" w:cs="Arial"/>
              </w:rPr>
              <w:t xml:space="preserve">; 2) transportation project design; 3) transportation project selection; 4) land use plan or update; 5) capital budget regarding opportunities for pedestrian and bicycle facilities; 6) </w:t>
            </w:r>
            <w:r w:rsidR="00EF6073" w:rsidRPr="002C1C3A">
              <w:rPr>
                <w:rFonts w:ascii="Arial" w:hAnsi="Arial" w:cs="Arial"/>
                <w:b/>
                <w:i/>
              </w:rPr>
              <w:t xml:space="preserve">agendas of land use and transportation boards for projects with implications for </w:t>
            </w:r>
            <w:r w:rsidR="00B65F0E" w:rsidRPr="002C1C3A">
              <w:rPr>
                <w:rFonts w:ascii="Arial" w:hAnsi="Arial" w:cs="Arial"/>
                <w:b/>
                <w:i/>
              </w:rPr>
              <w:t>pedestrian and bicycle facilities and access*</w:t>
            </w:r>
            <w:r w:rsidR="00B65F0E" w:rsidRPr="002C1C3A">
              <w:rPr>
                <w:rFonts w:ascii="Arial" w:hAnsi="Arial" w:cs="Arial"/>
              </w:rPr>
              <w:t xml:space="preserve">; 7) </w:t>
            </w:r>
            <w:r w:rsidRPr="002C1C3A">
              <w:rPr>
                <w:rFonts w:ascii="Arial" w:hAnsi="Arial" w:cs="Arial"/>
              </w:rPr>
              <w:t xml:space="preserve">proposed local land use or transportation regulation; </w:t>
            </w:r>
            <w:r w:rsidR="00B65F0E" w:rsidRPr="002C1C3A">
              <w:rPr>
                <w:rFonts w:ascii="Arial" w:hAnsi="Arial" w:cs="Arial"/>
              </w:rPr>
              <w:t>8</w:t>
            </w:r>
            <w:r w:rsidRPr="002C1C3A">
              <w:rPr>
                <w:rFonts w:ascii="Arial" w:hAnsi="Arial" w:cs="Arial"/>
              </w:rPr>
              <w:t>) proposed new or updated policies for health and physical activity implications</w:t>
            </w:r>
          </w:p>
        </w:tc>
      </w:tr>
      <w:tr w:rsidR="003959CE" w:rsidRPr="002C1C3A" w14:paraId="0818A6B8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CCDF8A9" w14:textId="1CD92CED" w:rsidR="003959CE" w:rsidRPr="002C1C3A" w:rsidRDefault="003959CE" w:rsidP="00046534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  <w:b/>
              </w:rPr>
              <w:t>2. Plan and policy development:</w:t>
            </w:r>
            <w:r w:rsidRPr="002C1C3A">
              <w:rPr>
                <w:rFonts w:ascii="Arial" w:hAnsi="Arial" w:cs="Arial"/>
              </w:rPr>
              <w:t xml:space="preserve"> Actively participate in development of plan or policy</w:t>
            </w:r>
            <w:r w:rsidR="00427D3F" w:rsidRPr="002C1C3A">
              <w:rPr>
                <w:rFonts w:ascii="Arial" w:hAnsi="Arial" w:cs="Arial"/>
              </w:rPr>
              <w:t xml:space="preserve"> to consider health impact in terms of walking, bicycling and transit acces</w:t>
            </w:r>
            <w:r w:rsidR="00EA0336" w:rsidRPr="002C1C3A">
              <w:rPr>
                <w:rFonts w:ascii="Arial" w:hAnsi="Arial" w:cs="Arial"/>
              </w:rPr>
              <w:t>s</w:t>
            </w:r>
          </w:p>
          <w:p w14:paraId="34C952F2" w14:textId="77777777" w:rsidR="003959CE" w:rsidRPr="002C1C3A" w:rsidRDefault="003959CE" w:rsidP="000465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2A7FE8F4" w14:textId="77777777" w:rsidR="003959CE" w:rsidRPr="002C1C3A" w:rsidRDefault="003959CE" w:rsidP="00546333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t xml:space="preserve">1) Participate in policy development or update, such as comprehensive/master plan, area or corridor plan, zoning ordinance, active design standards; goal setting to improve walkability or livability index; 2) </w:t>
            </w:r>
            <w:r w:rsidRPr="002C1C3A">
              <w:rPr>
                <w:rFonts w:ascii="Arial" w:hAnsi="Arial" w:cs="Arial"/>
                <w:b/>
                <w:i/>
              </w:rPr>
              <w:t>Participate in capital budget development</w:t>
            </w:r>
            <w:r w:rsidR="00F83F7E" w:rsidRPr="002C1C3A">
              <w:rPr>
                <w:rFonts w:ascii="Arial" w:hAnsi="Arial" w:cs="Arial"/>
                <w:b/>
                <w:i/>
              </w:rPr>
              <w:t>*</w:t>
            </w:r>
            <w:r w:rsidRPr="002C1C3A">
              <w:rPr>
                <w:rFonts w:ascii="Arial" w:hAnsi="Arial" w:cs="Arial"/>
              </w:rPr>
              <w:t>; 3) Orient health boards to the potential for health regulations addressing pedestrian and bicycle accommodation; 4) Provide local health-related data to support plan or policy development</w:t>
            </w:r>
          </w:p>
        </w:tc>
      </w:tr>
      <w:tr w:rsidR="003959CE" w:rsidRPr="002C1C3A" w14:paraId="23ACA02C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4C09EA9" w14:textId="7728F988" w:rsidR="003959CE" w:rsidRPr="002C1C3A" w:rsidRDefault="003959CE" w:rsidP="003959CE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  <w:b/>
              </w:rPr>
              <w:t>3. Project development and design review:</w:t>
            </w:r>
            <w:r w:rsidRPr="002C1C3A">
              <w:rPr>
                <w:rFonts w:ascii="Arial" w:hAnsi="Arial" w:cs="Arial"/>
              </w:rPr>
              <w:t xml:space="preserve"> P</w:t>
            </w:r>
            <w:r w:rsidR="00427D3F" w:rsidRPr="002C1C3A">
              <w:rPr>
                <w:rFonts w:ascii="Arial" w:hAnsi="Arial" w:cs="Arial"/>
              </w:rPr>
              <w:t xml:space="preserve">articipate in </w:t>
            </w:r>
            <w:r w:rsidRPr="002C1C3A">
              <w:rPr>
                <w:rFonts w:ascii="Arial" w:hAnsi="Arial" w:cs="Arial"/>
              </w:rPr>
              <w:t xml:space="preserve">transportation </w:t>
            </w:r>
            <w:r w:rsidRPr="002C1C3A">
              <w:rPr>
                <w:rFonts w:ascii="Arial" w:hAnsi="Arial" w:cs="Arial"/>
              </w:rPr>
              <w:lastRenderedPageBreak/>
              <w:t>project design from early stages and on development projects at pre-application</w:t>
            </w:r>
            <w:r w:rsidR="00427D3F" w:rsidRPr="002C1C3A">
              <w:rPr>
                <w:rFonts w:ascii="Arial" w:hAnsi="Arial" w:cs="Arial"/>
              </w:rPr>
              <w:t xml:space="preserve"> to consider and include health impact in terms of walking, bicycling and transit access from project inception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5C938D9D" w14:textId="791A86A3" w:rsidR="003959CE" w:rsidRPr="002C1C3A" w:rsidRDefault="003959CE" w:rsidP="00742640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lastRenderedPageBreak/>
              <w:t xml:space="preserve">Participate in: 1) </w:t>
            </w:r>
            <w:r w:rsidR="00742640" w:rsidRPr="002C1C3A">
              <w:rPr>
                <w:rFonts w:ascii="Arial" w:hAnsi="Arial" w:cs="Arial"/>
                <w:b/>
                <w:i/>
              </w:rPr>
              <w:t>C</w:t>
            </w:r>
            <w:r w:rsidRPr="002C1C3A">
              <w:rPr>
                <w:rFonts w:ascii="Arial" w:hAnsi="Arial" w:cs="Arial"/>
                <w:b/>
                <w:i/>
              </w:rPr>
              <w:t>onsultation between municipality and state transportation department about priorities for roadway changes and upgrades</w:t>
            </w:r>
            <w:r w:rsidR="00546333" w:rsidRPr="002C1C3A">
              <w:rPr>
                <w:rFonts w:ascii="Arial" w:hAnsi="Arial" w:cs="Arial"/>
                <w:b/>
                <w:i/>
              </w:rPr>
              <w:t>*</w:t>
            </w:r>
            <w:r w:rsidRPr="002C1C3A">
              <w:rPr>
                <w:rFonts w:ascii="Arial" w:hAnsi="Arial" w:cs="Arial"/>
              </w:rPr>
              <w:t xml:space="preserve">; 2) </w:t>
            </w:r>
            <w:r w:rsidR="00742640" w:rsidRPr="002C1C3A">
              <w:rPr>
                <w:rFonts w:ascii="Arial" w:hAnsi="Arial" w:cs="Arial"/>
              </w:rPr>
              <w:t>A</w:t>
            </w:r>
            <w:r w:rsidRPr="002C1C3A">
              <w:rPr>
                <w:rFonts w:ascii="Arial" w:hAnsi="Arial" w:cs="Arial"/>
              </w:rPr>
              <w:t xml:space="preserve">nalysis of alternatives for </w:t>
            </w:r>
            <w:r w:rsidRPr="002C1C3A">
              <w:rPr>
                <w:rFonts w:ascii="Arial" w:hAnsi="Arial" w:cs="Arial"/>
              </w:rPr>
              <w:lastRenderedPageBreak/>
              <w:t xml:space="preserve">transportation projects; 3) </w:t>
            </w:r>
            <w:r w:rsidRPr="002C1C3A">
              <w:rPr>
                <w:rFonts w:ascii="Arial" w:hAnsi="Arial" w:cs="Arial"/>
                <w:b/>
                <w:i/>
              </w:rPr>
              <w:t>Road Safety Audits</w:t>
            </w:r>
            <w:r w:rsidR="00F83F7E" w:rsidRPr="002C1C3A">
              <w:rPr>
                <w:rFonts w:ascii="Arial" w:hAnsi="Arial" w:cs="Arial"/>
                <w:b/>
                <w:i/>
              </w:rPr>
              <w:t>*</w:t>
            </w:r>
            <w:r w:rsidR="00742640" w:rsidRPr="002C1C3A">
              <w:rPr>
                <w:rFonts w:ascii="Arial" w:hAnsi="Arial" w:cs="Arial"/>
              </w:rPr>
              <w:t>; 4) P</w:t>
            </w:r>
            <w:r w:rsidRPr="002C1C3A">
              <w:rPr>
                <w:rFonts w:ascii="Arial" w:hAnsi="Arial" w:cs="Arial"/>
              </w:rPr>
              <w:t xml:space="preserve">ublic engagement process </w:t>
            </w:r>
            <w:r w:rsidR="00EA0336" w:rsidRPr="002C1C3A">
              <w:rPr>
                <w:rFonts w:ascii="Arial" w:hAnsi="Arial" w:cs="Arial"/>
              </w:rPr>
              <w:t xml:space="preserve">required </w:t>
            </w:r>
            <w:r w:rsidRPr="002C1C3A">
              <w:rPr>
                <w:rFonts w:ascii="Arial" w:hAnsi="Arial" w:cs="Arial"/>
              </w:rPr>
              <w:t xml:space="preserve">for </w:t>
            </w:r>
            <w:r w:rsidR="00EA0336" w:rsidRPr="002C1C3A">
              <w:rPr>
                <w:rFonts w:ascii="Arial" w:hAnsi="Arial" w:cs="Arial"/>
              </w:rPr>
              <w:t xml:space="preserve">specific </w:t>
            </w:r>
            <w:r w:rsidRPr="002C1C3A">
              <w:rPr>
                <w:rFonts w:ascii="Arial" w:hAnsi="Arial" w:cs="Arial"/>
              </w:rPr>
              <w:t>transportation planning and proje</w:t>
            </w:r>
            <w:r w:rsidR="00742640" w:rsidRPr="002C1C3A">
              <w:rPr>
                <w:rFonts w:ascii="Arial" w:hAnsi="Arial" w:cs="Arial"/>
              </w:rPr>
              <w:t xml:space="preserve">cts; 5) </w:t>
            </w:r>
            <w:r w:rsidR="00742640" w:rsidRPr="002C1C3A">
              <w:rPr>
                <w:rFonts w:ascii="Arial" w:hAnsi="Arial" w:cs="Arial"/>
                <w:b/>
                <w:i/>
              </w:rPr>
              <w:t>I</w:t>
            </w:r>
            <w:r w:rsidRPr="002C1C3A">
              <w:rPr>
                <w:rFonts w:ascii="Arial" w:hAnsi="Arial" w:cs="Arial"/>
                <w:b/>
                <w:i/>
              </w:rPr>
              <w:t>nterdepartmental review team/staff-level review of private developmental projects</w:t>
            </w:r>
            <w:r w:rsidR="00F83F7E" w:rsidRPr="002C1C3A">
              <w:rPr>
                <w:rFonts w:ascii="Arial" w:hAnsi="Arial" w:cs="Arial"/>
                <w:b/>
                <w:i/>
              </w:rPr>
              <w:t>*</w:t>
            </w:r>
            <w:r w:rsidRPr="002C1C3A">
              <w:rPr>
                <w:rFonts w:ascii="Arial" w:hAnsi="Arial" w:cs="Arial"/>
              </w:rPr>
              <w:t xml:space="preserve"> </w:t>
            </w:r>
          </w:p>
        </w:tc>
      </w:tr>
      <w:tr w:rsidR="003959CE" w:rsidRPr="002C1C3A" w14:paraId="496D8E02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0896D2F" w14:textId="77777777" w:rsidR="003959CE" w:rsidRPr="002C1C3A" w:rsidRDefault="003959CE" w:rsidP="00C44B48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  <w:b/>
              </w:rPr>
              <w:lastRenderedPageBreak/>
              <w:t xml:space="preserve">4. </w:t>
            </w:r>
            <w:r w:rsidR="00C44B48" w:rsidRPr="002C1C3A">
              <w:rPr>
                <w:rFonts w:ascii="Arial" w:hAnsi="Arial" w:cs="Arial"/>
                <w:b/>
              </w:rPr>
              <w:t>Represent health interests on p</w:t>
            </w:r>
            <w:r w:rsidRPr="002C1C3A">
              <w:rPr>
                <w:rFonts w:ascii="Arial" w:hAnsi="Arial" w:cs="Arial"/>
                <w:b/>
              </w:rPr>
              <w:t>olicy bodies:</w:t>
            </w:r>
            <w:r w:rsidRPr="002C1C3A">
              <w:rPr>
                <w:rFonts w:ascii="Arial" w:hAnsi="Arial" w:cs="Arial"/>
              </w:rPr>
              <w:t xml:space="preserve"> Serve as voting or non-voting member of board or committee with responsibilities related to transportation or land use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232E7C91" w14:textId="77777777" w:rsidR="003959CE" w:rsidRPr="002C1C3A" w:rsidRDefault="003959CE" w:rsidP="00742640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t>Serve as a member of perma</w:t>
            </w:r>
            <w:r w:rsidR="00742640" w:rsidRPr="002C1C3A">
              <w:rPr>
                <w:rFonts w:ascii="Arial" w:hAnsi="Arial" w:cs="Arial"/>
              </w:rPr>
              <w:t>nent or temporary/informal: 1) T</w:t>
            </w:r>
            <w:r w:rsidRPr="002C1C3A">
              <w:rPr>
                <w:rFonts w:ascii="Arial" w:hAnsi="Arial" w:cs="Arial"/>
              </w:rPr>
              <w:t xml:space="preserve">ransportation board or committee such as Metropolitan Planning Organization Advisory, pedestrian/bicycle, complete streets or transportation alternatives program; 2) </w:t>
            </w:r>
            <w:r w:rsidR="00742640" w:rsidRPr="002C1C3A">
              <w:rPr>
                <w:rFonts w:ascii="Arial" w:hAnsi="Arial" w:cs="Arial"/>
              </w:rPr>
              <w:t>p</w:t>
            </w:r>
            <w:r w:rsidRPr="002C1C3A">
              <w:rPr>
                <w:rFonts w:ascii="Arial" w:hAnsi="Arial" w:cs="Arial"/>
              </w:rPr>
              <w:t>lanning board/commission, zoning board, comprehensive plan update, interdepartmental review team or design review team</w:t>
            </w:r>
          </w:p>
        </w:tc>
      </w:tr>
      <w:tr w:rsidR="003959CE" w:rsidRPr="002C1C3A" w14:paraId="38E31C19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0AEDB992" w14:textId="77777777" w:rsidR="003959CE" w:rsidRPr="002C1C3A" w:rsidRDefault="003959CE" w:rsidP="003959CE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  <w:b/>
              </w:rPr>
              <w:t>5. Collaboration with other public officials:</w:t>
            </w:r>
            <w:r w:rsidRPr="002C1C3A">
              <w:rPr>
                <w:rFonts w:ascii="Arial" w:hAnsi="Arial" w:cs="Arial"/>
              </w:rPr>
              <w:t xml:space="preserve"> Establish and maintain relationships with local, regional and state government partners and across LHD programs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5CF4DD85" w14:textId="77777777" w:rsidR="003959CE" w:rsidRPr="002C1C3A" w:rsidRDefault="003959CE" w:rsidP="00181E30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t>1) Identify city planning and transportation staff and their missions; 2) Establish personal relationships with staff in transportation and land use agencies; 3) Formalize inter-agency relationships; 4) Engage stakeholders within LHD divisions to collaborate on built environment initiatives</w:t>
            </w:r>
          </w:p>
        </w:tc>
      </w:tr>
      <w:tr w:rsidR="003959CE" w:rsidRPr="002C1C3A" w14:paraId="3D818F10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BB9AA51" w14:textId="77777777" w:rsidR="003959CE" w:rsidRPr="002C1C3A" w:rsidRDefault="003959CE" w:rsidP="003959CE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  <w:b/>
              </w:rPr>
              <w:t>6. Public outreach to the community:</w:t>
            </w:r>
            <w:r w:rsidRPr="002C1C3A">
              <w:rPr>
                <w:rFonts w:ascii="Arial" w:hAnsi="Arial" w:cs="Arial"/>
              </w:rPr>
              <w:t xml:space="preserve"> Community education, engagement, mobilization, promotion; includes </w:t>
            </w:r>
            <w:r w:rsidRPr="002C1C3A">
              <w:rPr>
                <w:rFonts w:ascii="Arial" w:hAnsi="Arial" w:cs="Arial"/>
              </w:rPr>
              <w:lastRenderedPageBreak/>
              <w:t>participation on community coalition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1CC7F152" w14:textId="77777777" w:rsidR="003959CE" w:rsidRPr="002C1C3A" w:rsidRDefault="003959CE" w:rsidP="00181E30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lastRenderedPageBreak/>
              <w:t xml:space="preserve">1) Educate residents about community design and health; 2) Participate in or lead community health coalition initiatives; 3) Assist community in engaging with municipal departments responsible for land use and transportation; 4) Lead or participate in Safe </w:t>
            </w:r>
            <w:r w:rsidR="00C90454" w:rsidRPr="002C1C3A">
              <w:rPr>
                <w:rFonts w:ascii="Arial" w:hAnsi="Arial" w:cs="Arial"/>
              </w:rPr>
              <w:t>R</w:t>
            </w:r>
            <w:r w:rsidRPr="002C1C3A">
              <w:rPr>
                <w:rFonts w:ascii="Arial" w:hAnsi="Arial" w:cs="Arial"/>
              </w:rPr>
              <w:t xml:space="preserve">outes to School </w:t>
            </w:r>
            <w:r w:rsidRPr="002C1C3A">
              <w:rPr>
                <w:rFonts w:ascii="Arial" w:hAnsi="Arial" w:cs="Arial"/>
              </w:rPr>
              <w:lastRenderedPageBreak/>
              <w:t>initiative of Walk or Bike to School Days; 5) Assist neighborhood groups working on place-based initiatives to improve walking or bicycling environment; 6) Promote and track utilization of pedestrian and bicycle facilities</w:t>
            </w:r>
          </w:p>
        </w:tc>
      </w:tr>
      <w:tr w:rsidR="003959CE" w:rsidRPr="002C1C3A" w14:paraId="36DA1BE8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E5A1C19" w14:textId="77777777" w:rsidR="003959CE" w:rsidRPr="002C1C3A" w:rsidRDefault="003959CE" w:rsidP="003959CE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  <w:b/>
              </w:rPr>
              <w:lastRenderedPageBreak/>
              <w:t>7. Policy maker education:</w:t>
            </w:r>
            <w:r w:rsidRPr="002C1C3A">
              <w:rPr>
                <w:rFonts w:ascii="Arial" w:hAnsi="Arial" w:cs="Arial"/>
              </w:rPr>
              <w:t xml:space="preserve"> Increase awareness among officials and develop champions regarding impact of land use and transportation decisions on health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51F4C944" w14:textId="77777777" w:rsidR="003959CE" w:rsidRPr="002C1C3A" w:rsidRDefault="003959CE" w:rsidP="00046534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t>1) Inform elected and appointed officials of news and information on built environment and health through communications and presentations; 2) Conduct trainings for elected officials about built environment impact on physical activity and health; 3) Organize trainings for land use and transportation staff and board volunteers on physical activity and health impact of their decisions; 4) Institute built environment as regular topic on health board agenda</w:t>
            </w:r>
          </w:p>
        </w:tc>
      </w:tr>
      <w:tr w:rsidR="003959CE" w:rsidRPr="002C1C3A" w14:paraId="3854D2C6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86D63D4" w14:textId="77777777" w:rsidR="003959CE" w:rsidRPr="002C1C3A" w:rsidRDefault="003959CE" w:rsidP="00E85CA8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  <w:b/>
              </w:rPr>
              <w:t>8. Data and assessment:</w:t>
            </w:r>
            <w:r w:rsidRPr="002C1C3A">
              <w:rPr>
                <w:rFonts w:ascii="Arial" w:hAnsi="Arial" w:cs="Arial"/>
              </w:rPr>
              <w:t xml:space="preserve"> Collect, analyze, interpret and report data to inform policy development and impact </w:t>
            </w:r>
            <w:r w:rsidR="00E85CA8" w:rsidRPr="002C1C3A">
              <w:rPr>
                <w:rFonts w:ascii="Arial" w:hAnsi="Arial" w:cs="Arial"/>
              </w:rPr>
              <w:t>(GIS, quantitative, qualitative)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479B9FF8" w14:textId="79F9D5B5" w:rsidR="003959CE" w:rsidRPr="002C1C3A" w:rsidRDefault="00E85CA8" w:rsidP="00046534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t xml:space="preserve">1) Maintain and manage community-level health statistics data; 2) Maintain updated knowledge of the evidence base; 3) Compile best practices on community design and health from other communities; 4) </w:t>
            </w:r>
            <w:r w:rsidRPr="002C1C3A">
              <w:rPr>
                <w:rFonts w:ascii="Arial" w:hAnsi="Arial" w:cs="Arial"/>
                <w:b/>
                <w:i/>
              </w:rPr>
              <w:t>Document completed infrastructure improvements</w:t>
            </w:r>
            <w:r w:rsidR="0025036B" w:rsidRPr="002C1C3A">
              <w:rPr>
                <w:rFonts w:ascii="Arial" w:hAnsi="Arial" w:cs="Arial"/>
                <w:b/>
                <w:i/>
              </w:rPr>
              <w:t>*</w:t>
            </w:r>
            <w:r w:rsidRPr="002C1C3A">
              <w:rPr>
                <w:rFonts w:ascii="Arial" w:hAnsi="Arial" w:cs="Arial"/>
              </w:rPr>
              <w:t xml:space="preserve">; 5) </w:t>
            </w:r>
            <w:r w:rsidRPr="002C1C3A">
              <w:rPr>
                <w:rFonts w:ascii="Arial" w:hAnsi="Arial" w:cs="Arial"/>
                <w:b/>
                <w:i/>
              </w:rPr>
              <w:t>Help develop land use and transportation performance measures and track performance</w:t>
            </w:r>
            <w:r w:rsidR="008C1196" w:rsidRPr="002C1C3A">
              <w:rPr>
                <w:rFonts w:ascii="Arial" w:hAnsi="Arial" w:cs="Arial"/>
                <w:b/>
                <w:i/>
              </w:rPr>
              <w:t>*</w:t>
            </w:r>
            <w:r w:rsidRPr="002C1C3A">
              <w:rPr>
                <w:rFonts w:ascii="Arial" w:hAnsi="Arial" w:cs="Arial"/>
              </w:rPr>
              <w:t xml:space="preserve">; 6) Assist with qualitative data collection efforts at the neighborhood level to inform built environment improvements; 7) </w:t>
            </w:r>
            <w:r w:rsidR="00B4593B" w:rsidRPr="002C1C3A">
              <w:rPr>
                <w:rFonts w:ascii="Arial" w:hAnsi="Arial" w:cs="Arial"/>
              </w:rPr>
              <w:t>Conduct assessments (e.g., auditing) to i</w:t>
            </w:r>
            <w:r w:rsidRPr="002C1C3A">
              <w:rPr>
                <w:rFonts w:ascii="Arial" w:hAnsi="Arial" w:cs="Arial"/>
              </w:rPr>
              <w:t xml:space="preserve">dentify opportunities to include active transportation in local ordinance and regulation; 8) Identify strategic opportunities for and conduct collaborative health impact assessment of plans, policies or regulation </w:t>
            </w:r>
          </w:p>
        </w:tc>
      </w:tr>
      <w:tr w:rsidR="00E85CA8" w:rsidRPr="002C1C3A" w14:paraId="0E39CD20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926BC10" w14:textId="77777777" w:rsidR="00E85CA8" w:rsidRPr="002C1C3A" w:rsidRDefault="00E85CA8" w:rsidP="00046534">
            <w:pPr>
              <w:spacing w:line="480" w:lineRule="auto"/>
              <w:rPr>
                <w:rFonts w:ascii="Arial" w:hAnsi="Arial" w:cs="Arial"/>
                <w:b/>
              </w:rPr>
            </w:pPr>
            <w:r w:rsidRPr="002C1C3A">
              <w:rPr>
                <w:rFonts w:ascii="Arial" w:hAnsi="Arial" w:cs="Arial"/>
                <w:b/>
              </w:rPr>
              <w:t xml:space="preserve">9. Cross-sector and dedicated </w:t>
            </w:r>
            <w:r w:rsidRPr="002C1C3A">
              <w:rPr>
                <w:rFonts w:ascii="Arial" w:hAnsi="Arial" w:cs="Arial"/>
                <w:b/>
              </w:rPr>
              <w:lastRenderedPageBreak/>
              <w:t>staffing:</w:t>
            </w:r>
          </w:p>
          <w:p w14:paraId="4E098C40" w14:textId="77777777" w:rsidR="00E85CA8" w:rsidRPr="002C1C3A" w:rsidRDefault="00E85CA8" w:rsidP="0057665B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t>Embed planning or transportation professional in LHD or public health professional in planning, public works and municipal administration or fund LHD personnel to work on built environment related activities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5F56564E" w14:textId="77777777" w:rsidR="00E85CA8" w:rsidRPr="002C1C3A" w:rsidRDefault="00E85CA8" w:rsidP="00046534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lastRenderedPageBreak/>
              <w:t xml:space="preserve">1) </w:t>
            </w:r>
            <w:r w:rsidRPr="002C1C3A">
              <w:rPr>
                <w:rFonts w:ascii="Arial" w:hAnsi="Arial" w:cs="Arial"/>
                <w:b/>
                <w:i/>
              </w:rPr>
              <w:t xml:space="preserve">Hire personnel with planning or engineering education and professional experience </w:t>
            </w:r>
            <w:r w:rsidRPr="002C1C3A">
              <w:rPr>
                <w:rFonts w:ascii="Arial" w:hAnsi="Arial" w:cs="Arial"/>
                <w:b/>
                <w:i/>
              </w:rPr>
              <w:lastRenderedPageBreak/>
              <w:t>to work in LHD</w:t>
            </w:r>
            <w:r w:rsidR="0025036B" w:rsidRPr="002C1C3A">
              <w:rPr>
                <w:rFonts w:ascii="Arial" w:hAnsi="Arial" w:cs="Arial"/>
                <w:b/>
                <w:i/>
              </w:rPr>
              <w:t>*</w:t>
            </w:r>
            <w:r w:rsidRPr="002C1C3A">
              <w:rPr>
                <w:rFonts w:ascii="Arial" w:hAnsi="Arial" w:cs="Arial"/>
              </w:rPr>
              <w:t xml:space="preserve">; 2) </w:t>
            </w:r>
            <w:r w:rsidRPr="002C1C3A">
              <w:rPr>
                <w:rFonts w:ascii="Arial" w:hAnsi="Arial" w:cs="Arial"/>
                <w:b/>
                <w:i/>
              </w:rPr>
              <w:t>Support hiring of staff with public health training to work on active transportation in municipal departments responsible for land use or transportation or in administration</w:t>
            </w:r>
            <w:r w:rsidR="0025036B" w:rsidRPr="002C1C3A">
              <w:rPr>
                <w:rFonts w:ascii="Arial" w:hAnsi="Arial" w:cs="Arial"/>
                <w:b/>
                <w:i/>
              </w:rPr>
              <w:t>*</w:t>
            </w:r>
            <w:r w:rsidRPr="002C1C3A">
              <w:rPr>
                <w:rFonts w:ascii="Arial" w:hAnsi="Arial" w:cs="Arial"/>
              </w:rPr>
              <w:t>; 3) Support dedicated LHD staff who work on built environment and physical activity</w:t>
            </w:r>
          </w:p>
        </w:tc>
      </w:tr>
      <w:tr w:rsidR="00E85CA8" w:rsidRPr="002C1C3A" w14:paraId="3474F9DD" w14:textId="77777777" w:rsidTr="008C1196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5A7EEF7C" w14:textId="77777777" w:rsidR="00E85CA8" w:rsidRPr="002C1C3A" w:rsidRDefault="00E85CA8" w:rsidP="00E85CA8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  <w:b/>
              </w:rPr>
              <w:lastRenderedPageBreak/>
              <w:t>10. Funding support:</w:t>
            </w:r>
            <w:r w:rsidRPr="002C1C3A">
              <w:rPr>
                <w:rFonts w:ascii="Arial" w:hAnsi="Arial" w:cs="Arial"/>
              </w:rPr>
              <w:t xml:space="preserve"> Secure or assist municipal agencies in securing</w:t>
            </w:r>
            <w:r w:rsidR="00C73801" w:rsidRPr="002C1C3A">
              <w:rPr>
                <w:rFonts w:ascii="Arial" w:hAnsi="Arial" w:cs="Arial"/>
              </w:rPr>
              <w:t xml:space="preserve"> grant</w:t>
            </w:r>
            <w:r w:rsidRPr="002C1C3A">
              <w:rPr>
                <w:rFonts w:ascii="Arial" w:hAnsi="Arial" w:cs="Arial"/>
              </w:rPr>
              <w:t xml:space="preserve"> funding for pedestrian and bicycle facilities and initiatives or </w:t>
            </w:r>
            <w:r w:rsidR="00C73801" w:rsidRPr="002C1C3A">
              <w:rPr>
                <w:rFonts w:ascii="Arial" w:hAnsi="Arial" w:cs="Arial"/>
              </w:rPr>
              <w:t xml:space="preserve">budget allocation </w:t>
            </w:r>
            <w:r w:rsidRPr="002C1C3A">
              <w:rPr>
                <w:rFonts w:ascii="Arial" w:hAnsi="Arial" w:cs="Arial"/>
              </w:rPr>
              <w:t>to support LHD built environment work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52B63DFD" w14:textId="77777777" w:rsidR="00E85CA8" w:rsidRPr="002C1C3A" w:rsidRDefault="00E85CA8" w:rsidP="00C73801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</w:rPr>
              <w:t>1) Assist other agencies with grant applications to improve pedestrian or bicycle infrastructure or support initiatives</w:t>
            </w:r>
            <w:r w:rsidR="00C73801" w:rsidRPr="002C1C3A">
              <w:rPr>
                <w:rFonts w:ascii="Arial" w:hAnsi="Arial" w:cs="Arial"/>
              </w:rPr>
              <w:t xml:space="preserve"> (e.g. Safe Routes to Schools)</w:t>
            </w:r>
            <w:r w:rsidRPr="002C1C3A">
              <w:rPr>
                <w:rFonts w:ascii="Arial" w:hAnsi="Arial" w:cs="Arial"/>
              </w:rPr>
              <w:t>; 2) Secure dedicated public health funding to improve pedestrian or bicycle infrastructure or support initiatives</w:t>
            </w:r>
            <w:r w:rsidR="00C73801" w:rsidRPr="002C1C3A">
              <w:rPr>
                <w:rFonts w:ascii="Arial" w:hAnsi="Arial" w:cs="Arial"/>
              </w:rPr>
              <w:t xml:space="preserve"> (e.g. Safe Routes to Schools)</w:t>
            </w:r>
          </w:p>
        </w:tc>
      </w:tr>
      <w:tr w:rsidR="008C1196" w:rsidRPr="002C1C3A" w14:paraId="1DCE927E" w14:textId="77777777" w:rsidTr="008C1196">
        <w:tc>
          <w:tcPr>
            <w:tcW w:w="13698" w:type="dxa"/>
            <w:gridSpan w:val="2"/>
            <w:tcBorders>
              <w:top w:val="single" w:sz="4" w:space="0" w:color="auto"/>
            </w:tcBorders>
          </w:tcPr>
          <w:p w14:paraId="06A25CCB" w14:textId="77777777" w:rsidR="008C1196" w:rsidRPr="002C1C3A" w:rsidRDefault="008C1196" w:rsidP="00046534">
            <w:pPr>
              <w:spacing w:line="480" w:lineRule="auto"/>
              <w:rPr>
                <w:rFonts w:ascii="Arial" w:hAnsi="Arial" w:cs="Arial"/>
              </w:rPr>
            </w:pPr>
            <w:r w:rsidRPr="002C1C3A">
              <w:rPr>
                <w:rFonts w:ascii="Arial" w:hAnsi="Arial" w:cs="Arial"/>
                <w:b/>
                <w:i/>
              </w:rPr>
              <w:t>*Not retained in final set of associated tasks</w:t>
            </w:r>
            <w:r w:rsidRPr="002C1C3A">
              <w:rPr>
                <w:rFonts w:ascii="Arial" w:hAnsi="Arial" w:cs="Arial"/>
              </w:rPr>
              <w:t xml:space="preserve">. </w:t>
            </w:r>
          </w:p>
        </w:tc>
      </w:tr>
    </w:tbl>
    <w:p w14:paraId="5EBE7921" w14:textId="4DC30D0F" w:rsidR="00F74780" w:rsidRPr="007125C8" w:rsidRDefault="00E62603" w:rsidP="00124189">
      <w:pPr>
        <w:rPr>
          <w:rFonts w:ascii="Arial" w:hAnsi="Arial" w:cs="Arial"/>
          <w:sz w:val="24"/>
          <w:szCs w:val="24"/>
        </w:rPr>
      </w:pPr>
      <w:r w:rsidRPr="002C1C3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D1874" wp14:editId="433FF853">
                <wp:simplePos x="0" y="0"/>
                <wp:positionH relativeFrom="column">
                  <wp:posOffset>4916805</wp:posOffset>
                </wp:positionH>
                <wp:positionV relativeFrom="paragraph">
                  <wp:posOffset>7316147</wp:posOffset>
                </wp:positionV>
                <wp:extent cx="232913" cy="198407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9840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8AE3AC" id="Oval 8" o:spid="_x0000_s1026" style="position:absolute;margin-left:387.15pt;margin-top:576.05pt;width:18.3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</w:p>
    <w:sectPr w:rsidR="00F74780" w:rsidRPr="007125C8" w:rsidSect="0012418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C66E" w14:textId="77777777" w:rsidR="000C3570" w:rsidRDefault="000C3570" w:rsidP="00C308C5">
      <w:pPr>
        <w:spacing w:after="0" w:line="240" w:lineRule="auto"/>
      </w:pPr>
      <w:r>
        <w:separator/>
      </w:r>
    </w:p>
  </w:endnote>
  <w:endnote w:type="continuationSeparator" w:id="0">
    <w:p w14:paraId="0CF8A1ED" w14:textId="77777777" w:rsidR="000C3570" w:rsidRDefault="000C3570" w:rsidP="00C3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Thin Cn">
    <w:altName w:val="HelveticaNeueLT Std Thin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F44C" w14:textId="24CFADBD" w:rsidR="00C308C5" w:rsidRDefault="00C308C5">
    <w:pPr>
      <w:pStyle w:val="Footer"/>
      <w:jc w:val="right"/>
    </w:pPr>
  </w:p>
  <w:p w14:paraId="1039DC48" w14:textId="77777777" w:rsidR="00C308C5" w:rsidRDefault="00C3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3D05" w14:textId="77777777" w:rsidR="000C3570" w:rsidRDefault="000C3570" w:rsidP="00C308C5">
      <w:pPr>
        <w:spacing w:after="0" w:line="240" w:lineRule="auto"/>
      </w:pPr>
      <w:r>
        <w:separator/>
      </w:r>
    </w:p>
  </w:footnote>
  <w:footnote w:type="continuationSeparator" w:id="0">
    <w:p w14:paraId="1E8EE479" w14:textId="77777777" w:rsidR="000C3570" w:rsidRDefault="000C3570" w:rsidP="00C3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3C4BCC"/>
    <w:multiLevelType w:val="hybridMultilevel"/>
    <w:tmpl w:val="C48B4E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B19BD"/>
    <w:multiLevelType w:val="hybridMultilevel"/>
    <w:tmpl w:val="C30E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4166"/>
    <w:multiLevelType w:val="hybridMultilevel"/>
    <w:tmpl w:val="3AAA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9F1"/>
    <w:multiLevelType w:val="multilevel"/>
    <w:tmpl w:val="012E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935CB"/>
    <w:multiLevelType w:val="multilevel"/>
    <w:tmpl w:val="F2DC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55352"/>
    <w:multiLevelType w:val="hybridMultilevel"/>
    <w:tmpl w:val="2E76C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0609"/>
    <w:multiLevelType w:val="hybridMultilevel"/>
    <w:tmpl w:val="5F1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27BFC"/>
    <w:multiLevelType w:val="hybridMultilevel"/>
    <w:tmpl w:val="A7D4F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D49CC"/>
    <w:multiLevelType w:val="hybridMultilevel"/>
    <w:tmpl w:val="A8D46B68"/>
    <w:lvl w:ilvl="0" w:tplc="E57A1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E6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07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0F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E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8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6E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8119EF"/>
    <w:multiLevelType w:val="hybridMultilevel"/>
    <w:tmpl w:val="F022F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D3F6E"/>
    <w:multiLevelType w:val="multilevel"/>
    <w:tmpl w:val="528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50BA"/>
    <w:multiLevelType w:val="hybridMultilevel"/>
    <w:tmpl w:val="7CAE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97E0E"/>
    <w:multiLevelType w:val="hybridMultilevel"/>
    <w:tmpl w:val="9ADA3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mer J Health Behavio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atw92pw2vrames29rvfwzje09e2aeptxwx&quot;&gt;Stephenie&amp;apos;s Library Copy&lt;record-ids&gt;&lt;item&gt;7536&lt;/item&gt;&lt;item&gt;7540&lt;/item&gt;&lt;item&gt;7896&lt;/item&gt;&lt;item&gt;7897&lt;/item&gt;&lt;item&gt;7898&lt;/item&gt;&lt;item&gt;7990&lt;/item&gt;&lt;item&gt;7993&lt;/item&gt;&lt;item&gt;7997&lt;/item&gt;&lt;item&gt;7998&lt;/item&gt;&lt;item&gt;8001&lt;/item&gt;&lt;item&gt;8003&lt;/item&gt;&lt;item&gt;8004&lt;/item&gt;&lt;item&gt;8005&lt;/item&gt;&lt;item&gt;8006&lt;/item&gt;&lt;item&gt;8008&lt;/item&gt;&lt;item&gt;8009&lt;/item&gt;&lt;item&gt;8010&lt;/item&gt;&lt;item&gt;8011&lt;/item&gt;&lt;item&gt;8012&lt;/item&gt;&lt;item&gt;8015&lt;/item&gt;&lt;item&gt;8016&lt;/item&gt;&lt;item&gt;8017&lt;/item&gt;&lt;item&gt;8018&lt;/item&gt;&lt;item&gt;8019&lt;/item&gt;&lt;item&gt;8020&lt;/item&gt;&lt;item&gt;8021&lt;/item&gt;&lt;item&gt;8025&lt;/item&gt;&lt;item&gt;8026&lt;/item&gt;&lt;item&gt;8027&lt;/item&gt;&lt;item&gt;8029&lt;/item&gt;&lt;item&gt;8032&lt;/item&gt;&lt;item&gt;8033&lt;/item&gt;&lt;item&gt;8064&lt;/item&gt;&lt;item&gt;8065&lt;/item&gt;&lt;item&gt;8066&lt;/item&gt;&lt;/record-ids&gt;&lt;/item&gt;&lt;/Libraries&gt;"/>
  </w:docVars>
  <w:rsids>
    <w:rsidRoot w:val="00410545"/>
    <w:rsid w:val="00000C4E"/>
    <w:rsid w:val="0000654C"/>
    <w:rsid w:val="000070F9"/>
    <w:rsid w:val="000176D5"/>
    <w:rsid w:val="00021ABF"/>
    <w:rsid w:val="000241AC"/>
    <w:rsid w:val="0003392A"/>
    <w:rsid w:val="00034A7C"/>
    <w:rsid w:val="00037E99"/>
    <w:rsid w:val="0004062B"/>
    <w:rsid w:val="000436B8"/>
    <w:rsid w:val="00044F9C"/>
    <w:rsid w:val="00044FA9"/>
    <w:rsid w:val="00045F8C"/>
    <w:rsid w:val="00046534"/>
    <w:rsid w:val="00051B15"/>
    <w:rsid w:val="0005579C"/>
    <w:rsid w:val="00057C5A"/>
    <w:rsid w:val="00060FF7"/>
    <w:rsid w:val="00062A28"/>
    <w:rsid w:val="00063DC8"/>
    <w:rsid w:val="000654AE"/>
    <w:rsid w:val="00066056"/>
    <w:rsid w:val="0007111A"/>
    <w:rsid w:val="00071354"/>
    <w:rsid w:val="00081E97"/>
    <w:rsid w:val="00082407"/>
    <w:rsid w:val="0008320A"/>
    <w:rsid w:val="00085F57"/>
    <w:rsid w:val="00087E7C"/>
    <w:rsid w:val="00093572"/>
    <w:rsid w:val="00094066"/>
    <w:rsid w:val="00097BC7"/>
    <w:rsid w:val="000A5D6C"/>
    <w:rsid w:val="000B2483"/>
    <w:rsid w:val="000B42BF"/>
    <w:rsid w:val="000B4728"/>
    <w:rsid w:val="000B485D"/>
    <w:rsid w:val="000C1EA7"/>
    <w:rsid w:val="000C3570"/>
    <w:rsid w:val="000C3BDB"/>
    <w:rsid w:val="000D36ED"/>
    <w:rsid w:val="000D4B80"/>
    <w:rsid w:val="000D631B"/>
    <w:rsid w:val="000E0221"/>
    <w:rsid w:val="000E39A2"/>
    <w:rsid w:val="000E7DE0"/>
    <w:rsid w:val="000F47CC"/>
    <w:rsid w:val="00101341"/>
    <w:rsid w:val="00104A93"/>
    <w:rsid w:val="001134C2"/>
    <w:rsid w:val="001140F3"/>
    <w:rsid w:val="00116B93"/>
    <w:rsid w:val="00124189"/>
    <w:rsid w:val="001246B8"/>
    <w:rsid w:val="001325CE"/>
    <w:rsid w:val="00141DF4"/>
    <w:rsid w:val="001451CC"/>
    <w:rsid w:val="00154320"/>
    <w:rsid w:val="001576DB"/>
    <w:rsid w:val="0016205B"/>
    <w:rsid w:val="0016213C"/>
    <w:rsid w:val="00162EE0"/>
    <w:rsid w:val="00167D15"/>
    <w:rsid w:val="00170062"/>
    <w:rsid w:val="00171D32"/>
    <w:rsid w:val="0018082C"/>
    <w:rsid w:val="00181E30"/>
    <w:rsid w:val="00183606"/>
    <w:rsid w:val="00184FDA"/>
    <w:rsid w:val="001A5AE3"/>
    <w:rsid w:val="001B036A"/>
    <w:rsid w:val="001B103E"/>
    <w:rsid w:val="001B4F96"/>
    <w:rsid w:val="001C1B91"/>
    <w:rsid w:val="001C2768"/>
    <w:rsid w:val="001C69F3"/>
    <w:rsid w:val="001D49FD"/>
    <w:rsid w:val="001D641F"/>
    <w:rsid w:val="001E5891"/>
    <w:rsid w:val="001E5B05"/>
    <w:rsid w:val="001F029C"/>
    <w:rsid w:val="001F3E0A"/>
    <w:rsid w:val="001F5F6C"/>
    <w:rsid w:val="0020119B"/>
    <w:rsid w:val="00201352"/>
    <w:rsid w:val="00210C41"/>
    <w:rsid w:val="00211984"/>
    <w:rsid w:val="0021492A"/>
    <w:rsid w:val="0022034F"/>
    <w:rsid w:val="00242332"/>
    <w:rsid w:val="00246149"/>
    <w:rsid w:val="00247CCC"/>
    <w:rsid w:val="0025036B"/>
    <w:rsid w:val="0025254E"/>
    <w:rsid w:val="00261313"/>
    <w:rsid w:val="00261801"/>
    <w:rsid w:val="0027155A"/>
    <w:rsid w:val="0027244D"/>
    <w:rsid w:val="00272BE4"/>
    <w:rsid w:val="0027434B"/>
    <w:rsid w:val="00280390"/>
    <w:rsid w:val="002803A6"/>
    <w:rsid w:val="00280646"/>
    <w:rsid w:val="002814B4"/>
    <w:rsid w:val="00281A0D"/>
    <w:rsid w:val="0028520A"/>
    <w:rsid w:val="00290FBB"/>
    <w:rsid w:val="002916F5"/>
    <w:rsid w:val="00293353"/>
    <w:rsid w:val="00295FDB"/>
    <w:rsid w:val="002970EC"/>
    <w:rsid w:val="0029739F"/>
    <w:rsid w:val="002A1B8A"/>
    <w:rsid w:val="002A48E0"/>
    <w:rsid w:val="002A5BB7"/>
    <w:rsid w:val="002A5BE3"/>
    <w:rsid w:val="002B2206"/>
    <w:rsid w:val="002B3877"/>
    <w:rsid w:val="002B512D"/>
    <w:rsid w:val="002B699A"/>
    <w:rsid w:val="002C1C3A"/>
    <w:rsid w:val="002C2EBF"/>
    <w:rsid w:val="002C46C8"/>
    <w:rsid w:val="002C4C19"/>
    <w:rsid w:val="002C54A8"/>
    <w:rsid w:val="002E0670"/>
    <w:rsid w:val="002E102E"/>
    <w:rsid w:val="002E553D"/>
    <w:rsid w:val="002E6625"/>
    <w:rsid w:val="002F4CCA"/>
    <w:rsid w:val="002F5129"/>
    <w:rsid w:val="00307190"/>
    <w:rsid w:val="00310C69"/>
    <w:rsid w:val="00314039"/>
    <w:rsid w:val="0031666A"/>
    <w:rsid w:val="00320E66"/>
    <w:rsid w:val="00323091"/>
    <w:rsid w:val="00325898"/>
    <w:rsid w:val="00331889"/>
    <w:rsid w:val="00335352"/>
    <w:rsid w:val="00342452"/>
    <w:rsid w:val="003468B2"/>
    <w:rsid w:val="00347A9D"/>
    <w:rsid w:val="00356EF6"/>
    <w:rsid w:val="00360646"/>
    <w:rsid w:val="0037118F"/>
    <w:rsid w:val="00372D3A"/>
    <w:rsid w:val="00385705"/>
    <w:rsid w:val="00385CE3"/>
    <w:rsid w:val="00385F6B"/>
    <w:rsid w:val="00386802"/>
    <w:rsid w:val="003959CE"/>
    <w:rsid w:val="00396416"/>
    <w:rsid w:val="003A499C"/>
    <w:rsid w:val="003A6202"/>
    <w:rsid w:val="003B4989"/>
    <w:rsid w:val="003B528B"/>
    <w:rsid w:val="003C553B"/>
    <w:rsid w:val="003D0C06"/>
    <w:rsid w:val="003D3588"/>
    <w:rsid w:val="003D3EB4"/>
    <w:rsid w:val="003D433A"/>
    <w:rsid w:val="003D63CA"/>
    <w:rsid w:val="003D6BE2"/>
    <w:rsid w:val="003E1B9F"/>
    <w:rsid w:val="003F1DC6"/>
    <w:rsid w:val="003F2D00"/>
    <w:rsid w:val="003F4588"/>
    <w:rsid w:val="003F5A7D"/>
    <w:rsid w:val="0040028D"/>
    <w:rsid w:val="00401BFE"/>
    <w:rsid w:val="00402ED8"/>
    <w:rsid w:val="00410545"/>
    <w:rsid w:val="0041438A"/>
    <w:rsid w:val="00414D0D"/>
    <w:rsid w:val="00417BAB"/>
    <w:rsid w:val="00420D4E"/>
    <w:rsid w:val="00427D3F"/>
    <w:rsid w:val="00430F43"/>
    <w:rsid w:val="00432B45"/>
    <w:rsid w:val="00435A24"/>
    <w:rsid w:val="004377B4"/>
    <w:rsid w:val="00441634"/>
    <w:rsid w:val="004433E5"/>
    <w:rsid w:val="00444E5B"/>
    <w:rsid w:val="0044523A"/>
    <w:rsid w:val="0045369F"/>
    <w:rsid w:val="00454C0C"/>
    <w:rsid w:val="00456140"/>
    <w:rsid w:val="004636CA"/>
    <w:rsid w:val="00463F59"/>
    <w:rsid w:val="0046535E"/>
    <w:rsid w:val="0047093A"/>
    <w:rsid w:val="00473F31"/>
    <w:rsid w:val="004748CF"/>
    <w:rsid w:val="004760C0"/>
    <w:rsid w:val="0048115F"/>
    <w:rsid w:val="004857F9"/>
    <w:rsid w:val="00490953"/>
    <w:rsid w:val="004921BB"/>
    <w:rsid w:val="00495514"/>
    <w:rsid w:val="00497389"/>
    <w:rsid w:val="004A65B2"/>
    <w:rsid w:val="004B3A0E"/>
    <w:rsid w:val="004B3CDB"/>
    <w:rsid w:val="004B3F80"/>
    <w:rsid w:val="004B41E4"/>
    <w:rsid w:val="004B4AF9"/>
    <w:rsid w:val="004C6746"/>
    <w:rsid w:val="004E1D01"/>
    <w:rsid w:val="004E7A9A"/>
    <w:rsid w:val="004F0AAE"/>
    <w:rsid w:val="004F150B"/>
    <w:rsid w:val="00502B27"/>
    <w:rsid w:val="005037D0"/>
    <w:rsid w:val="005078CC"/>
    <w:rsid w:val="00514345"/>
    <w:rsid w:val="005148ED"/>
    <w:rsid w:val="00515AFB"/>
    <w:rsid w:val="00516736"/>
    <w:rsid w:val="005203B7"/>
    <w:rsid w:val="00525885"/>
    <w:rsid w:val="00534592"/>
    <w:rsid w:val="005424C8"/>
    <w:rsid w:val="00546333"/>
    <w:rsid w:val="005500BD"/>
    <w:rsid w:val="00553042"/>
    <w:rsid w:val="005547C2"/>
    <w:rsid w:val="00554852"/>
    <w:rsid w:val="0056490D"/>
    <w:rsid w:val="005649DA"/>
    <w:rsid w:val="00571CD9"/>
    <w:rsid w:val="0057456B"/>
    <w:rsid w:val="0057665B"/>
    <w:rsid w:val="005A492A"/>
    <w:rsid w:val="005A63A9"/>
    <w:rsid w:val="005B07DA"/>
    <w:rsid w:val="005C0C4E"/>
    <w:rsid w:val="005C0F34"/>
    <w:rsid w:val="005C4E72"/>
    <w:rsid w:val="005C5102"/>
    <w:rsid w:val="005C7C07"/>
    <w:rsid w:val="005E4ED9"/>
    <w:rsid w:val="005F2676"/>
    <w:rsid w:val="006076B3"/>
    <w:rsid w:val="00614D09"/>
    <w:rsid w:val="00615803"/>
    <w:rsid w:val="00627009"/>
    <w:rsid w:val="00631F9B"/>
    <w:rsid w:val="006352CE"/>
    <w:rsid w:val="00636454"/>
    <w:rsid w:val="006403EC"/>
    <w:rsid w:val="00643610"/>
    <w:rsid w:val="00643789"/>
    <w:rsid w:val="00647A76"/>
    <w:rsid w:val="00657353"/>
    <w:rsid w:val="006607BD"/>
    <w:rsid w:val="006676BE"/>
    <w:rsid w:val="00667C97"/>
    <w:rsid w:val="00673361"/>
    <w:rsid w:val="006832BD"/>
    <w:rsid w:val="00685B2B"/>
    <w:rsid w:val="00685E7E"/>
    <w:rsid w:val="00690346"/>
    <w:rsid w:val="00695D80"/>
    <w:rsid w:val="006A064B"/>
    <w:rsid w:val="006A1162"/>
    <w:rsid w:val="006A4310"/>
    <w:rsid w:val="006A57F7"/>
    <w:rsid w:val="006B144E"/>
    <w:rsid w:val="006B6253"/>
    <w:rsid w:val="006B6817"/>
    <w:rsid w:val="006C2F69"/>
    <w:rsid w:val="006D5DBF"/>
    <w:rsid w:val="006D7592"/>
    <w:rsid w:val="006E0AB1"/>
    <w:rsid w:val="006E2A26"/>
    <w:rsid w:val="006E5949"/>
    <w:rsid w:val="006F221D"/>
    <w:rsid w:val="006F560E"/>
    <w:rsid w:val="006F62F5"/>
    <w:rsid w:val="006F6A05"/>
    <w:rsid w:val="007058CA"/>
    <w:rsid w:val="007125C8"/>
    <w:rsid w:val="007159CC"/>
    <w:rsid w:val="00715FBA"/>
    <w:rsid w:val="0073139C"/>
    <w:rsid w:val="007379C0"/>
    <w:rsid w:val="007415C3"/>
    <w:rsid w:val="00742640"/>
    <w:rsid w:val="00742E15"/>
    <w:rsid w:val="0074557F"/>
    <w:rsid w:val="00753CCE"/>
    <w:rsid w:val="007545BE"/>
    <w:rsid w:val="007572C5"/>
    <w:rsid w:val="00757548"/>
    <w:rsid w:val="007614C6"/>
    <w:rsid w:val="00766FED"/>
    <w:rsid w:val="007676D1"/>
    <w:rsid w:val="007701E8"/>
    <w:rsid w:val="007746D4"/>
    <w:rsid w:val="00775B3A"/>
    <w:rsid w:val="0078465F"/>
    <w:rsid w:val="0078488A"/>
    <w:rsid w:val="00785902"/>
    <w:rsid w:val="007926D3"/>
    <w:rsid w:val="007B2A7B"/>
    <w:rsid w:val="007B53CA"/>
    <w:rsid w:val="007C0F8A"/>
    <w:rsid w:val="007C3758"/>
    <w:rsid w:val="007C6E20"/>
    <w:rsid w:val="007C6F7D"/>
    <w:rsid w:val="007C72D1"/>
    <w:rsid w:val="007D193A"/>
    <w:rsid w:val="007E4C0C"/>
    <w:rsid w:val="00805827"/>
    <w:rsid w:val="00805E2A"/>
    <w:rsid w:val="00806643"/>
    <w:rsid w:val="00816139"/>
    <w:rsid w:val="0082353B"/>
    <w:rsid w:val="00827E0E"/>
    <w:rsid w:val="008358DC"/>
    <w:rsid w:val="00837A99"/>
    <w:rsid w:val="008510C2"/>
    <w:rsid w:val="00855541"/>
    <w:rsid w:val="00862123"/>
    <w:rsid w:val="00871A9F"/>
    <w:rsid w:val="00880D89"/>
    <w:rsid w:val="008860DF"/>
    <w:rsid w:val="00891BF5"/>
    <w:rsid w:val="00895AB9"/>
    <w:rsid w:val="008A39F7"/>
    <w:rsid w:val="008A3F9D"/>
    <w:rsid w:val="008A45CF"/>
    <w:rsid w:val="008A53C9"/>
    <w:rsid w:val="008B12F0"/>
    <w:rsid w:val="008B13F6"/>
    <w:rsid w:val="008C1196"/>
    <w:rsid w:val="008C217A"/>
    <w:rsid w:val="008C7EB9"/>
    <w:rsid w:val="008D091B"/>
    <w:rsid w:val="008E76D6"/>
    <w:rsid w:val="008F2B34"/>
    <w:rsid w:val="008F3C64"/>
    <w:rsid w:val="0090219F"/>
    <w:rsid w:val="009024B1"/>
    <w:rsid w:val="00902D26"/>
    <w:rsid w:val="00910DFD"/>
    <w:rsid w:val="0091240B"/>
    <w:rsid w:val="00912788"/>
    <w:rsid w:val="0091329C"/>
    <w:rsid w:val="00914950"/>
    <w:rsid w:val="0091541B"/>
    <w:rsid w:val="0091651D"/>
    <w:rsid w:val="009227E3"/>
    <w:rsid w:val="00925917"/>
    <w:rsid w:val="009316D2"/>
    <w:rsid w:val="00933068"/>
    <w:rsid w:val="00933C3E"/>
    <w:rsid w:val="0093618C"/>
    <w:rsid w:val="00936717"/>
    <w:rsid w:val="00943447"/>
    <w:rsid w:val="00947659"/>
    <w:rsid w:val="00950023"/>
    <w:rsid w:val="00952B2A"/>
    <w:rsid w:val="00961CBE"/>
    <w:rsid w:val="00966A5E"/>
    <w:rsid w:val="00974246"/>
    <w:rsid w:val="00982FEE"/>
    <w:rsid w:val="00991E9C"/>
    <w:rsid w:val="009A5ED8"/>
    <w:rsid w:val="009A76A1"/>
    <w:rsid w:val="009B1EBD"/>
    <w:rsid w:val="009C2251"/>
    <w:rsid w:val="009C32D2"/>
    <w:rsid w:val="009C7C6D"/>
    <w:rsid w:val="009D3A69"/>
    <w:rsid w:val="009E0936"/>
    <w:rsid w:val="009E0C20"/>
    <w:rsid w:val="009E52F8"/>
    <w:rsid w:val="009E6975"/>
    <w:rsid w:val="009F2F2C"/>
    <w:rsid w:val="009F33C1"/>
    <w:rsid w:val="009F3F2F"/>
    <w:rsid w:val="009F7451"/>
    <w:rsid w:val="00A00EF4"/>
    <w:rsid w:val="00A13764"/>
    <w:rsid w:val="00A16F5D"/>
    <w:rsid w:val="00A17BCA"/>
    <w:rsid w:val="00A225A4"/>
    <w:rsid w:val="00A302E8"/>
    <w:rsid w:val="00A3674F"/>
    <w:rsid w:val="00A47B44"/>
    <w:rsid w:val="00A50180"/>
    <w:rsid w:val="00A50C08"/>
    <w:rsid w:val="00A523B8"/>
    <w:rsid w:val="00A55898"/>
    <w:rsid w:val="00A5716F"/>
    <w:rsid w:val="00A619FA"/>
    <w:rsid w:val="00A6246C"/>
    <w:rsid w:val="00A66992"/>
    <w:rsid w:val="00A742D0"/>
    <w:rsid w:val="00A74A5B"/>
    <w:rsid w:val="00A80B5A"/>
    <w:rsid w:val="00A84A9D"/>
    <w:rsid w:val="00A872EF"/>
    <w:rsid w:val="00A903D5"/>
    <w:rsid w:val="00A90A6E"/>
    <w:rsid w:val="00A93EEF"/>
    <w:rsid w:val="00A9436D"/>
    <w:rsid w:val="00A94A69"/>
    <w:rsid w:val="00A95B5E"/>
    <w:rsid w:val="00A96671"/>
    <w:rsid w:val="00AA04A0"/>
    <w:rsid w:val="00AA0E8B"/>
    <w:rsid w:val="00AA2AAB"/>
    <w:rsid w:val="00AA4D82"/>
    <w:rsid w:val="00AA4E60"/>
    <w:rsid w:val="00AB0F4B"/>
    <w:rsid w:val="00AB3363"/>
    <w:rsid w:val="00AB409D"/>
    <w:rsid w:val="00AC6CAD"/>
    <w:rsid w:val="00AD0A29"/>
    <w:rsid w:val="00AD0B52"/>
    <w:rsid w:val="00AD1726"/>
    <w:rsid w:val="00AD4451"/>
    <w:rsid w:val="00AE04D6"/>
    <w:rsid w:val="00AE3DE1"/>
    <w:rsid w:val="00AF1DCA"/>
    <w:rsid w:val="00AF2A14"/>
    <w:rsid w:val="00AF3C18"/>
    <w:rsid w:val="00B00804"/>
    <w:rsid w:val="00B00838"/>
    <w:rsid w:val="00B0521E"/>
    <w:rsid w:val="00B059C8"/>
    <w:rsid w:val="00B12CB8"/>
    <w:rsid w:val="00B203F0"/>
    <w:rsid w:val="00B20D1F"/>
    <w:rsid w:val="00B249D4"/>
    <w:rsid w:val="00B30175"/>
    <w:rsid w:val="00B43AEC"/>
    <w:rsid w:val="00B4416C"/>
    <w:rsid w:val="00B4593B"/>
    <w:rsid w:val="00B50937"/>
    <w:rsid w:val="00B53BC5"/>
    <w:rsid w:val="00B65F0E"/>
    <w:rsid w:val="00B70D06"/>
    <w:rsid w:val="00B81B8D"/>
    <w:rsid w:val="00B86B5A"/>
    <w:rsid w:val="00B92314"/>
    <w:rsid w:val="00B973CD"/>
    <w:rsid w:val="00BC109E"/>
    <w:rsid w:val="00BC5B72"/>
    <w:rsid w:val="00BC6560"/>
    <w:rsid w:val="00BD31BC"/>
    <w:rsid w:val="00BD4A3C"/>
    <w:rsid w:val="00BF0697"/>
    <w:rsid w:val="00BF193E"/>
    <w:rsid w:val="00BF4A7E"/>
    <w:rsid w:val="00C066EA"/>
    <w:rsid w:val="00C102A6"/>
    <w:rsid w:val="00C1130C"/>
    <w:rsid w:val="00C124FF"/>
    <w:rsid w:val="00C1346D"/>
    <w:rsid w:val="00C14580"/>
    <w:rsid w:val="00C2095E"/>
    <w:rsid w:val="00C2247A"/>
    <w:rsid w:val="00C25719"/>
    <w:rsid w:val="00C308C5"/>
    <w:rsid w:val="00C323FE"/>
    <w:rsid w:val="00C3356A"/>
    <w:rsid w:val="00C44B48"/>
    <w:rsid w:val="00C54167"/>
    <w:rsid w:val="00C552E5"/>
    <w:rsid w:val="00C61654"/>
    <w:rsid w:val="00C6183A"/>
    <w:rsid w:val="00C63D01"/>
    <w:rsid w:val="00C73801"/>
    <w:rsid w:val="00C803C4"/>
    <w:rsid w:val="00C86D2E"/>
    <w:rsid w:val="00C90454"/>
    <w:rsid w:val="00C92F20"/>
    <w:rsid w:val="00CA1A92"/>
    <w:rsid w:val="00CB3EFD"/>
    <w:rsid w:val="00CB6EC0"/>
    <w:rsid w:val="00CB79FE"/>
    <w:rsid w:val="00CB7D37"/>
    <w:rsid w:val="00CC7B3F"/>
    <w:rsid w:val="00CC7DAA"/>
    <w:rsid w:val="00CD03B3"/>
    <w:rsid w:val="00CD3DA7"/>
    <w:rsid w:val="00CD4730"/>
    <w:rsid w:val="00CE5E88"/>
    <w:rsid w:val="00CF3ACA"/>
    <w:rsid w:val="00CF7BA7"/>
    <w:rsid w:val="00D01043"/>
    <w:rsid w:val="00D103B1"/>
    <w:rsid w:val="00D17BBE"/>
    <w:rsid w:val="00D22799"/>
    <w:rsid w:val="00D34751"/>
    <w:rsid w:val="00D411D9"/>
    <w:rsid w:val="00D424C6"/>
    <w:rsid w:val="00D4593B"/>
    <w:rsid w:val="00D47B9C"/>
    <w:rsid w:val="00D54606"/>
    <w:rsid w:val="00D7203D"/>
    <w:rsid w:val="00D7456E"/>
    <w:rsid w:val="00D80D4F"/>
    <w:rsid w:val="00D83E3F"/>
    <w:rsid w:val="00D84232"/>
    <w:rsid w:val="00D93832"/>
    <w:rsid w:val="00D96D12"/>
    <w:rsid w:val="00DA0641"/>
    <w:rsid w:val="00DA6BE9"/>
    <w:rsid w:val="00DB1645"/>
    <w:rsid w:val="00DB3AD2"/>
    <w:rsid w:val="00DB559E"/>
    <w:rsid w:val="00DB7C91"/>
    <w:rsid w:val="00DC7230"/>
    <w:rsid w:val="00DD5D05"/>
    <w:rsid w:val="00DE324C"/>
    <w:rsid w:val="00DE7767"/>
    <w:rsid w:val="00E006F7"/>
    <w:rsid w:val="00E057A6"/>
    <w:rsid w:val="00E06AC4"/>
    <w:rsid w:val="00E14FEA"/>
    <w:rsid w:val="00E17E1B"/>
    <w:rsid w:val="00E20EB8"/>
    <w:rsid w:val="00E323EC"/>
    <w:rsid w:val="00E50FA1"/>
    <w:rsid w:val="00E52242"/>
    <w:rsid w:val="00E53152"/>
    <w:rsid w:val="00E601E5"/>
    <w:rsid w:val="00E62603"/>
    <w:rsid w:val="00E62E2F"/>
    <w:rsid w:val="00E73B30"/>
    <w:rsid w:val="00E750A8"/>
    <w:rsid w:val="00E77D02"/>
    <w:rsid w:val="00E80A15"/>
    <w:rsid w:val="00E85CA8"/>
    <w:rsid w:val="00E95407"/>
    <w:rsid w:val="00EA0336"/>
    <w:rsid w:val="00EA2842"/>
    <w:rsid w:val="00EA3F4B"/>
    <w:rsid w:val="00EB2701"/>
    <w:rsid w:val="00EB5E18"/>
    <w:rsid w:val="00EB7093"/>
    <w:rsid w:val="00EC16A1"/>
    <w:rsid w:val="00EC181B"/>
    <w:rsid w:val="00EC27C4"/>
    <w:rsid w:val="00EC5D27"/>
    <w:rsid w:val="00ED1851"/>
    <w:rsid w:val="00ED2597"/>
    <w:rsid w:val="00ED2C90"/>
    <w:rsid w:val="00EE205E"/>
    <w:rsid w:val="00EE20BE"/>
    <w:rsid w:val="00EE2383"/>
    <w:rsid w:val="00EF2463"/>
    <w:rsid w:val="00EF3831"/>
    <w:rsid w:val="00EF3E2E"/>
    <w:rsid w:val="00EF431E"/>
    <w:rsid w:val="00EF6073"/>
    <w:rsid w:val="00EF7BFD"/>
    <w:rsid w:val="00EF7DF2"/>
    <w:rsid w:val="00F042FF"/>
    <w:rsid w:val="00F06D47"/>
    <w:rsid w:val="00F07433"/>
    <w:rsid w:val="00F14616"/>
    <w:rsid w:val="00F1469B"/>
    <w:rsid w:val="00F206AB"/>
    <w:rsid w:val="00F2151B"/>
    <w:rsid w:val="00F23573"/>
    <w:rsid w:val="00F4228D"/>
    <w:rsid w:val="00F440E4"/>
    <w:rsid w:val="00F441DE"/>
    <w:rsid w:val="00F45654"/>
    <w:rsid w:val="00F4598B"/>
    <w:rsid w:val="00F46E87"/>
    <w:rsid w:val="00F5303B"/>
    <w:rsid w:val="00F57F36"/>
    <w:rsid w:val="00F604ED"/>
    <w:rsid w:val="00F61DF8"/>
    <w:rsid w:val="00F62FE5"/>
    <w:rsid w:val="00F67825"/>
    <w:rsid w:val="00F704C9"/>
    <w:rsid w:val="00F713D1"/>
    <w:rsid w:val="00F73D25"/>
    <w:rsid w:val="00F74780"/>
    <w:rsid w:val="00F74CAD"/>
    <w:rsid w:val="00F8105A"/>
    <w:rsid w:val="00F82364"/>
    <w:rsid w:val="00F83F7E"/>
    <w:rsid w:val="00F84D9F"/>
    <w:rsid w:val="00F84FCA"/>
    <w:rsid w:val="00F91152"/>
    <w:rsid w:val="00F930EA"/>
    <w:rsid w:val="00FA2ACE"/>
    <w:rsid w:val="00FA3A96"/>
    <w:rsid w:val="00FA410C"/>
    <w:rsid w:val="00FA50C5"/>
    <w:rsid w:val="00FD03A5"/>
    <w:rsid w:val="00FD500E"/>
    <w:rsid w:val="00FD54C3"/>
    <w:rsid w:val="00FE29DC"/>
    <w:rsid w:val="00FE3D14"/>
    <w:rsid w:val="00FE41CB"/>
    <w:rsid w:val="00FF5DFB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4E77"/>
  <w15:docId w15:val="{B079B35A-80D3-4ADF-9406-A0023F2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C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9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E7767"/>
  </w:style>
  <w:style w:type="character" w:styleId="Emphasis">
    <w:name w:val="Emphasis"/>
    <w:basedOn w:val="DefaultParagraphFont"/>
    <w:uiPriority w:val="20"/>
    <w:qFormat/>
    <w:rsid w:val="0081613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8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13C"/>
    <w:pPr>
      <w:ind w:left="720"/>
      <w:contextualSpacing/>
    </w:pPr>
  </w:style>
  <w:style w:type="paragraph" w:customStyle="1" w:styleId="Default">
    <w:name w:val="Default"/>
    <w:rsid w:val="00F45654"/>
    <w:pPr>
      <w:autoSpaceDE w:val="0"/>
      <w:autoSpaceDN w:val="0"/>
      <w:adjustRightInd w:val="0"/>
      <w:spacing w:after="0" w:line="240" w:lineRule="auto"/>
    </w:pPr>
    <w:rPr>
      <w:rFonts w:ascii="HelveticaNeueLT Std Thin Cn" w:hAnsi="HelveticaNeueLT Std Thin Cn" w:cs="HelveticaNeueLT Std Thin Cn"/>
      <w:color w:val="000000"/>
      <w:sz w:val="24"/>
      <w:szCs w:val="24"/>
    </w:rPr>
  </w:style>
  <w:style w:type="character" w:customStyle="1" w:styleId="element-citation">
    <w:name w:val="element-citation"/>
    <w:basedOn w:val="DefaultParagraphFont"/>
    <w:rsid w:val="00063DC8"/>
  </w:style>
  <w:style w:type="character" w:customStyle="1" w:styleId="ref-journal">
    <w:name w:val="ref-journal"/>
    <w:basedOn w:val="DefaultParagraphFont"/>
    <w:rsid w:val="00063DC8"/>
  </w:style>
  <w:style w:type="paragraph" w:styleId="Revision">
    <w:name w:val="Revision"/>
    <w:hidden/>
    <w:uiPriority w:val="99"/>
    <w:semiHidden/>
    <w:rsid w:val="00AA4D82"/>
    <w:pPr>
      <w:spacing w:after="0" w:line="240" w:lineRule="auto"/>
    </w:pPr>
  </w:style>
  <w:style w:type="character" w:customStyle="1" w:styleId="highwire-cite-authors">
    <w:name w:val="highwire-cite-authors"/>
    <w:basedOn w:val="DefaultParagraphFont"/>
    <w:rsid w:val="00F67825"/>
  </w:style>
  <w:style w:type="character" w:customStyle="1" w:styleId="nlm-surname">
    <w:name w:val="nlm-surname"/>
    <w:basedOn w:val="DefaultParagraphFont"/>
    <w:rsid w:val="00F67825"/>
  </w:style>
  <w:style w:type="character" w:customStyle="1" w:styleId="nlm-given-names">
    <w:name w:val="nlm-given-names"/>
    <w:basedOn w:val="DefaultParagraphFont"/>
    <w:rsid w:val="00F67825"/>
  </w:style>
  <w:style w:type="character" w:customStyle="1" w:styleId="highwire-cite-title">
    <w:name w:val="highwire-cite-title"/>
    <w:basedOn w:val="DefaultParagraphFont"/>
    <w:rsid w:val="00F67825"/>
  </w:style>
  <w:style w:type="character" w:customStyle="1" w:styleId="highwire-cite-metadata-journal">
    <w:name w:val="highwire-cite-metadata-journal"/>
    <w:basedOn w:val="DefaultParagraphFont"/>
    <w:rsid w:val="00F67825"/>
  </w:style>
  <w:style w:type="character" w:customStyle="1" w:styleId="highwire-cite-metadata-date">
    <w:name w:val="highwire-cite-metadata-date"/>
    <w:basedOn w:val="DefaultParagraphFont"/>
    <w:rsid w:val="00F67825"/>
  </w:style>
  <w:style w:type="character" w:customStyle="1" w:styleId="highwire-cite-metadata-volume">
    <w:name w:val="highwire-cite-metadata-volume"/>
    <w:basedOn w:val="DefaultParagraphFont"/>
    <w:rsid w:val="00F67825"/>
  </w:style>
  <w:style w:type="character" w:customStyle="1" w:styleId="A4">
    <w:name w:val="A4"/>
    <w:uiPriority w:val="99"/>
    <w:rsid w:val="00325898"/>
    <w:rPr>
      <w:rFonts w:cs="Adobe Garamond Pro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1313"/>
    <w:rPr>
      <w:color w:val="954F72" w:themeColor="followedHyperlink"/>
      <w:u w:val="single"/>
    </w:rPr>
  </w:style>
  <w:style w:type="paragraph" w:customStyle="1" w:styleId="textbox">
    <w:name w:val="textbox"/>
    <w:basedOn w:val="Normal"/>
    <w:rsid w:val="0048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7478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478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747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74780"/>
    <w:rPr>
      <w:rFonts w:ascii="Calibri" w:hAnsi="Calibri"/>
      <w:noProof/>
    </w:rPr>
  </w:style>
  <w:style w:type="character" w:customStyle="1" w:styleId="A3">
    <w:name w:val="A3"/>
    <w:uiPriority w:val="99"/>
    <w:rsid w:val="00B249D4"/>
    <w:rPr>
      <w:rFonts w:cs="HelveticaNeueLT Std Thin C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3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C5"/>
  </w:style>
  <w:style w:type="paragraph" w:styleId="Footer">
    <w:name w:val="footer"/>
    <w:basedOn w:val="Normal"/>
    <w:link w:val="FooterChar"/>
    <w:uiPriority w:val="99"/>
    <w:unhideWhenUsed/>
    <w:rsid w:val="00C3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C5"/>
  </w:style>
  <w:style w:type="paragraph" w:customStyle="1" w:styleId="Affiliations">
    <w:name w:val="Affiliations"/>
    <w:basedOn w:val="Normal"/>
    <w:rsid w:val="000E39A2"/>
    <w:pPr>
      <w:pBdr>
        <w:top w:val="single" w:sz="4" w:space="1" w:color="auto"/>
      </w:pBd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rrespondence">
    <w:name w:val="Correspondence"/>
    <w:basedOn w:val="Normal"/>
    <w:rsid w:val="000E39A2"/>
    <w:pPr>
      <w:pBdr>
        <w:top w:val="single" w:sz="4" w:space="1" w:color="auto"/>
      </w:pBdr>
      <w:spacing w:after="12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E399-5028-4FEF-97C8-DE422A05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Lemon, Stephenie</dc:creator>
  <cp:lastModifiedBy>Raymond, Donna</cp:lastModifiedBy>
  <cp:revision>3</cp:revision>
  <cp:lastPrinted>2018-03-07T16:52:00Z</cp:lastPrinted>
  <dcterms:created xsi:type="dcterms:W3CDTF">2018-10-24T21:14:00Z</dcterms:created>
  <dcterms:modified xsi:type="dcterms:W3CDTF">2018-10-25T13:45:00Z</dcterms:modified>
</cp:coreProperties>
</file>