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60" w:rsidRPr="00D27CD5" w:rsidRDefault="00B44760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B32AD" w:rsidRPr="00DD6BF6" w:rsidTr="001B32AD">
        <w:trPr>
          <w:trHeight w:hRule="exact" w:val="284"/>
          <w:jc w:val="center"/>
        </w:trPr>
        <w:tc>
          <w:tcPr>
            <w:tcW w:w="14144" w:type="dxa"/>
            <w:gridSpan w:val="6"/>
          </w:tcPr>
          <w:p w:rsidR="001B32AD" w:rsidRPr="009B24D0" w:rsidRDefault="009B24D0" w:rsidP="007C00A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Mean p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re- and postoperative corrected distance visual acuity in myopic e</w:t>
            </w:r>
            <w:r w:rsidR="001B32AD" w:rsidRPr="009B24D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yes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  <w:proofErr w:type="spellEnd"/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  <w:proofErr w:type="spellEnd"/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Eyes</w:t>
            </w:r>
            <w:proofErr w:type="spellEnd"/>
            <w:r w:rsidR="009B24D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9B24D0">
              <w:rPr>
                <w:rFonts w:ascii="Times New Roman" w:hAnsi="Times New Roman" w:cs="Times New Roman"/>
                <w:sz w:val="14"/>
                <w:szCs w:val="14"/>
              </w:rPr>
              <w:t>count</w:t>
            </w:r>
            <w:proofErr w:type="spellEnd"/>
            <w:r w:rsidR="009B24D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57" w:type="dxa"/>
          </w:tcPr>
          <w:p w:rsidR="001B32AD" w:rsidRPr="009B24D0" w:rsidRDefault="001B32AD" w:rsidP="007C00A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Mean pre-op CDVA</w:t>
            </w:r>
            <w:r w:rsidR="009B24D0"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(decimal)</w:t>
            </w:r>
          </w:p>
        </w:tc>
        <w:tc>
          <w:tcPr>
            <w:tcW w:w="2358" w:type="dxa"/>
          </w:tcPr>
          <w:p w:rsidR="001B32AD" w:rsidRPr="009B24D0" w:rsidRDefault="001B32AD" w:rsidP="007C00A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Mean post-op CDVA</w:t>
            </w:r>
            <w:r w:rsidR="009B24D0"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(decimal)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Fu-time</w:t>
            </w:r>
            <w:r w:rsidR="009B24D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9B24D0">
              <w:rPr>
                <w:rFonts w:ascii="Times New Roman" w:hAnsi="Times New Roman" w:cs="Times New Roman"/>
                <w:sz w:val="14"/>
                <w:szCs w:val="14"/>
              </w:rPr>
              <w:t>year</w:t>
            </w:r>
            <w:proofErr w:type="spellEnd"/>
            <w:r w:rsidR="009B24D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Benedetti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0.80±0.20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0.86±0.20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n.s.</w:t>
            </w:r>
            <w:proofErr w:type="spellEnd"/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Bohac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0.67 ±0.20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0.77 ±0.18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  <w:vMerge w:val="restart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Budo et al.</w:t>
            </w:r>
          </w:p>
        </w:tc>
        <w:tc>
          <w:tcPr>
            <w:tcW w:w="2357" w:type="dxa"/>
            <w:vMerge w:val="restart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0.67±0.26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0.88± 0,19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  <w:vMerge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  <w:vMerge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0.67±0.26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0.87±0.20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Chebli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0.18±0.18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logM</w:t>
            </w:r>
            <w:proofErr w:type="spellEnd"/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0.064±0.096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logM</w:t>
            </w:r>
            <w:proofErr w:type="spellEnd"/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last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visit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(range 1-10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years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Landesz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20/40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20/32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n.s.</w:t>
            </w:r>
            <w:proofErr w:type="spellEnd"/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Landesz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20/32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20/25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n.s.</w:t>
            </w:r>
            <w:proofErr w:type="spellEnd"/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Senthil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2006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20/39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20/32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n.s.</w:t>
            </w:r>
            <w:proofErr w:type="spellEnd"/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Tahzib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0.16±0.23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logM</w:t>
            </w:r>
            <w:proofErr w:type="spellEnd"/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0.12±0.21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logM</w:t>
            </w:r>
            <w:proofErr w:type="spellEnd"/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Titiyal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, et al.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6/10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6/7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last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visit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(range 1-5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years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  <w:vMerge w:val="restart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Yuan et al.</w:t>
            </w:r>
          </w:p>
        </w:tc>
        <w:tc>
          <w:tcPr>
            <w:tcW w:w="2357" w:type="dxa"/>
            <w:vMerge w:val="restart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0.68±0.12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0.96±0.10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  <w:vMerge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  <w:vMerge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0.68±0.12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0.96±0.08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  <w:vMerge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  <w:vMerge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0.68±0.12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0.96±0.04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1B32AD" w:rsidRPr="00D27CD5" w:rsidTr="001B32AD">
        <w:trPr>
          <w:trHeight w:hRule="exact" w:val="284"/>
          <w:jc w:val="center"/>
        </w:trPr>
        <w:tc>
          <w:tcPr>
            <w:tcW w:w="2357" w:type="dxa"/>
            <w:vMerge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  <w:vMerge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357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0.68±0.12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0.95±0.08</w:t>
            </w:r>
          </w:p>
        </w:tc>
        <w:tc>
          <w:tcPr>
            <w:tcW w:w="2358" w:type="dxa"/>
          </w:tcPr>
          <w:p w:rsidR="001B32AD" w:rsidRPr="00D27CD5" w:rsidRDefault="001B32AD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1B32AD" w:rsidRPr="00DD6BF6" w:rsidTr="001B32AD">
        <w:trPr>
          <w:trHeight w:hRule="exact" w:val="284"/>
          <w:jc w:val="center"/>
        </w:trPr>
        <w:tc>
          <w:tcPr>
            <w:tcW w:w="14144" w:type="dxa"/>
            <w:gridSpan w:val="6"/>
          </w:tcPr>
          <w:p w:rsidR="001B32AD" w:rsidRPr="009B24D0" w:rsidRDefault="001B32AD" w:rsidP="007C00A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CDVA=corrected distance visual acuity; FU-time=follow-up time; pre-op=pre-operative; p</w:t>
            </w:r>
            <w:r w:rsid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ost-op=postoperative</w:t>
            </w: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logM</w:t>
            </w:r>
            <w:proofErr w:type="spellEnd"/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=</w:t>
            </w:r>
            <w:proofErr w:type="spellStart"/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logaritic</w:t>
            </w:r>
            <w:proofErr w:type="spellEnd"/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angle of minimum resolution</w:t>
            </w:r>
            <w:r w:rsid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; </w:t>
            </w:r>
            <w:proofErr w:type="spellStart"/>
            <w:r w:rsid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n.s</w:t>
            </w:r>
            <w:proofErr w:type="spellEnd"/>
            <w:r w:rsid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.= not specified</w:t>
            </w:r>
          </w:p>
        </w:tc>
      </w:tr>
    </w:tbl>
    <w:p w:rsidR="001B32AD" w:rsidRPr="009B24D0" w:rsidRDefault="001B32AD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B32BC" w:rsidRPr="009B24D0" w:rsidRDefault="00CB32BC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B32BC" w:rsidRPr="00DD6BF6" w:rsidTr="007C00A4">
        <w:trPr>
          <w:trHeight w:hRule="exact" w:val="284"/>
          <w:jc w:val="center"/>
        </w:trPr>
        <w:tc>
          <w:tcPr>
            <w:tcW w:w="14144" w:type="dxa"/>
            <w:gridSpan w:val="6"/>
          </w:tcPr>
          <w:p w:rsidR="00CB32BC" w:rsidRPr="009B24D0" w:rsidRDefault="009B24D0" w:rsidP="007C00A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Mean pre- and postoperative c</w:t>
            </w:r>
            <w:r w:rsidR="00CB32BC" w:rsidRPr="009B24D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orrected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distance visual acuity in hyperopic e</w:t>
            </w:r>
            <w:r w:rsidR="00CB32BC" w:rsidRPr="009B24D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yes</w:t>
            </w:r>
          </w:p>
        </w:tc>
      </w:tr>
      <w:tr w:rsidR="009B24D0" w:rsidRPr="00D27CD5" w:rsidTr="007C00A4">
        <w:trPr>
          <w:trHeight w:hRule="exact" w:val="284"/>
          <w:jc w:val="center"/>
        </w:trPr>
        <w:tc>
          <w:tcPr>
            <w:tcW w:w="2357" w:type="dxa"/>
          </w:tcPr>
          <w:p w:rsidR="009B24D0" w:rsidRPr="009B24D0" w:rsidRDefault="009B24D0" w:rsidP="009B24D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Study</w:t>
            </w:r>
          </w:p>
        </w:tc>
        <w:tc>
          <w:tcPr>
            <w:tcW w:w="2357" w:type="dxa"/>
          </w:tcPr>
          <w:p w:rsidR="009B24D0" w:rsidRPr="009B24D0" w:rsidRDefault="009B24D0" w:rsidP="009B24D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Publication</w:t>
            </w:r>
          </w:p>
        </w:tc>
        <w:tc>
          <w:tcPr>
            <w:tcW w:w="2357" w:type="dxa"/>
          </w:tcPr>
          <w:p w:rsidR="009B24D0" w:rsidRPr="009B24D0" w:rsidRDefault="009B24D0" w:rsidP="009B24D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Eyes (count)</w:t>
            </w:r>
          </w:p>
        </w:tc>
        <w:tc>
          <w:tcPr>
            <w:tcW w:w="2357" w:type="dxa"/>
          </w:tcPr>
          <w:p w:rsidR="009B24D0" w:rsidRPr="009B24D0" w:rsidRDefault="009B24D0" w:rsidP="009B24D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Mean pre-op CDVA (decimal)</w:t>
            </w:r>
          </w:p>
        </w:tc>
        <w:tc>
          <w:tcPr>
            <w:tcW w:w="2358" w:type="dxa"/>
          </w:tcPr>
          <w:p w:rsidR="009B24D0" w:rsidRPr="009B24D0" w:rsidRDefault="009B24D0" w:rsidP="009B24D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Mean post-op CDVA (decimal)</w:t>
            </w:r>
          </w:p>
        </w:tc>
        <w:tc>
          <w:tcPr>
            <w:tcW w:w="2358" w:type="dxa"/>
          </w:tcPr>
          <w:p w:rsidR="009B24D0" w:rsidRPr="00D27CD5" w:rsidRDefault="009B24D0" w:rsidP="009B24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Fu-time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CB32BC" w:rsidRPr="00D27CD5" w:rsidTr="007C00A4">
        <w:trPr>
          <w:trHeight w:hRule="exact" w:val="284"/>
          <w:jc w:val="center"/>
        </w:trPr>
        <w:tc>
          <w:tcPr>
            <w:tcW w:w="2357" w:type="dxa"/>
          </w:tcPr>
          <w:p w:rsidR="00CB32BC" w:rsidRPr="00D27CD5" w:rsidRDefault="009B24D0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Saxena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2357" w:type="dxa"/>
          </w:tcPr>
          <w:p w:rsidR="00CB32BC" w:rsidRPr="00D27CD5" w:rsidRDefault="00CB32BC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2003</w:t>
            </w:r>
          </w:p>
        </w:tc>
        <w:tc>
          <w:tcPr>
            <w:tcW w:w="2357" w:type="dxa"/>
          </w:tcPr>
          <w:p w:rsidR="00CB32BC" w:rsidRPr="00D27CD5" w:rsidRDefault="00CB32BC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357" w:type="dxa"/>
          </w:tcPr>
          <w:p w:rsidR="00CB32BC" w:rsidRPr="00D27CD5" w:rsidRDefault="00CB32BC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0.86±0.59</w:t>
            </w:r>
          </w:p>
        </w:tc>
        <w:tc>
          <w:tcPr>
            <w:tcW w:w="2358" w:type="dxa"/>
          </w:tcPr>
          <w:p w:rsidR="00CB32BC" w:rsidRPr="00D27CD5" w:rsidRDefault="00CB32BC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0.75±0.52</w:t>
            </w:r>
          </w:p>
        </w:tc>
        <w:tc>
          <w:tcPr>
            <w:tcW w:w="2358" w:type="dxa"/>
          </w:tcPr>
          <w:p w:rsidR="00CB32BC" w:rsidRPr="00D27CD5" w:rsidRDefault="00CB32BC" w:rsidP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CB32BC" w:rsidRPr="00DD6BF6" w:rsidTr="007C00A4">
        <w:trPr>
          <w:trHeight w:hRule="exact" w:val="284"/>
          <w:jc w:val="center"/>
        </w:trPr>
        <w:tc>
          <w:tcPr>
            <w:tcW w:w="14144" w:type="dxa"/>
            <w:gridSpan w:val="6"/>
          </w:tcPr>
          <w:p w:rsidR="00CB32BC" w:rsidRPr="009B24D0" w:rsidRDefault="00CB32BC" w:rsidP="007C00A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CDVA=corrected distance visual acuity; FU-time=follow-up time; pre-op=pre-operative; p</w:t>
            </w:r>
            <w:r w:rsidR="009B24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ost-op=postoperative</w:t>
            </w:r>
          </w:p>
        </w:tc>
      </w:tr>
    </w:tbl>
    <w:p w:rsidR="00CB32BC" w:rsidRPr="009B24D0" w:rsidRDefault="00CB32BC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D27CD5" w:rsidRPr="009B24D0" w:rsidRDefault="00D27CD5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9B24D0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tbl>
      <w:tblPr>
        <w:tblStyle w:val="TableGrid1"/>
        <w:tblW w:w="14655" w:type="dxa"/>
        <w:jc w:val="center"/>
        <w:tblInd w:w="0" w:type="dxa"/>
        <w:tblLook w:val="04A0" w:firstRow="1" w:lastRow="0" w:firstColumn="1" w:lastColumn="0" w:noHBand="0" w:noVBand="1"/>
      </w:tblPr>
      <w:tblGrid>
        <w:gridCol w:w="1508"/>
        <w:gridCol w:w="1073"/>
        <w:gridCol w:w="1166"/>
        <w:gridCol w:w="1332"/>
        <w:gridCol w:w="1077"/>
        <w:gridCol w:w="1121"/>
        <w:gridCol w:w="1165"/>
        <w:gridCol w:w="1077"/>
        <w:gridCol w:w="980"/>
        <w:gridCol w:w="4156"/>
      </w:tblGrid>
      <w:tr w:rsidR="00D27CD5" w:rsidRPr="00DD6BF6" w:rsidTr="007C00A4">
        <w:trPr>
          <w:trHeight w:val="284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BE5E5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U</w:t>
            </w:r>
            <w:r w:rsidR="007C00A4" w:rsidRPr="00D27CD5">
              <w:rPr>
                <w:rFonts w:ascii="Times New Roman" w:hAnsi="Times New Roman" w:cs="Times New Roman"/>
                <w:b/>
                <w:sz w:val="14"/>
                <w:szCs w:val="14"/>
              </w:rPr>
              <w:t>ncorrected</w:t>
            </w:r>
            <w:r w:rsidR="007C00A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distance visual a</w:t>
            </w:r>
            <w:r w:rsidR="00D27CD5" w:rsidRPr="00D27CD5">
              <w:rPr>
                <w:rFonts w:ascii="Times New Roman" w:hAnsi="Times New Roman" w:cs="Times New Roman"/>
                <w:b/>
                <w:sz w:val="14"/>
                <w:szCs w:val="14"/>
              </w:rPr>
              <w:t>cuity</w:t>
            </w:r>
            <w:r w:rsidR="007C00A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of myopic eyes (cumulative percentage</w:t>
            </w:r>
            <w:r w:rsidR="001407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eyes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1407C0" w:rsidRPr="00D27CD5" w:rsidTr="007C00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Eyes</w:t>
            </w:r>
            <w:r w:rsidR="007C00A4" w:rsidRPr="007C00A4">
              <w:rPr>
                <w:rFonts w:ascii="Times New Roman" w:hAnsi="Times New Roman" w:cs="Times New Roman"/>
                <w:sz w:val="14"/>
                <w:szCs w:val="14"/>
              </w:rPr>
              <w:t xml:space="preserve"> (count)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FU-time</w:t>
            </w:r>
            <w:r w:rsidR="007C00A4" w:rsidRPr="007C00A4">
              <w:rPr>
                <w:rFonts w:ascii="Times New Roman" w:hAnsi="Times New Roman" w:cs="Times New Roman"/>
                <w:sz w:val="14"/>
                <w:szCs w:val="14"/>
              </w:rPr>
              <w:t xml:space="preserve"> (year)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≥20/40</w:t>
            </w:r>
            <w:r w:rsidR="001407C0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≥ 20/30</w:t>
            </w:r>
            <w:r w:rsidR="001407C0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 xml:space="preserve"> ≥ 20/25</w:t>
            </w:r>
            <w:r w:rsidR="001407C0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≥20/20</w:t>
            </w:r>
            <w:r w:rsidR="001407C0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20/15</w:t>
            </w:r>
            <w:r w:rsidR="001407C0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7C00A4" w:rsidRDefault="007C00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="00D27CD5" w:rsidRPr="007C00A4">
              <w:rPr>
                <w:rFonts w:ascii="Times New Roman" w:hAnsi="Times New Roman" w:cs="Times New Roman"/>
                <w:sz w:val="14"/>
                <w:szCs w:val="14"/>
              </w:rPr>
              <w:t>otes</w:t>
            </w:r>
          </w:p>
        </w:tc>
      </w:tr>
      <w:tr w:rsidR="001407C0" w:rsidRPr="00D27CD5" w:rsidTr="007C00A4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Bouheraoua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Budo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Landesz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Moshirfar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D6BF6" w:rsidTr="00D27CD5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Qasem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*data from </w:t>
            </w:r>
            <w:r w:rsidR="007C00A4">
              <w:rPr>
                <w:rFonts w:ascii="Times New Roman" w:hAnsi="Times New Roman" w:cs="Times New Roman"/>
                <w:sz w:val="14"/>
                <w:szCs w:val="14"/>
              </w:rPr>
              <w:t>graph, numbers are estimated 17.</w:t>
            </w: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9% ACRS</w:t>
            </w:r>
          </w:p>
        </w:tc>
      </w:tr>
      <w:tr w:rsidR="001407C0" w:rsidRPr="00DD6BF6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*data from </w:t>
            </w:r>
            <w:r w:rsidR="007C00A4">
              <w:rPr>
                <w:rFonts w:ascii="Times New Roman" w:hAnsi="Times New Roman" w:cs="Times New Roman"/>
                <w:sz w:val="14"/>
                <w:szCs w:val="14"/>
              </w:rPr>
              <w:t>graph, numbers are estimated 17.</w:t>
            </w: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9% ACRS</w:t>
            </w:r>
          </w:p>
        </w:tc>
      </w:tr>
      <w:tr w:rsidR="001407C0" w:rsidRPr="00DD6BF6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57*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*data from </w:t>
            </w:r>
            <w:r w:rsidR="007C00A4">
              <w:rPr>
                <w:rFonts w:ascii="Times New Roman" w:hAnsi="Times New Roman" w:cs="Times New Roman"/>
                <w:sz w:val="14"/>
                <w:szCs w:val="14"/>
              </w:rPr>
              <w:t>graph, numbers are estimated 17.</w:t>
            </w: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9% ACRS</w:t>
            </w:r>
          </w:p>
        </w:tc>
      </w:tr>
      <w:tr w:rsidR="001407C0" w:rsidRPr="00DD6BF6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37*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*data from graph, </w:t>
            </w:r>
            <w:r w:rsidR="007C00A4">
              <w:rPr>
                <w:rFonts w:ascii="Times New Roman" w:hAnsi="Times New Roman" w:cs="Times New Roman"/>
                <w:sz w:val="14"/>
                <w:szCs w:val="14"/>
              </w:rPr>
              <w:t>numbers are estimated 17.</w:t>
            </w: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9% ACRS</w:t>
            </w:r>
          </w:p>
        </w:tc>
      </w:tr>
      <w:tr w:rsidR="001407C0" w:rsidRPr="00DD6BF6" w:rsidTr="00D27CD5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Shajari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*data from graph, numbers are estimated  </w:t>
            </w:r>
          </w:p>
        </w:tc>
      </w:tr>
      <w:tr w:rsidR="001407C0" w:rsidRPr="00DD6BF6" w:rsidTr="00D27CD5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Silva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77*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*data from graph, numbers are estimated  </w:t>
            </w:r>
          </w:p>
        </w:tc>
      </w:tr>
      <w:tr w:rsidR="001407C0" w:rsidRPr="00DD6BF6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*data from graph, numbers are estimated  </w:t>
            </w: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Stulting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Tahzib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78.7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Titiyal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,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Yuan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95.2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85.7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7CD5" w:rsidRPr="00DD6BF6" w:rsidTr="00D27CD5">
        <w:trPr>
          <w:trHeight w:val="284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 = no data available ; FU-time=follow-up time</w:t>
            </w:r>
            <w:r w:rsidR="007C00A4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="007C00A4" w:rsidRPr="007C00A4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="007C00A4">
              <w:rPr>
                <w:rFonts w:ascii="Times New Roman" w:hAnsi="Times New Roman" w:cs="Times New Roman"/>
                <w:sz w:val="14"/>
                <w:szCs w:val="14"/>
              </w:rPr>
              <w:t>=equals or exceeds</w:t>
            </w:r>
            <w:r w:rsidR="00BE5E52">
              <w:rPr>
                <w:rFonts w:ascii="Times New Roman" w:hAnsi="Times New Roman" w:cs="Times New Roman"/>
                <w:sz w:val="14"/>
                <w:szCs w:val="14"/>
              </w:rPr>
              <w:t>; %=percentage</w:t>
            </w:r>
          </w:p>
        </w:tc>
      </w:tr>
    </w:tbl>
    <w:p w:rsidR="00D27CD5" w:rsidRPr="00D27CD5" w:rsidRDefault="00D27CD5" w:rsidP="00D27CD5">
      <w:pPr>
        <w:rPr>
          <w:rFonts w:ascii="Times New Roman" w:hAnsi="Times New Roman" w:cs="Times New Roman"/>
          <w:sz w:val="14"/>
          <w:szCs w:val="14"/>
          <w:lang w:val="en-GB"/>
        </w:rPr>
      </w:pPr>
    </w:p>
    <w:p w:rsidR="00D27CD5" w:rsidRPr="009B24D0" w:rsidRDefault="00D27CD5" w:rsidP="00D27CD5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9B24D0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D27CD5" w:rsidRPr="009B24D0" w:rsidRDefault="00D27CD5" w:rsidP="00D27CD5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TableGrid1"/>
        <w:tblW w:w="14653" w:type="dxa"/>
        <w:jc w:val="center"/>
        <w:tblInd w:w="0" w:type="dxa"/>
        <w:tblLook w:val="04A0" w:firstRow="1" w:lastRow="0" w:firstColumn="1" w:lastColumn="0" w:noHBand="0" w:noVBand="1"/>
      </w:tblPr>
      <w:tblGrid>
        <w:gridCol w:w="1272"/>
        <w:gridCol w:w="1191"/>
        <w:gridCol w:w="1294"/>
        <w:gridCol w:w="1478"/>
        <w:gridCol w:w="1195"/>
        <w:gridCol w:w="1244"/>
        <w:gridCol w:w="1293"/>
        <w:gridCol w:w="1195"/>
        <w:gridCol w:w="1088"/>
        <w:gridCol w:w="3403"/>
      </w:tblGrid>
      <w:tr w:rsidR="00D27CD5" w:rsidRPr="00DD6BF6" w:rsidTr="00D27CD5">
        <w:trPr>
          <w:trHeight w:val="284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BE5E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  <w:r w:rsidRPr="00D27CD5">
              <w:rPr>
                <w:rFonts w:ascii="Times New Roman" w:hAnsi="Times New Roman" w:cs="Times New Roman"/>
                <w:b/>
                <w:sz w:val="14"/>
                <w:szCs w:val="14"/>
              </w:rPr>
              <w:t>ncorrected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distance visual a</w:t>
            </w:r>
            <w:r w:rsidRPr="00D27CD5">
              <w:rPr>
                <w:rFonts w:ascii="Times New Roman" w:hAnsi="Times New Roman" w:cs="Times New Roman"/>
                <w:b/>
                <w:sz w:val="14"/>
                <w:szCs w:val="14"/>
              </w:rPr>
              <w:t>cuity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hyperopic eyes (cumulative percentage</w:t>
            </w:r>
            <w:r w:rsidR="001407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eyes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1407C0" w:rsidRPr="00D27CD5" w:rsidTr="00D27CD5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Eyes (count)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FU-time (year)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≥20/40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≥ 20/30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 xml:space="preserve"> ≥ 20/25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≥20/20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20/15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C0" w:rsidRPr="007C00A4" w:rsidRDefault="001407C0" w:rsidP="001407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A4">
              <w:rPr>
                <w:rFonts w:ascii="Times New Roman" w:hAnsi="Times New Roman" w:cs="Times New Roman"/>
                <w:sz w:val="14"/>
                <w:szCs w:val="14"/>
              </w:rPr>
              <w:t>Notes</w:t>
            </w:r>
          </w:p>
        </w:tc>
      </w:tr>
      <w:tr w:rsidR="00D27CD5" w:rsidRPr="00DD6BF6" w:rsidTr="00D27CD5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Qasem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100*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100*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50*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data from graph, numbers are estimated</w:t>
            </w:r>
          </w:p>
        </w:tc>
      </w:tr>
      <w:tr w:rsidR="00D27CD5" w:rsidRPr="00DD6BF6" w:rsidTr="00D27CD5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50*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data from graph, numbers are estimated</w:t>
            </w:r>
          </w:p>
        </w:tc>
      </w:tr>
      <w:tr w:rsidR="00D27CD5" w:rsidRPr="00DD6BF6" w:rsidTr="00D27CD5">
        <w:trPr>
          <w:trHeight w:val="284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 = no data available ; FU-time=follow-up time</w:t>
            </w:r>
            <w:r w:rsidR="00BE5E52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="00BE5E52" w:rsidRPr="007C00A4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="00BE5E52">
              <w:rPr>
                <w:rFonts w:ascii="Times New Roman" w:hAnsi="Times New Roman" w:cs="Times New Roman"/>
                <w:sz w:val="14"/>
                <w:szCs w:val="14"/>
              </w:rPr>
              <w:t>=equals or exceeds; %=percentage</w:t>
            </w:r>
          </w:p>
        </w:tc>
      </w:tr>
    </w:tbl>
    <w:p w:rsidR="00D27CD5" w:rsidRPr="00D27CD5" w:rsidRDefault="00D27CD5" w:rsidP="00D27CD5">
      <w:pPr>
        <w:rPr>
          <w:rFonts w:ascii="Times New Roman" w:hAnsi="Times New Roman" w:cs="Times New Roman"/>
          <w:sz w:val="14"/>
          <w:szCs w:val="14"/>
          <w:lang w:val="en-GB"/>
        </w:rPr>
      </w:pPr>
    </w:p>
    <w:p w:rsidR="00D27CD5" w:rsidRPr="00D27CD5" w:rsidRDefault="00D27CD5">
      <w:pPr>
        <w:rPr>
          <w:rFonts w:ascii="Times New Roman" w:hAnsi="Times New Roman" w:cs="Times New Roman"/>
          <w:sz w:val="14"/>
          <w:szCs w:val="14"/>
          <w:lang w:val="en-GB"/>
        </w:rPr>
      </w:pPr>
      <w:r w:rsidRPr="00D27CD5">
        <w:rPr>
          <w:rFonts w:ascii="Times New Roman" w:hAnsi="Times New Roman" w:cs="Times New Roman"/>
          <w:sz w:val="14"/>
          <w:szCs w:val="14"/>
          <w:lang w:val="en-GB"/>
        </w:rPr>
        <w:br w:type="page"/>
      </w:r>
    </w:p>
    <w:tbl>
      <w:tblPr>
        <w:tblStyle w:val="TableGrid1"/>
        <w:tblW w:w="10276" w:type="dxa"/>
        <w:jc w:val="center"/>
        <w:tblInd w:w="0" w:type="dxa"/>
        <w:tblLook w:val="04A0" w:firstRow="1" w:lastRow="0" w:firstColumn="1" w:lastColumn="0" w:noHBand="0" w:noVBand="1"/>
      </w:tblPr>
      <w:tblGrid>
        <w:gridCol w:w="2674"/>
        <w:gridCol w:w="1361"/>
        <w:gridCol w:w="2179"/>
        <w:gridCol w:w="2031"/>
        <w:gridCol w:w="2031"/>
      </w:tblGrid>
      <w:tr w:rsidR="00D27CD5" w:rsidRPr="00DD6BF6" w:rsidTr="00695924">
        <w:trPr>
          <w:trHeight w:val="272"/>
          <w:jc w:val="center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0459F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Efficacy and safety indices of myopic e</w:t>
            </w:r>
            <w:r w:rsidR="00D27CD5" w:rsidRPr="00D27CD5">
              <w:rPr>
                <w:rFonts w:ascii="Times New Roman" w:hAnsi="Times New Roman" w:cs="Times New Roman"/>
                <w:b/>
                <w:sz w:val="14"/>
                <w:szCs w:val="14"/>
              </w:rPr>
              <w:t>yes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69592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69592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69592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FU-time</w:t>
            </w:r>
            <w:r w:rsidR="00695924" w:rsidRPr="00695924">
              <w:rPr>
                <w:rFonts w:ascii="Times New Roman" w:hAnsi="Times New Roman" w:cs="Times New Roman"/>
                <w:sz w:val="14"/>
                <w:szCs w:val="14"/>
              </w:rPr>
              <w:t xml:space="preserve"> (year)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69592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Efficacy Index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7CD5" w:rsidRPr="00695924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Safety Index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Benedetti et al. - group 1*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69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0.84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Benedetti et al. - group 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69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Bouheraoua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69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="006959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Budo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1.31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Landesz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6417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1.21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Senthil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1.19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Silva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Tahzib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="006959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  <w:r w:rsidR="006959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="006959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27CD5" w:rsidRPr="00D27CD5" w:rsidTr="00695924">
        <w:trPr>
          <w:trHeight w:hRule="exact"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Titiyal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0.96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1.46</w:t>
            </w:r>
          </w:p>
        </w:tc>
      </w:tr>
      <w:tr w:rsidR="00D27CD5" w:rsidRPr="00DD6BF6" w:rsidTr="00695924">
        <w:trPr>
          <w:trHeight w:val="272"/>
          <w:jc w:val="center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*group 1=Artisan Myopia 204; *group 2=Artisan Myopia 206; -= no data available; FU-time=follow-up time; </w:t>
            </w: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.=not specified</w:t>
            </w:r>
          </w:p>
        </w:tc>
      </w:tr>
    </w:tbl>
    <w:p w:rsidR="00D27CD5" w:rsidRPr="00D27CD5" w:rsidRDefault="00D27CD5" w:rsidP="00D27CD5">
      <w:pPr>
        <w:rPr>
          <w:rFonts w:ascii="Times New Roman" w:hAnsi="Times New Roman" w:cs="Times New Roman"/>
          <w:sz w:val="14"/>
          <w:szCs w:val="14"/>
          <w:lang w:val="en-GB"/>
        </w:rPr>
      </w:pPr>
    </w:p>
    <w:tbl>
      <w:tblPr>
        <w:tblStyle w:val="TableGrid1"/>
        <w:tblW w:w="10373" w:type="dxa"/>
        <w:jc w:val="center"/>
        <w:tblInd w:w="0" w:type="dxa"/>
        <w:tblLook w:val="04A0" w:firstRow="1" w:lastRow="0" w:firstColumn="1" w:lastColumn="0" w:noHBand="0" w:noVBand="1"/>
      </w:tblPr>
      <w:tblGrid>
        <w:gridCol w:w="2721"/>
        <w:gridCol w:w="1418"/>
        <w:gridCol w:w="2126"/>
        <w:gridCol w:w="1958"/>
        <w:gridCol w:w="2150"/>
      </w:tblGrid>
      <w:tr w:rsidR="00D27CD5" w:rsidRPr="00DD6BF6" w:rsidTr="00695924">
        <w:trPr>
          <w:trHeight w:val="284"/>
          <w:jc w:val="center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0459F6" w:rsidP="007110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Efficacy and s</w:t>
            </w:r>
            <w:r w:rsidR="00D27CD5" w:rsidRPr="00D27CD5">
              <w:rPr>
                <w:rFonts w:ascii="Times New Roman" w:hAnsi="Times New Roman" w:cs="Times New Roman"/>
                <w:b/>
                <w:sz w:val="14"/>
                <w:szCs w:val="14"/>
              </w:rPr>
              <w:t>afety indices of hyperopic eyes</w:t>
            </w:r>
          </w:p>
        </w:tc>
      </w:tr>
      <w:tr w:rsidR="00D27CD5" w:rsidRPr="00D27CD5" w:rsidTr="00695924">
        <w:trPr>
          <w:trHeight w:hRule="exact" w:val="284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695924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695924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695924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FU-time</w:t>
            </w:r>
            <w:r w:rsidR="00695924" w:rsidRPr="00695924">
              <w:rPr>
                <w:rFonts w:ascii="Times New Roman" w:hAnsi="Times New Roman" w:cs="Times New Roman"/>
                <w:sz w:val="14"/>
                <w:szCs w:val="14"/>
              </w:rPr>
              <w:t xml:space="preserve"> (year)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695924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Efficacy index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695924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5924">
              <w:rPr>
                <w:rFonts w:ascii="Times New Roman" w:hAnsi="Times New Roman" w:cs="Times New Roman"/>
                <w:sz w:val="14"/>
                <w:szCs w:val="14"/>
              </w:rPr>
              <w:t>Safety index</w:t>
            </w:r>
          </w:p>
        </w:tc>
      </w:tr>
      <w:tr w:rsidR="00D27CD5" w:rsidRPr="00D27CD5" w:rsidTr="00695924">
        <w:trPr>
          <w:trHeight w:hRule="exact" w:val="284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Guell</w:t>
            </w:r>
            <w:proofErr w:type="spellEnd"/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695924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695924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D27CD5" w:rsidRPr="00D27CD5" w:rsidTr="00695924">
        <w:trPr>
          <w:trHeight w:hRule="exact" w:val="284"/>
          <w:jc w:val="center"/>
        </w:trPr>
        <w:tc>
          <w:tcPr>
            <w:tcW w:w="272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695924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695924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</w:tr>
      <w:tr w:rsidR="00D27CD5" w:rsidRPr="00D27CD5" w:rsidTr="00695924">
        <w:trPr>
          <w:trHeight w:hRule="exact" w:val="284"/>
          <w:jc w:val="center"/>
        </w:trPr>
        <w:tc>
          <w:tcPr>
            <w:tcW w:w="272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695924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695924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D27CD5" w:rsidRPr="00D27CD5" w:rsidTr="00695924">
        <w:trPr>
          <w:trHeight w:hRule="exact" w:val="284"/>
          <w:jc w:val="center"/>
        </w:trPr>
        <w:tc>
          <w:tcPr>
            <w:tcW w:w="272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D27CD5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27CD5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695924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CD5" w:rsidRPr="00D27CD5" w:rsidRDefault="00695924" w:rsidP="00711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="00D27CD5" w:rsidRPr="00D27CD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</w:tbl>
    <w:p w:rsidR="00D27CD5" w:rsidRPr="00D27CD5" w:rsidRDefault="00D27CD5" w:rsidP="00D27CD5">
      <w:pPr>
        <w:rPr>
          <w:rFonts w:ascii="Times New Roman" w:hAnsi="Times New Roman" w:cs="Times New Roman"/>
          <w:sz w:val="14"/>
          <w:szCs w:val="14"/>
          <w:lang w:val="en-GB"/>
        </w:rPr>
      </w:pPr>
    </w:p>
    <w:p w:rsidR="00D27CD5" w:rsidRPr="00D27CD5" w:rsidRDefault="00D27CD5">
      <w:pPr>
        <w:rPr>
          <w:rFonts w:ascii="Times New Roman" w:hAnsi="Times New Roman" w:cs="Times New Roman"/>
          <w:sz w:val="14"/>
          <w:szCs w:val="14"/>
        </w:rPr>
      </w:pPr>
    </w:p>
    <w:sectPr w:rsidR="00D27CD5" w:rsidRPr="00D27CD5" w:rsidSect="00B00F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A4" w:rsidRDefault="007C00A4" w:rsidP="00B00FDE">
      <w:pPr>
        <w:spacing w:after="0" w:line="240" w:lineRule="auto"/>
      </w:pPr>
      <w:r>
        <w:separator/>
      </w:r>
    </w:p>
  </w:endnote>
  <w:endnote w:type="continuationSeparator" w:id="0">
    <w:p w:rsidR="007C00A4" w:rsidRDefault="007C00A4" w:rsidP="00B0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A4" w:rsidRDefault="007C0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A4" w:rsidRDefault="007C0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A4" w:rsidRDefault="007C0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A4" w:rsidRDefault="007C00A4" w:rsidP="00B00FDE">
      <w:pPr>
        <w:spacing w:after="0" w:line="240" w:lineRule="auto"/>
      </w:pPr>
      <w:r>
        <w:separator/>
      </w:r>
    </w:p>
  </w:footnote>
  <w:footnote w:type="continuationSeparator" w:id="0">
    <w:p w:rsidR="007C00A4" w:rsidRDefault="007C00A4" w:rsidP="00B0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A4" w:rsidRDefault="007C0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A4" w:rsidRDefault="007C00A4">
    <w:pPr>
      <w:pStyle w:val="Header"/>
    </w:pPr>
    <w:r>
      <w:t>APPENDIX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A4" w:rsidRDefault="007C0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E"/>
    <w:rsid w:val="000459F6"/>
    <w:rsid w:val="000C528E"/>
    <w:rsid w:val="001407C0"/>
    <w:rsid w:val="00150ABA"/>
    <w:rsid w:val="001B32AD"/>
    <w:rsid w:val="00476A04"/>
    <w:rsid w:val="006417C7"/>
    <w:rsid w:val="00695924"/>
    <w:rsid w:val="007110E1"/>
    <w:rsid w:val="007C00A4"/>
    <w:rsid w:val="009508E7"/>
    <w:rsid w:val="009B24D0"/>
    <w:rsid w:val="009D2C79"/>
    <w:rsid w:val="00B00FDE"/>
    <w:rsid w:val="00B44760"/>
    <w:rsid w:val="00BE5E52"/>
    <w:rsid w:val="00CB32BC"/>
    <w:rsid w:val="00D27CD5"/>
    <w:rsid w:val="00D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474A0-F838-4042-8790-F0F2384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DE"/>
  </w:style>
  <w:style w:type="paragraph" w:styleId="Footer">
    <w:name w:val="footer"/>
    <w:basedOn w:val="Normal"/>
    <w:link w:val="FooterChar"/>
    <w:uiPriority w:val="99"/>
    <w:unhideWhenUsed/>
    <w:rsid w:val="00B0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DE"/>
  </w:style>
  <w:style w:type="table" w:customStyle="1" w:styleId="TableGrid1">
    <w:name w:val="Table Grid1"/>
    <w:basedOn w:val="TableNormal"/>
    <w:uiPriority w:val="59"/>
    <w:rsid w:val="00D27CD5"/>
    <w:pPr>
      <w:spacing w:after="0" w:line="240" w:lineRule="auto"/>
    </w:pPr>
    <w:rPr>
      <w:rFonts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E9AB272F</Template>
  <TotalTime>35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van Rijn</dc:creator>
  <cp:lastModifiedBy>Rijn, G.A. van (OOG)</cp:lastModifiedBy>
  <cp:revision>14</cp:revision>
  <dcterms:created xsi:type="dcterms:W3CDTF">2019-06-07T07:19:00Z</dcterms:created>
  <dcterms:modified xsi:type="dcterms:W3CDTF">2019-07-09T14:59:00Z</dcterms:modified>
</cp:coreProperties>
</file>