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A5" w:rsidRPr="00281207" w:rsidRDefault="005C1AA5" w:rsidP="005C1AA5">
      <w:pPr>
        <w:pStyle w:val="Heading1"/>
        <w:spacing w:line="480" w:lineRule="auto"/>
        <w:rPr>
          <w:rFonts w:ascii="Arial" w:eastAsiaTheme="minorEastAsia" w:hAnsi="Arial" w:cs="Arial"/>
          <w:b/>
          <w:color w:val="auto"/>
          <w:sz w:val="18"/>
          <w:szCs w:val="18"/>
        </w:rPr>
      </w:pPr>
      <w:bookmarkStart w:id="0" w:name="_Ref456680354"/>
      <w:r w:rsidRPr="00281207">
        <w:rPr>
          <w:rFonts w:ascii="Arial" w:eastAsiaTheme="minorEastAsia" w:hAnsi="Arial" w:cs="Arial"/>
          <w:b/>
          <w:color w:val="auto"/>
          <w:sz w:val="18"/>
          <w:szCs w:val="18"/>
        </w:rPr>
        <w:t xml:space="preserve">Appendix </w:t>
      </w:r>
      <w:bookmarkEnd w:id="0"/>
      <w:r w:rsidR="009C5840">
        <w:rPr>
          <w:rFonts w:ascii="Arial" w:eastAsiaTheme="minorEastAsia" w:hAnsi="Arial" w:cs="Arial"/>
          <w:b/>
          <w:color w:val="auto"/>
          <w:sz w:val="18"/>
          <w:szCs w:val="18"/>
        </w:rPr>
        <w:t>4</w:t>
      </w:r>
      <w:r w:rsidRPr="00281207">
        <w:rPr>
          <w:rFonts w:ascii="Arial" w:eastAsiaTheme="minorEastAsia" w:hAnsi="Arial" w:cs="Arial"/>
          <w:b/>
          <w:color w:val="auto"/>
          <w:sz w:val="18"/>
          <w:szCs w:val="18"/>
        </w:rPr>
        <w:t xml:space="preserve"> </w:t>
      </w:r>
    </w:p>
    <w:p w:rsidR="005C1AA5" w:rsidRPr="004662C4" w:rsidRDefault="005C1AA5" w:rsidP="005C1AA5">
      <w:pPr>
        <w:pStyle w:val="Heading1"/>
        <w:spacing w:line="480" w:lineRule="auto"/>
        <w:rPr>
          <w:rFonts w:ascii="Arial" w:hAnsi="Arial" w:cs="Arial"/>
          <w:color w:val="auto"/>
          <w:sz w:val="18"/>
          <w:szCs w:val="18"/>
        </w:rPr>
      </w:pPr>
      <w:r w:rsidRPr="004662C4">
        <w:rPr>
          <w:rFonts w:ascii="Arial" w:hAnsi="Arial" w:cs="Arial"/>
          <w:color w:val="auto"/>
          <w:sz w:val="18"/>
          <w:szCs w:val="18"/>
        </w:rPr>
        <w:t>The q</w:t>
      </w:r>
      <w:r w:rsidRPr="004662C4">
        <w:rPr>
          <w:rFonts w:ascii="Arial" w:hAnsi="Arial" w:cs="Arial"/>
          <w:noProof/>
          <w:color w:val="auto"/>
          <w:sz w:val="18"/>
          <w:szCs w:val="18"/>
        </w:rPr>
        <w:t>uality assessment tool for before-after (pre-post) studies with no control group:</w:t>
      </w:r>
      <w:r w:rsidRPr="004662C4">
        <w:rPr>
          <w:rFonts w:ascii="Arial" w:hAnsi="Arial" w:cs="Arial"/>
          <w:color w:val="auto"/>
          <w:sz w:val="18"/>
          <w:szCs w:val="18"/>
        </w:rPr>
        <w:t xml:space="preserve"> scores of included studies.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99"/>
        <w:gridCol w:w="998"/>
        <w:gridCol w:w="455"/>
        <w:gridCol w:w="642"/>
        <w:gridCol w:w="468"/>
        <w:gridCol w:w="642"/>
        <w:gridCol w:w="642"/>
        <w:gridCol w:w="468"/>
        <w:gridCol w:w="455"/>
        <w:gridCol w:w="468"/>
        <w:gridCol w:w="468"/>
        <w:gridCol w:w="563"/>
        <w:gridCol w:w="563"/>
        <w:gridCol w:w="563"/>
        <w:gridCol w:w="966"/>
      </w:tblGrid>
      <w:tr w:rsidR="005C1AA5" w:rsidRPr="004662C4" w:rsidTr="001E16BB">
        <w:tc>
          <w:tcPr>
            <w:tcW w:w="53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</w:p>
        </w:tc>
        <w:tc>
          <w:tcPr>
            <w:tcW w:w="53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</w:p>
        </w:tc>
        <w:tc>
          <w:tcPr>
            <w:tcW w:w="3934" w:type="pct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  <w:rPr>
                <w:vertAlign w:val="superscript"/>
              </w:rPr>
            </w:pPr>
            <w:r w:rsidRPr="004662C4">
              <w:t>Scale Items</w:t>
            </w:r>
            <w:r w:rsidRPr="004662C4">
              <w:rPr>
                <w:vertAlign w:val="superscript"/>
              </w:rPr>
              <w:t>a</w:t>
            </w:r>
          </w:p>
        </w:tc>
      </w:tr>
      <w:tr w:rsidR="005C1AA5" w:rsidRPr="004662C4" w:rsidTr="001E16BB">
        <w:tc>
          <w:tcPr>
            <w:tcW w:w="1066" w:type="pct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</w:p>
        </w:tc>
        <w:tc>
          <w:tcPr>
            <w:tcW w:w="2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1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2</w:t>
            </w:r>
          </w:p>
        </w:tc>
        <w:tc>
          <w:tcPr>
            <w:tcW w:w="25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3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4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5</w:t>
            </w:r>
          </w:p>
        </w:tc>
        <w:tc>
          <w:tcPr>
            <w:tcW w:w="25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6</w:t>
            </w:r>
          </w:p>
        </w:tc>
        <w:tc>
          <w:tcPr>
            <w:tcW w:w="2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7</w:t>
            </w:r>
          </w:p>
        </w:tc>
        <w:tc>
          <w:tcPr>
            <w:tcW w:w="25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8</w:t>
            </w:r>
          </w:p>
        </w:tc>
        <w:tc>
          <w:tcPr>
            <w:tcW w:w="25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9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10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11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12</w:t>
            </w:r>
          </w:p>
        </w:tc>
        <w:tc>
          <w:tcPr>
            <w:tcW w:w="5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AA5" w:rsidRPr="004662C4" w:rsidRDefault="005C1AA5" w:rsidP="001E16B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</w:tr>
      <w:tr w:rsidR="005C1AA5" w:rsidRPr="004662C4" w:rsidTr="001E16BB">
        <w:tc>
          <w:tcPr>
            <w:tcW w:w="106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Holm et al. (2015)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NR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CD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CD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N</w:t>
            </w:r>
          </w:p>
        </w:tc>
        <w:tc>
          <w:tcPr>
            <w:tcW w:w="24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Y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N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NA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C1AA5" w:rsidRPr="004662C4" w:rsidRDefault="005C1AA5" w:rsidP="001E16BB">
            <w:pPr>
              <w:pStyle w:val="Table"/>
              <w:spacing w:line="480" w:lineRule="auto"/>
            </w:pPr>
            <w:r w:rsidRPr="004662C4">
              <w:t>M</w:t>
            </w:r>
          </w:p>
        </w:tc>
      </w:tr>
    </w:tbl>
    <w:p w:rsidR="005C1AA5" w:rsidRDefault="005C1AA5" w:rsidP="005C1AA5">
      <w:pPr>
        <w:spacing w:line="480" w:lineRule="auto"/>
        <w:rPr>
          <w:rFonts w:ascii="Arial" w:hAnsi="Arial" w:cs="Arial"/>
          <w:sz w:val="18"/>
          <w:szCs w:val="18"/>
        </w:rPr>
      </w:pPr>
      <w:r w:rsidRPr="004662C4">
        <w:rPr>
          <w:rFonts w:ascii="Arial" w:hAnsi="Arial" w:cs="Arial"/>
          <w:sz w:val="18"/>
          <w:szCs w:val="18"/>
          <w:vertAlign w:val="superscript"/>
        </w:rPr>
        <w:t xml:space="preserve">a </w:t>
      </w:r>
      <w:r w:rsidRPr="004662C4">
        <w:rPr>
          <w:rFonts w:ascii="Arial" w:hAnsi="Arial" w:cs="Arial"/>
          <w:sz w:val="18"/>
          <w:szCs w:val="18"/>
        </w:rPr>
        <w:t>Refer to table below</w:t>
      </w:r>
      <w:r w:rsidR="00132779">
        <w:rPr>
          <w:rFonts w:ascii="Arial" w:hAnsi="Arial" w:cs="Arial"/>
          <w:sz w:val="18"/>
          <w:szCs w:val="18"/>
        </w:rPr>
        <w:t xml:space="preserve"> for criteria</w:t>
      </w:r>
    </w:p>
    <w:p w:rsidR="00FC027A" w:rsidRPr="004662C4" w:rsidRDefault="00FC027A" w:rsidP="005C1AA5">
      <w:pPr>
        <w:spacing w:line="480" w:lineRule="auto"/>
        <w:rPr>
          <w:rFonts w:ascii="Arial" w:hAnsi="Arial" w:cs="Arial"/>
          <w:sz w:val="18"/>
          <w:szCs w:val="18"/>
        </w:rPr>
      </w:pPr>
      <w:r w:rsidRPr="004662C4">
        <w:rPr>
          <w:rFonts w:ascii="Arial" w:hAnsi="Arial" w:cs="Arial"/>
          <w:sz w:val="18"/>
          <w:szCs w:val="18"/>
        </w:rPr>
        <w:t>The q</w:t>
      </w:r>
      <w:r w:rsidRPr="004662C4">
        <w:rPr>
          <w:rFonts w:ascii="Arial" w:hAnsi="Arial" w:cs="Arial"/>
          <w:noProof/>
          <w:sz w:val="18"/>
          <w:szCs w:val="18"/>
        </w:rPr>
        <w:t>uality assessment tool for before-after (pre-post) studies with no control group:</w:t>
      </w:r>
      <w:r>
        <w:rPr>
          <w:rFonts w:ascii="Arial" w:hAnsi="Arial" w:cs="Arial"/>
          <w:noProof/>
          <w:sz w:val="18"/>
          <w:szCs w:val="18"/>
        </w:rPr>
        <w:t xml:space="preserve"> criteria.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80"/>
        <w:gridCol w:w="880"/>
      </w:tblGrid>
      <w:tr w:rsidR="005C1AA5" w:rsidRPr="004662C4" w:rsidTr="001E16BB">
        <w:trPr>
          <w:cantSplit/>
          <w:trHeight w:val="638"/>
          <w:tblHeader/>
        </w:trPr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Scale Items</w:t>
            </w:r>
          </w:p>
        </w:tc>
      </w:tr>
      <w:tr w:rsidR="005C1AA5" w:rsidRPr="004662C4" w:rsidTr="001E16BB"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Was the study question or objective clearly stated?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C1AA5" w:rsidRPr="004662C4" w:rsidTr="001E16BB"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Were eligibility/selection criteria for the study population pre</w:t>
            </w:r>
            <w:r w:rsidR="0020432B">
              <w:rPr>
                <w:rFonts w:ascii="Arial" w:hAnsi="Arial" w:cs="Arial"/>
                <w:sz w:val="18"/>
                <w:szCs w:val="18"/>
              </w:rPr>
              <w:t>-</w:t>
            </w:r>
            <w:r w:rsidRPr="004662C4">
              <w:rPr>
                <w:rFonts w:ascii="Arial" w:hAnsi="Arial" w:cs="Arial"/>
                <w:sz w:val="18"/>
                <w:szCs w:val="18"/>
              </w:rPr>
              <w:t>specified and clearly described?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C1AA5" w:rsidRPr="004662C4" w:rsidTr="001E16BB"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Were the participants in the study representative of those who would be eligible for the test/service/intervention in the general or clinical population of interest?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C1AA5" w:rsidRPr="004662C4" w:rsidTr="001E16BB"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Were all eligible participants that met the pre-specified entry criteria enrolled?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C1AA5" w:rsidRPr="004662C4" w:rsidTr="001E16BB"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Was the sample size sufficiently large to provide confidence in the findings?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C1AA5" w:rsidRPr="004662C4" w:rsidTr="001E16BB"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Was the test/service/intervention clearly described and delivered consistently across the study population?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C1AA5" w:rsidRPr="004662C4" w:rsidTr="001E16BB"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Were the outcome measures pre-specified, clearly defined, valid, reliable, and assessed consistently across all study participants?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C1AA5" w:rsidRPr="004662C4" w:rsidTr="001E16BB"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Were the people assessing the outcomes blinded to the participants' exposures/interventions?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C1AA5" w:rsidRPr="004662C4" w:rsidTr="001E16BB"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Was the loss to follow-up after baseline 20% or less? Were those lost to follow-up accounted for in the analysis?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C1AA5" w:rsidRPr="004662C4" w:rsidTr="001E16BB"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lastRenderedPageBreak/>
              <w:t>Did the statistical methods examine changes in outcome measures from before to after the intervention? Were statistical tests done that provided p values for the pre-to-post changes?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C1AA5" w:rsidRPr="004662C4" w:rsidTr="001E16BB"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Were outcome measures of interest taken multiple times before the intervention and multiple times after the intervention (i.e., did they use an interrupted time-series design)?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C1AA5" w:rsidRPr="004662C4" w:rsidTr="001E16BB">
        <w:trPr>
          <w:trHeight w:val="476"/>
        </w:trPr>
        <w:tc>
          <w:tcPr>
            <w:tcW w:w="0" w:type="auto"/>
            <w:shd w:val="clear" w:color="auto" w:fill="auto"/>
          </w:tcPr>
          <w:p w:rsidR="005C1AA5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If the intervention was conducted at a group level (e.g., a whole hospital, a community, etc.) did the statistical analysis take into account the use of individual-level data to determine effects at the group level?</w:t>
            </w:r>
          </w:p>
          <w:p w:rsidR="00EA7BA9" w:rsidRPr="00EA7BA9" w:rsidRDefault="00EA7BA9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A7BA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*If this question is not applicable, total score is out of 11, not 12.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C1AA5" w:rsidRPr="004662C4" w:rsidTr="001E16BB">
        <w:tc>
          <w:tcPr>
            <w:tcW w:w="0" w:type="auto"/>
            <w:shd w:val="clear" w:color="auto" w:fill="auto"/>
          </w:tcPr>
          <w:p w:rsidR="00EA7BA9" w:rsidRDefault="00EA7BA9" w:rsidP="001E16BB">
            <w:pPr>
              <w:spacing w:line="48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Add scores for each criterion together and divide by 12.</w:t>
            </w:r>
          </w:p>
          <w:p w:rsidR="005C1AA5" w:rsidRPr="00EA7BA9" w:rsidRDefault="00EA7BA9" w:rsidP="001E16BB">
            <w:p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A7BA9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Risk of bias rating (Low (75-100%), Moderate (25-75%), or High (0-25%))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*</w:t>
            </w:r>
          </w:p>
          <w:p w:rsidR="005C1AA5" w:rsidRPr="004662C4" w:rsidRDefault="00EA7BA9" w:rsidP="001E16B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662C4">
              <w:rPr>
                <w:rFonts w:ascii="Arial" w:hAnsi="Arial" w:cs="Arial"/>
                <w:sz w:val="18"/>
                <w:szCs w:val="18"/>
              </w:rPr>
              <w:t>OVERALL SCORE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5C1AA5" w:rsidRPr="004662C4" w:rsidRDefault="005C1AA5" w:rsidP="001E16B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1AA5" w:rsidRPr="004662C4" w:rsidRDefault="00EA7BA9" w:rsidP="005C1AA5">
      <w:pPr>
        <w:pStyle w:val="Heading1"/>
        <w:spacing w:line="480" w:lineRule="auto"/>
        <w:rPr>
          <w:rFonts w:ascii="Arial" w:eastAsiaTheme="minorEastAsia" w:hAnsi="Arial" w:cs="Arial"/>
          <w:color w:val="auto"/>
          <w:sz w:val="18"/>
          <w:szCs w:val="18"/>
        </w:rPr>
      </w:pPr>
      <w:r>
        <w:rPr>
          <w:rFonts w:ascii="Arial" w:eastAsiaTheme="minorEastAsia" w:hAnsi="Arial" w:cs="Arial"/>
          <w:color w:val="auto"/>
          <w:sz w:val="18"/>
          <w:szCs w:val="18"/>
        </w:rPr>
        <w:t>*This section includes altered wording from original tool for consistency purposes</w:t>
      </w:r>
    </w:p>
    <w:p w:rsidR="005C1AA5" w:rsidRPr="004662C4" w:rsidRDefault="009C5840" w:rsidP="005C1AA5">
      <w:pPr>
        <w:pStyle w:val="Heading1"/>
        <w:spacing w:line="48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Theme="minorEastAsia" w:hAnsi="Arial" w:cs="Arial"/>
          <w:b/>
          <w:color w:val="auto"/>
          <w:sz w:val="18"/>
          <w:szCs w:val="18"/>
        </w:rPr>
        <w:t>Appendix 4</w:t>
      </w:r>
      <w:bookmarkStart w:id="1" w:name="_GoBack"/>
      <w:bookmarkEnd w:id="1"/>
      <w:r w:rsidR="005C1AA5" w:rsidRPr="005C1AA5">
        <w:rPr>
          <w:rFonts w:ascii="Arial" w:hAnsi="Arial" w:cs="Arial"/>
          <w:b/>
          <w:color w:val="auto"/>
          <w:sz w:val="18"/>
          <w:szCs w:val="18"/>
          <w:u w:val="single"/>
        </w:rPr>
        <w:t xml:space="preserve"> key</w:t>
      </w:r>
      <w:r w:rsidR="005C1AA5" w:rsidRPr="004662C4">
        <w:rPr>
          <w:rFonts w:ascii="Arial" w:eastAsiaTheme="minorEastAsia" w:hAnsi="Arial" w:cs="Arial"/>
          <w:color w:val="auto"/>
          <w:sz w:val="18"/>
          <w:szCs w:val="18"/>
        </w:rPr>
        <w:t xml:space="preserve">: </w:t>
      </w:r>
      <w:r w:rsidR="005C1AA5" w:rsidRPr="004662C4">
        <w:rPr>
          <w:rFonts w:ascii="Arial" w:hAnsi="Arial" w:cs="Arial"/>
          <w:color w:val="auto"/>
          <w:sz w:val="18"/>
          <w:szCs w:val="18"/>
        </w:rPr>
        <w:t>The q</w:t>
      </w:r>
      <w:r w:rsidR="005C1AA5" w:rsidRPr="004662C4">
        <w:rPr>
          <w:rFonts w:ascii="Arial" w:hAnsi="Arial" w:cs="Arial"/>
          <w:noProof/>
          <w:color w:val="auto"/>
          <w:sz w:val="18"/>
          <w:szCs w:val="18"/>
        </w:rPr>
        <w:t>uality assessment tool for before-after (pre-post) studies with no control group:</w:t>
      </w:r>
      <w:r w:rsidR="005C1AA5" w:rsidRPr="004662C4">
        <w:rPr>
          <w:rFonts w:ascii="Arial" w:hAnsi="Arial" w:cs="Arial"/>
          <w:color w:val="auto"/>
          <w:sz w:val="18"/>
          <w:szCs w:val="18"/>
        </w:rPr>
        <w:t xml:space="preserve"> scores of included studies </w:t>
      </w:r>
    </w:p>
    <w:p w:rsidR="006A502B" w:rsidRDefault="005C1AA5" w:rsidP="005C1AA5">
      <w:pPr>
        <w:rPr>
          <w:rFonts w:ascii="Arial" w:hAnsi="Arial" w:cs="Arial"/>
          <w:sz w:val="18"/>
          <w:szCs w:val="18"/>
        </w:rPr>
      </w:pPr>
      <w:r w:rsidRPr="004662C4">
        <w:rPr>
          <w:rFonts w:ascii="Arial" w:hAnsi="Arial" w:cs="Arial"/>
          <w:sz w:val="18"/>
          <w:szCs w:val="18"/>
        </w:rPr>
        <w:t>Key: Y = Yes, N = No, NR = Not reported, CD = Cannot determine, NA = Not applicable, M = Moderate</w:t>
      </w:r>
    </w:p>
    <w:p w:rsidR="00132779" w:rsidRDefault="00132779" w:rsidP="005C1AA5">
      <w:pPr>
        <w:rPr>
          <w:rFonts w:ascii="Arial" w:hAnsi="Arial" w:cs="Arial"/>
          <w:sz w:val="18"/>
          <w:szCs w:val="18"/>
        </w:rPr>
      </w:pPr>
    </w:p>
    <w:p w:rsidR="00132779" w:rsidRPr="00132779" w:rsidRDefault="00EA7BA9" w:rsidP="005C1AA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tool was adapted from the original tool found at:</w:t>
      </w:r>
      <w:r w:rsidR="00132779" w:rsidRPr="00132779">
        <w:rPr>
          <w:rFonts w:ascii="Arial" w:hAnsi="Arial" w:cs="Arial"/>
          <w:b/>
          <w:sz w:val="18"/>
          <w:szCs w:val="18"/>
        </w:rPr>
        <w:t xml:space="preserve"> </w:t>
      </w:r>
    </w:p>
    <w:p w:rsidR="00132779" w:rsidRPr="008D1581" w:rsidRDefault="00132779" w:rsidP="00132779">
      <w:pPr>
        <w:pStyle w:val="EndNoteBibliography"/>
        <w:spacing w:after="0"/>
        <w:ind w:left="720" w:hanging="720"/>
      </w:pPr>
      <w:r w:rsidRPr="008D1581">
        <w:t>National Heart Lung and Blood Institute. Quality Assessment Tool for Before-After (Pre-Post) Studies With No Control Group [National Heart Lung and Blood Institute web site]. 2014. http://www.nhlbi.nih.gov/health-pro/guidelines/in-develop/cardiovascular-risk-reduction/tools/before-after. Accessed September 13, 2015.</w:t>
      </w:r>
    </w:p>
    <w:p w:rsidR="00132779" w:rsidRPr="005C1AA5" w:rsidRDefault="00132779" w:rsidP="005C1AA5"/>
    <w:sectPr w:rsidR="00132779" w:rsidRPr="005C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24"/>
    <w:rsid w:val="00132779"/>
    <w:rsid w:val="0020432B"/>
    <w:rsid w:val="003906B4"/>
    <w:rsid w:val="005C1AA5"/>
    <w:rsid w:val="006042D2"/>
    <w:rsid w:val="006A502B"/>
    <w:rsid w:val="009C5840"/>
    <w:rsid w:val="00EA7BA9"/>
    <w:rsid w:val="00EE4A24"/>
    <w:rsid w:val="00F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ECDA"/>
  <w15:chartTrackingRefBased/>
  <w15:docId w15:val="{EBBC745C-7273-4640-BE7C-62A5765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1AA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A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searchhistory-search-term">
    <w:name w:val="searchhistory-search-term"/>
    <w:basedOn w:val="DefaultParagraphFont"/>
    <w:rsid w:val="00EE4A24"/>
  </w:style>
  <w:style w:type="table" w:styleId="TableGrid">
    <w:name w:val="Table Grid"/>
    <w:basedOn w:val="TableNormal"/>
    <w:uiPriority w:val="39"/>
    <w:rsid w:val="006042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042D2"/>
  </w:style>
  <w:style w:type="paragraph" w:customStyle="1" w:styleId="Table">
    <w:name w:val="Table"/>
    <w:basedOn w:val="Normal"/>
    <w:autoRedefine/>
    <w:rsid w:val="003906B4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val="nb-NO" w:eastAsia="en-AU"/>
    </w:rPr>
  </w:style>
  <w:style w:type="paragraph" w:customStyle="1" w:styleId="EndNoteBibliography">
    <w:name w:val="EndNote Bibliography"/>
    <w:basedOn w:val="Normal"/>
    <w:link w:val="EndNoteBibliographyChar"/>
    <w:rsid w:val="00132779"/>
    <w:pPr>
      <w:spacing w:line="480" w:lineRule="auto"/>
    </w:pPr>
    <w:rPr>
      <w:rFonts w:ascii="Arial" w:hAnsi="Arial" w:cs="Arial"/>
      <w:noProof/>
      <w:sz w:val="1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32779"/>
    <w:rPr>
      <w:rFonts w:ascii="Arial" w:hAnsi="Arial" w:cs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Kunstler</dc:creator>
  <cp:keywords/>
  <dc:description/>
  <cp:lastModifiedBy>Arnold, Angie</cp:lastModifiedBy>
  <cp:revision>2</cp:revision>
  <cp:lastPrinted>2017-02-17T03:00:00Z</cp:lastPrinted>
  <dcterms:created xsi:type="dcterms:W3CDTF">2017-05-10T16:27:00Z</dcterms:created>
  <dcterms:modified xsi:type="dcterms:W3CDTF">2017-05-10T16:27:00Z</dcterms:modified>
</cp:coreProperties>
</file>