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4DACB" w14:textId="289309BC" w:rsidR="00280829" w:rsidRPr="007F77CF" w:rsidRDefault="00280829" w:rsidP="00E64F9C">
      <w:pPr>
        <w:pStyle w:val="Heading3"/>
        <w:spacing w:line="480" w:lineRule="auto"/>
        <w:rPr>
          <w:rStyle w:val="WOCN-Book-Header"/>
          <w:rFonts w:ascii="Times New Roman" w:hAnsi="Times New Roman"/>
          <w:sz w:val="24"/>
          <w:szCs w:val="24"/>
        </w:rPr>
      </w:pPr>
      <w:r w:rsidRPr="007F77CF">
        <w:rPr>
          <w:rStyle w:val="WOCN-Book-Header"/>
          <w:rFonts w:ascii="Times New Roman" w:hAnsi="Times New Roman"/>
          <w:sz w:val="24"/>
          <w:szCs w:val="24"/>
        </w:rPr>
        <w:t>Commentary</w:t>
      </w:r>
    </w:p>
    <w:p w14:paraId="2844D886" w14:textId="1F308985" w:rsidR="006D36C3" w:rsidRPr="004A650F" w:rsidRDefault="0046695A" w:rsidP="004A650F">
      <w:pPr>
        <w:pStyle w:val="Heading4"/>
        <w:spacing w:line="240" w:lineRule="auto"/>
        <w:rPr>
          <w:rStyle w:val="WOCN-Book-Header"/>
          <w:rFonts w:ascii="Times New Roman" w:hAnsi="Times New Roman"/>
          <w:b w:val="0"/>
          <w:bCs w:val="0"/>
          <w:sz w:val="24"/>
          <w:szCs w:val="24"/>
        </w:rPr>
      </w:pPr>
      <w:r w:rsidRPr="007F77CF">
        <w:rPr>
          <w:rStyle w:val="WOCN-Book-Header"/>
          <w:rFonts w:ascii="Times New Roman" w:hAnsi="Times New Roman"/>
          <w:i w:val="0"/>
          <w:iCs w:val="0"/>
          <w:sz w:val="24"/>
          <w:szCs w:val="24"/>
        </w:rPr>
        <w:t>Regarding:</w:t>
      </w:r>
      <w:r w:rsidRPr="007F77CF">
        <w:rPr>
          <w:rStyle w:val="WOCN-Book-Header"/>
          <w:rFonts w:ascii="Times New Roman" w:hAnsi="Times New Roman"/>
          <w:b w:val="0"/>
          <w:bCs w:val="0"/>
          <w:sz w:val="24"/>
          <w:szCs w:val="24"/>
        </w:rPr>
        <w:t xml:space="preserve"> 2019 </w:t>
      </w:r>
      <w:r w:rsidR="00E64F9C" w:rsidRPr="007F77CF">
        <w:rPr>
          <w:rStyle w:val="WOCN-Book-Header"/>
          <w:rFonts w:ascii="Times New Roman" w:hAnsi="Times New Roman"/>
          <w:b w:val="0"/>
          <w:bCs w:val="0"/>
          <w:sz w:val="24"/>
          <w:szCs w:val="24"/>
        </w:rPr>
        <w:t>Guideline for Management of Wounds in Patients with Lower-Extremity Venous Disease</w:t>
      </w:r>
      <w:r w:rsidR="00A31FB9">
        <w:rPr>
          <w:rStyle w:val="WOCN-Book-Header"/>
          <w:rFonts w:ascii="Times New Roman" w:hAnsi="Times New Roman"/>
          <w:b w:val="0"/>
          <w:bCs w:val="0"/>
          <w:sz w:val="24"/>
          <w:szCs w:val="24"/>
        </w:rPr>
        <w:t xml:space="preserve"> (LEVD)</w:t>
      </w:r>
      <w:r w:rsidRPr="007F77CF">
        <w:rPr>
          <w:rStyle w:val="WOCN-Book-Header"/>
          <w:rFonts w:ascii="Times New Roman" w:hAnsi="Times New Roman"/>
          <w:b w:val="0"/>
          <w:bCs w:val="0"/>
          <w:sz w:val="24"/>
          <w:szCs w:val="24"/>
        </w:rPr>
        <w:t>: An Executive Summary</w:t>
      </w:r>
    </w:p>
    <w:p w14:paraId="3359C883" w14:textId="77777777" w:rsidR="004A650F" w:rsidRDefault="004A650F" w:rsidP="006D36C3">
      <w:pPr>
        <w:autoSpaceDE w:val="0"/>
        <w:autoSpaceDN w:val="0"/>
        <w:adjustRightInd w:val="0"/>
        <w:contextualSpacing/>
        <w:rPr>
          <w:rStyle w:val="WOCN-Book-Header"/>
          <w:rFonts w:ascii="Times New Roman" w:hAnsi="Times New Roman"/>
          <w:color w:val="000000" w:themeColor="text1"/>
          <w:sz w:val="24"/>
          <w:szCs w:val="24"/>
        </w:rPr>
      </w:pPr>
    </w:p>
    <w:p w14:paraId="3626DCF6" w14:textId="405260D6" w:rsidR="00280829" w:rsidRPr="007F77CF" w:rsidRDefault="0046695A" w:rsidP="006D36C3">
      <w:pPr>
        <w:autoSpaceDE w:val="0"/>
        <w:autoSpaceDN w:val="0"/>
        <w:adjustRightInd w:val="0"/>
        <w:contextualSpacing/>
        <w:rPr>
          <w:rStyle w:val="WOCN-Book-Header"/>
          <w:rFonts w:ascii="Times New Roman" w:hAnsi="Times New Roman"/>
          <w:color w:val="000000" w:themeColor="text1"/>
          <w:sz w:val="24"/>
          <w:szCs w:val="24"/>
        </w:rPr>
      </w:pPr>
      <w:r w:rsidRPr="007F77CF">
        <w:rPr>
          <w:rStyle w:val="WOCN-Book-Header"/>
          <w:rFonts w:ascii="Times New Roman" w:hAnsi="Times New Roman"/>
          <w:color w:val="000000" w:themeColor="text1"/>
          <w:sz w:val="24"/>
          <w:szCs w:val="24"/>
        </w:rPr>
        <w:t xml:space="preserve">Submitted by: </w:t>
      </w:r>
      <w:r w:rsidR="00280829" w:rsidRPr="007F77CF">
        <w:rPr>
          <w:rStyle w:val="WOCN-Book-Header"/>
          <w:rFonts w:ascii="Times New Roman" w:hAnsi="Times New Roman"/>
          <w:color w:val="000000" w:themeColor="text1"/>
          <w:sz w:val="24"/>
          <w:szCs w:val="24"/>
        </w:rPr>
        <w:t>Phyllis A. Bonham</w:t>
      </w:r>
      <w:r w:rsidR="006D36C3">
        <w:rPr>
          <w:rStyle w:val="WOCN-Book-Header"/>
          <w:rFonts w:ascii="Times New Roman" w:hAnsi="Times New Roman"/>
          <w:color w:val="000000" w:themeColor="text1"/>
          <w:sz w:val="24"/>
          <w:szCs w:val="24"/>
        </w:rPr>
        <w:t>, PhD, MSN, RN, CWOCN, DPNAP, FAAN</w:t>
      </w:r>
    </w:p>
    <w:p w14:paraId="27E93A38" w14:textId="17A49EC9" w:rsidR="00280829" w:rsidRDefault="008B054E" w:rsidP="006D36C3">
      <w:pPr>
        <w:autoSpaceDE w:val="0"/>
        <w:autoSpaceDN w:val="0"/>
        <w:adjustRightInd w:val="0"/>
        <w:contextualSpacing/>
        <w:rPr>
          <w:rStyle w:val="WOCN-Book-Header"/>
          <w:rFonts w:ascii="Times New Roman" w:hAnsi="Times New Roman"/>
          <w:b w:val="0"/>
          <w:bCs w:val="0"/>
          <w:color w:val="000000" w:themeColor="text1"/>
          <w:sz w:val="24"/>
          <w:szCs w:val="24"/>
        </w:rPr>
      </w:pPr>
      <w:r w:rsidRPr="007F77CF">
        <w:rPr>
          <w:rStyle w:val="WOCN-Book-Header"/>
          <w:rFonts w:ascii="Times New Roman" w:hAnsi="Times New Roman"/>
          <w:b w:val="0"/>
          <w:bCs w:val="0"/>
          <w:color w:val="000000" w:themeColor="text1"/>
          <w:sz w:val="24"/>
          <w:szCs w:val="24"/>
        </w:rPr>
        <w:t>Chair, WOCN Society Wound Guidelines Task Force</w:t>
      </w:r>
    </w:p>
    <w:p w14:paraId="216C54AC" w14:textId="574D8C7D" w:rsidR="006D36C3" w:rsidRDefault="006D36C3" w:rsidP="006D36C3">
      <w:pPr>
        <w:autoSpaceDE w:val="0"/>
        <w:autoSpaceDN w:val="0"/>
        <w:adjustRightInd w:val="0"/>
        <w:contextualSpacing/>
        <w:rPr>
          <w:rStyle w:val="WOCN-Book-Header"/>
          <w:rFonts w:ascii="Times New Roman" w:hAnsi="Times New Roman"/>
          <w:b w:val="0"/>
          <w:bCs w:val="0"/>
          <w:color w:val="000000" w:themeColor="text1"/>
          <w:sz w:val="24"/>
          <w:szCs w:val="24"/>
        </w:rPr>
      </w:pPr>
      <w:r>
        <w:rPr>
          <w:rStyle w:val="WOCN-Book-Header"/>
          <w:rFonts w:ascii="Times New Roman" w:hAnsi="Times New Roman"/>
          <w:b w:val="0"/>
          <w:bCs w:val="0"/>
          <w:color w:val="000000" w:themeColor="text1"/>
          <w:sz w:val="24"/>
          <w:szCs w:val="24"/>
        </w:rPr>
        <w:t>Professor Emerita, College of Nursing, Medical University of South Carolina, Charleston, SC</w:t>
      </w:r>
    </w:p>
    <w:p w14:paraId="56275014" w14:textId="77777777" w:rsidR="006D36C3" w:rsidRPr="007F77CF" w:rsidRDefault="006D36C3" w:rsidP="006D36C3">
      <w:pPr>
        <w:autoSpaceDE w:val="0"/>
        <w:autoSpaceDN w:val="0"/>
        <w:adjustRightInd w:val="0"/>
        <w:contextualSpacing/>
        <w:rPr>
          <w:rStyle w:val="WOCN-Book-Header"/>
          <w:rFonts w:ascii="Times New Roman" w:hAnsi="Times New Roman"/>
          <w:b w:val="0"/>
          <w:bCs w:val="0"/>
          <w:color w:val="000000" w:themeColor="text1"/>
          <w:sz w:val="24"/>
          <w:szCs w:val="24"/>
        </w:rPr>
      </w:pPr>
    </w:p>
    <w:p w14:paraId="698AAA1A" w14:textId="77777777" w:rsidR="0046695A" w:rsidRPr="007F77CF" w:rsidRDefault="0046695A" w:rsidP="0046695A">
      <w:pPr>
        <w:pStyle w:val="Heading4"/>
        <w:spacing w:line="480" w:lineRule="auto"/>
        <w:rPr>
          <w:rStyle w:val="WOCN-Book-Header"/>
          <w:rFonts w:ascii="Times New Roman" w:hAnsi="Times New Roman"/>
          <w:i w:val="0"/>
          <w:iCs w:val="0"/>
          <w:sz w:val="24"/>
          <w:szCs w:val="24"/>
        </w:rPr>
      </w:pPr>
      <w:r w:rsidRPr="007F77CF">
        <w:rPr>
          <w:rStyle w:val="WOCN-Book-Header"/>
          <w:rFonts w:ascii="Times New Roman" w:hAnsi="Times New Roman"/>
          <w:i w:val="0"/>
          <w:iCs w:val="0"/>
          <w:sz w:val="24"/>
          <w:szCs w:val="24"/>
        </w:rPr>
        <w:t>Applying Evidence-Based Knowledge to Clinical Practice</w:t>
      </w:r>
    </w:p>
    <w:p w14:paraId="0303AFAF" w14:textId="188EB0C4" w:rsidR="009B6541" w:rsidRPr="005F3C2E" w:rsidRDefault="009B6541" w:rsidP="009B6541">
      <w:pPr>
        <w:pStyle w:val="BodyText"/>
        <w:spacing w:line="480" w:lineRule="auto"/>
        <w:rPr>
          <w:rStyle w:val="Hyperlink"/>
          <w:color w:val="000000" w:themeColor="text1"/>
          <w:kern w:val="28"/>
          <w:u w:val="none"/>
        </w:rPr>
      </w:pPr>
      <w:r>
        <w:rPr>
          <w:rStyle w:val="WOCN-Book-Header"/>
          <w:rFonts w:ascii="Times New Roman" w:hAnsi="Times New Roman"/>
          <w:b w:val="0"/>
          <w:bCs w:val="0"/>
          <w:sz w:val="24"/>
          <w:szCs w:val="24"/>
        </w:rPr>
        <w:t xml:space="preserve">Evidence-based practice (EBP) </w:t>
      </w:r>
      <w:r w:rsidR="006F2C7B">
        <w:rPr>
          <w:rStyle w:val="WOCN-Book-Header"/>
          <w:rFonts w:ascii="Times New Roman" w:hAnsi="Times New Roman"/>
          <w:b w:val="0"/>
          <w:bCs w:val="0"/>
          <w:sz w:val="24"/>
          <w:szCs w:val="24"/>
        </w:rPr>
        <w:t xml:space="preserve">and knowledge </w:t>
      </w:r>
      <w:r w:rsidR="005A42B1">
        <w:rPr>
          <w:rStyle w:val="WOCN-Book-Header"/>
          <w:rFonts w:ascii="Times New Roman" w:hAnsi="Times New Roman"/>
          <w:b w:val="0"/>
          <w:bCs w:val="0"/>
          <w:sz w:val="24"/>
          <w:szCs w:val="24"/>
        </w:rPr>
        <w:t xml:space="preserve">translation </w:t>
      </w:r>
      <w:r w:rsidR="006F2C7B">
        <w:rPr>
          <w:rStyle w:val="WOCN-Book-Header"/>
          <w:rFonts w:ascii="Times New Roman" w:hAnsi="Times New Roman"/>
          <w:b w:val="0"/>
          <w:bCs w:val="0"/>
          <w:sz w:val="24"/>
          <w:szCs w:val="24"/>
        </w:rPr>
        <w:t xml:space="preserve">are </w:t>
      </w:r>
      <w:r>
        <w:rPr>
          <w:rStyle w:val="WOCN-Book-Header"/>
          <w:rFonts w:ascii="Times New Roman" w:hAnsi="Times New Roman"/>
          <w:b w:val="0"/>
          <w:bCs w:val="0"/>
          <w:sz w:val="24"/>
          <w:szCs w:val="24"/>
        </w:rPr>
        <w:t>recognized as</w:t>
      </w:r>
      <w:r w:rsidR="005A42B1">
        <w:rPr>
          <w:rStyle w:val="WOCN-Book-Header"/>
          <w:rFonts w:ascii="Times New Roman" w:hAnsi="Times New Roman"/>
          <w:b w:val="0"/>
          <w:bCs w:val="0"/>
          <w:sz w:val="24"/>
          <w:szCs w:val="24"/>
        </w:rPr>
        <w:t xml:space="preserve"> </w:t>
      </w:r>
      <w:r>
        <w:rPr>
          <w:rStyle w:val="WOCN-Book-Header"/>
          <w:rFonts w:ascii="Times New Roman" w:hAnsi="Times New Roman"/>
          <w:b w:val="0"/>
          <w:bCs w:val="0"/>
          <w:sz w:val="24"/>
          <w:szCs w:val="24"/>
        </w:rPr>
        <w:t>vital part</w:t>
      </w:r>
      <w:r w:rsidR="005A42B1">
        <w:rPr>
          <w:rStyle w:val="WOCN-Book-Header"/>
          <w:rFonts w:ascii="Times New Roman" w:hAnsi="Times New Roman"/>
          <w:b w:val="0"/>
          <w:bCs w:val="0"/>
          <w:sz w:val="24"/>
          <w:szCs w:val="24"/>
        </w:rPr>
        <w:t>s</w:t>
      </w:r>
      <w:r>
        <w:rPr>
          <w:rStyle w:val="WOCN-Book-Header"/>
          <w:rFonts w:ascii="Times New Roman" w:hAnsi="Times New Roman"/>
          <w:b w:val="0"/>
          <w:bCs w:val="0"/>
          <w:sz w:val="24"/>
          <w:szCs w:val="24"/>
        </w:rPr>
        <w:t xml:space="preserve"> of </w:t>
      </w:r>
      <w:r w:rsidR="00F115EA">
        <w:rPr>
          <w:rStyle w:val="WOCN-Book-Header"/>
          <w:rFonts w:ascii="Times New Roman" w:hAnsi="Times New Roman"/>
          <w:b w:val="0"/>
          <w:bCs w:val="0"/>
          <w:sz w:val="24"/>
          <w:szCs w:val="24"/>
        </w:rPr>
        <w:t xml:space="preserve">wound, ostomy, and continence </w:t>
      </w:r>
      <w:r w:rsidR="006F2C7B">
        <w:rPr>
          <w:rStyle w:val="WOCN-Book-Header"/>
          <w:rFonts w:ascii="Times New Roman" w:hAnsi="Times New Roman"/>
          <w:b w:val="0"/>
          <w:bCs w:val="0"/>
          <w:sz w:val="24"/>
          <w:szCs w:val="24"/>
        </w:rPr>
        <w:t xml:space="preserve">(WOC) </w:t>
      </w:r>
      <w:r>
        <w:rPr>
          <w:rStyle w:val="WOCN-Book-Header"/>
          <w:rFonts w:ascii="Times New Roman" w:hAnsi="Times New Roman"/>
          <w:b w:val="0"/>
          <w:bCs w:val="0"/>
          <w:sz w:val="24"/>
          <w:szCs w:val="24"/>
        </w:rPr>
        <w:t>specialty nursing practice.</w:t>
      </w:r>
      <w:r>
        <w:rPr>
          <w:rStyle w:val="WOCN-Book-Header"/>
          <w:rFonts w:ascii="Times New Roman" w:hAnsi="Times New Roman"/>
          <w:b w:val="0"/>
          <w:bCs w:val="0"/>
          <w:sz w:val="24"/>
          <w:szCs w:val="24"/>
          <w:vertAlign w:val="superscript"/>
        </w:rPr>
        <w:t xml:space="preserve">1 </w:t>
      </w:r>
      <w:r>
        <w:rPr>
          <w:rStyle w:val="WOCN-Book-Header"/>
          <w:rFonts w:ascii="Times New Roman" w:hAnsi="Times New Roman"/>
          <w:b w:val="0"/>
          <w:bCs w:val="0"/>
          <w:sz w:val="24"/>
          <w:szCs w:val="24"/>
        </w:rPr>
        <w:t>WOC nursing has been recognized as a specialty area of nursing practice by the American Nurses Association</w:t>
      </w:r>
      <w:r w:rsidR="005A42B1">
        <w:rPr>
          <w:rStyle w:val="WOCN-Book-Header"/>
          <w:rFonts w:ascii="Times New Roman" w:hAnsi="Times New Roman"/>
          <w:b w:val="0"/>
          <w:bCs w:val="0"/>
          <w:sz w:val="24"/>
          <w:szCs w:val="24"/>
        </w:rPr>
        <w:t xml:space="preserve"> (ANA).</w:t>
      </w:r>
      <w:r>
        <w:rPr>
          <w:rStyle w:val="WOCN-Book-Header"/>
          <w:rFonts w:ascii="Times New Roman" w:hAnsi="Times New Roman"/>
          <w:b w:val="0"/>
          <w:bCs w:val="0"/>
          <w:sz w:val="24"/>
          <w:szCs w:val="24"/>
          <w:vertAlign w:val="superscript"/>
        </w:rPr>
        <w:t xml:space="preserve">2,3 </w:t>
      </w:r>
      <w:r w:rsidR="005A42B1">
        <w:rPr>
          <w:rStyle w:val="WOCN-Book-Header"/>
          <w:rFonts w:ascii="Times New Roman" w:hAnsi="Times New Roman"/>
          <w:b w:val="0"/>
          <w:bCs w:val="0"/>
          <w:sz w:val="24"/>
          <w:szCs w:val="24"/>
        </w:rPr>
        <w:t>T</w:t>
      </w:r>
      <w:r>
        <w:rPr>
          <w:rStyle w:val="WOCN-Book-Header"/>
          <w:rFonts w:ascii="Times New Roman" w:hAnsi="Times New Roman"/>
          <w:b w:val="0"/>
          <w:bCs w:val="0"/>
          <w:sz w:val="24"/>
          <w:szCs w:val="24"/>
        </w:rPr>
        <w:t xml:space="preserve">wo </w:t>
      </w:r>
      <w:r w:rsidR="005A42B1">
        <w:rPr>
          <w:rStyle w:val="WOCN-Book-Header"/>
          <w:rFonts w:ascii="Times New Roman" w:hAnsi="Times New Roman"/>
          <w:b w:val="0"/>
          <w:bCs w:val="0"/>
          <w:sz w:val="24"/>
          <w:szCs w:val="24"/>
        </w:rPr>
        <w:t xml:space="preserve">of the ANA acknowledged </w:t>
      </w:r>
      <w:r>
        <w:rPr>
          <w:rStyle w:val="WOCN-Book-Header"/>
          <w:rFonts w:ascii="Times New Roman" w:hAnsi="Times New Roman"/>
          <w:b w:val="0"/>
          <w:bCs w:val="0"/>
          <w:sz w:val="24"/>
          <w:szCs w:val="24"/>
        </w:rPr>
        <w:t>standards</w:t>
      </w:r>
      <w:r w:rsidR="00F115EA">
        <w:rPr>
          <w:rStyle w:val="WOCN-Book-Header"/>
          <w:rFonts w:ascii="Times New Roman" w:hAnsi="Times New Roman"/>
          <w:b w:val="0"/>
          <w:bCs w:val="0"/>
          <w:sz w:val="24"/>
          <w:szCs w:val="24"/>
        </w:rPr>
        <w:t xml:space="preserve"> of practice for WOC </w:t>
      </w:r>
      <w:r w:rsidR="005A42B1">
        <w:rPr>
          <w:rStyle w:val="WOCN-Book-Header"/>
          <w:rFonts w:ascii="Times New Roman" w:hAnsi="Times New Roman"/>
          <w:b w:val="0"/>
          <w:bCs w:val="0"/>
          <w:sz w:val="24"/>
          <w:szCs w:val="24"/>
        </w:rPr>
        <w:t xml:space="preserve">specialty </w:t>
      </w:r>
      <w:r w:rsidR="00F115EA">
        <w:rPr>
          <w:rStyle w:val="WOCN-Book-Header"/>
          <w:rFonts w:ascii="Times New Roman" w:hAnsi="Times New Roman"/>
          <w:b w:val="0"/>
          <w:bCs w:val="0"/>
          <w:sz w:val="24"/>
          <w:szCs w:val="24"/>
        </w:rPr>
        <w:t>nurses</w:t>
      </w:r>
      <w:r>
        <w:rPr>
          <w:rStyle w:val="WOCN-Book-Header"/>
          <w:rFonts w:ascii="Times New Roman" w:hAnsi="Times New Roman"/>
          <w:b w:val="0"/>
          <w:bCs w:val="0"/>
          <w:sz w:val="24"/>
          <w:szCs w:val="24"/>
        </w:rPr>
        <w:t xml:space="preserve"> (Standard 5: Implementation; Standard 13: Evidence-Based Practice and Research)</w:t>
      </w:r>
      <w:r w:rsidR="005A42B1">
        <w:rPr>
          <w:rStyle w:val="WOCN-Book-Header"/>
          <w:rFonts w:ascii="Times New Roman" w:hAnsi="Times New Roman"/>
          <w:b w:val="0"/>
          <w:bCs w:val="0"/>
          <w:sz w:val="24"/>
          <w:szCs w:val="24"/>
        </w:rPr>
        <w:t xml:space="preserve"> specifically </w:t>
      </w:r>
      <w:r>
        <w:rPr>
          <w:rStyle w:val="WOCN-Book-Header"/>
          <w:rFonts w:ascii="Times New Roman" w:hAnsi="Times New Roman"/>
          <w:b w:val="0"/>
          <w:bCs w:val="0"/>
          <w:sz w:val="24"/>
          <w:szCs w:val="24"/>
        </w:rPr>
        <w:t>address</w:t>
      </w:r>
      <w:r w:rsidR="00F115EA">
        <w:rPr>
          <w:rStyle w:val="WOCN-Book-Header"/>
          <w:rFonts w:ascii="Times New Roman" w:hAnsi="Times New Roman"/>
          <w:b w:val="0"/>
          <w:bCs w:val="0"/>
          <w:sz w:val="24"/>
          <w:szCs w:val="24"/>
        </w:rPr>
        <w:t xml:space="preserve"> the </w:t>
      </w:r>
      <w:r w:rsidR="005A42B1">
        <w:rPr>
          <w:rStyle w:val="WOCN-Book-Header"/>
          <w:rFonts w:ascii="Times New Roman" w:hAnsi="Times New Roman"/>
          <w:b w:val="0"/>
          <w:bCs w:val="0"/>
          <w:sz w:val="24"/>
          <w:szCs w:val="24"/>
        </w:rPr>
        <w:t xml:space="preserve">nursing competencies for </w:t>
      </w:r>
      <w:r w:rsidR="00F115EA">
        <w:rPr>
          <w:rStyle w:val="WOCN-Book-Header"/>
          <w:rFonts w:ascii="Times New Roman" w:hAnsi="Times New Roman"/>
          <w:b w:val="0"/>
          <w:bCs w:val="0"/>
          <w:sz w:val="24"/>
          <w:szCs w:val="24"/>
        </w:rPr>
        <w:t xml:space="preserve">development, dissemination, translation, </w:t>
      </w:r>
      <w:r w:rsidR="005A42B1">
        <w:rPr>
          <w:rStyle w:val="WOCN-Book-Header"/>
          <w:rFonts w:ascii="Times New Roman" w:hAnsi="Times New Roman"/>
          <w:b w:val="0"/>
          <w:bCs w:val="0"/>
          <w:sz w:val="24"/>
          <w:szCs w:val="24"/>
        </w:rPr>
        <w:t xml:space="preserve">implementation, and </w:t>
      </w:r>
      <w:r w:rsidR="00F115EA">
        <w:rPr>
          <w:rStyle w:val="WOCN-Book-Header"/>
          <w:rFonts w:ascii="Times New Roman" w:hAnsi="Times New Roman"/>
          <w:b w:val="0"/>
          <w:bCs w:val="0"/>
          <w:sz w:val="24"/>
          <w:szCs w:val="24"/>
        </w:rPr>
        <w:t>integration/</w:t>
      </w:r>
      <w:r>
        <w:rPr>
          <w:rStyle w:val="WOCN-Book-Header"/>
          <w:rFonts w:ascii="Times New Roman" w:hAnsi="Times New Roman"/>
          <w:b w:val="0"/>
          <w:bCs w:val="0"/>
          <w:sz w:val="24"/>
          <w:szCs w:val="24"/>
        </w:rPr>
        <w:t xml:space="preserve">use of </w:t>
      </w:r>
      <w:r w:rsidR="00F115EA">
        <w:rPr>
          <w:rStyle w:val="WOCN-Book-Header"/>
          <w:rFonts w:ascii="Times New Roman" w:hAnsi="Times New Roman"/>
          <w:b w:val="0"/>
          <w:bCs w:val="0"/>
          <w:sz w:val="24"/>
          <w:szCs w:val="24"/>
        </w:rPr>
        <w:t xml:space="preserve">research and </w:t>
      </w:r>
      <w:r>
        <w:rPr>
          <w:rStyle w:val="WOCN-Book-Header"/>
          <w:rFonts w:ascii="Times New Roman" w:hAnsi="Times New Roman"/>
          <w:b w:val="0"/>
          <w:bCs w:val="0"/>
          <w:sz w:val="24"/>
          <w:szCs w:val="24"/>
        </w:rPr>
        <w:t>evidence-based interventions and strategies</w:t>
      </w:r>
      <w:r w:rsidR="00F115EA">
        <w:rPr>
          <w:rStyle w:val="WOCN-Book-Header"/>
          <w:rFonts w:ascii="Times New Roman" w:hAnsi="Times New Roman"/>
          <w:b w:val="0"/>
          <w:bCs w:val="0"/>
          <w:sz w:val="24"/>
          <w:szCs w:val="24"/>
        </w:rPr>
        <w:t xml:space="preserve"> </w:t>
      </w:r>
      <w:r>
        <w:rPr>
          <w:rStyle w:val="WOCN-Book-Header"/>
          <w:rFonts w:ascii="Times New Roman" w:hAnsi="Times New Roman"/>
          <w:b w:val="0"/>
          <w:bCs w:val="0"/>
          <w:sz w:val="24"/>
          <w:szCs w:val="24"/>
        </w:rPr>
        <w:t xml:space="preserve">to achieve goals and outcomes for individuals with </w:t>
      </w:r>
      <w:r w:rsidR="005A42B1">
        <w:rPr>
          <w:rStyle w:val="WOCN-Book-Header"/>
          <w:rFonts w:ascii="Times New Roman" w:hAnsi="Times New Roman"/>
          <w:b w:val="0"/>
          <w:bCs w:val="0"/>
          <w:sz w:val="24"/>
          <w:szCs w:val="24"/>
        </w:rPr>
        <w:t>WOC needs.</w:t>
      </w:r>
      <w:r w:rsidR="005A42B1">
        <w:rPr>
          <w:rStyle w:val="WOCN-Book-Header"/>
          <w:rFonts w:ascii="Times New Roman" w:hAnsi="Times New Roman"/>
          <w:b w:val="0"/>
          <w:bCs w:val="0"/>
          <w:sz w:val="24"/>
          <w:szCs w:val="24"/>
          <w:vertAlign w:val="superscript"/>
        </w:rPr>
        <w:t>2,3</w:t>
      </w:r>
      <w:r>
        <w:rPr>
          <w:rStyle w:val="WOCN-Book-Header"/>
          <w:rFonts w:ascii="Times New Roman" w:hAnsi="Times New Roman"/>
          <w:b w:val="0"/>
          <w:bCs w:val="0"/>
          <w:sz w:val="24"/>
          <w:szCs w:val="24"/>
        </w:rPr>
        <w:t xml:space="preserve"> </w:t>
      </w:r>
    </w:p>
    <w:p w14:paraId="3B0F3F5F" w14:textId="0543E401" w:rsidR="00701719" w:rsidRPr="00701719" w:rsidRDefault="006F2C7B" w:rsidP="00F115EA">
      <w:pPr>
        <w:pStyle w:val="BodyText"/>
        <w:spacing w:line="480" w:lineRule="auto"/>
        <w:ind w:firstLine="720"/>
        <w:rPr>
          <w:rStyle w:val="WOCN-Book-Header"/>
          <w:rFonts w:ascii="Times New Roman" w:hAnsi="Times New Roman"/>
          <w:b w:val="0"/>
          <w:bCs w:val="0"/>
          <w:sz w:val="24"/>
          <w:szCs w:val="24"/>
          <w:vertAlign w:val="superscript"/>
        </w:rPr>
      </w:pPr>
      <w:r>
        <w:t>To support</w:t>
      </w:r>
      <w:r w:rsidR="002502C5">
        <w:t xml:space="preserve">, </w:t>
      </w:r>
      <w:r>
        <w:t>advance</w:t>
      </w:r>
      <w:r w:rsidR="002502C5">
        <w:t xml:space="preserve">, and guide the delivery of expert health care by </w:t>
      </w:r>
      <w:r>
        <w:t>WOC</w:t>
      </w:r>
      <w:r w:rsidR="002502C5">
        <w:t xml:space="preserve"> nurses, t</w:t>
      </w:r>
      <w:r w:rsidR="00280829" w:rsidRPr="007F77CF">
        <w:rPr>
          <w:rStyle w:val="WOCN-Book-Header"/>
          <w:rFonts w:ascii="Times New Roman" w:hAnsi="Times New Roman"/>
          <w:b w:val="0"/>
          <w:bCs w:val="0"/>
          <w:sz w:val="24"/>
          <w:szCs w:val="24"/>
        </w:rPr>
        <w:t xml:space="preserve">he WOCN Society has been </w:t>
      </w:r>
      <w:r w:rsidR="006803C4" w:rsidRPr="007F77CF">
        <w:rPr>
          <w:rStyle w:val="WOCN-Book-Header"/>
          <w:rFonts w:ascii="Times New Roman" w:hAnsi="Times New Roman"/>
          <w:b w:val="0"/>
          <w:bCs w:val="0"/>
          <w:sz w:val="24"/>
          <w:szCs w:val="24"/>
        </w:rPr>
        <w:t xml:space="preserve">at </w:t>
      </w:r>
      <w:r w:rsidR="00280829" w:rsidRPr="007F77CF">
        <w:rPr>
          <w:rStyle w:val="WOCN-Book-Header"/>
          <w:rFonts w:ascii="Times New Roman" w:hAnsi="Times New Roman"/>
          <w:b w:val="0"/>
          <w:bCs w:val="0"/>
          <w:sz w:val="24"/>
          <w:szCs w:val="24"/>
        </w:rPr>
        <w:t>the forefront</w:t>
      </w:r>
      <w:r w:rsidR="006803C4" w:rsidRPr="007F77CF">
        <w:rPr>
          <w:rStyle w:val="WOCN-Book-Header"/>
          <w:rFonts w:ascii="Times New Roman" w:hAnsi="Times New Roman"/>
          <w:b w:val="0"/>
          <w:bCs w:val="0"/>
          <w:sz w:val="24"/>
          <w:szCs w:val="24"/>
        </w:rPr>
        <w:t xml:space="preserve"> of </w:t>
      </w:r>
      <w:r w:rsidR="00280829" w:rsidRPr="007F77CF">
        <w:rPr>
          <w:rStyle w:val="WOCN-Book-Header"/>
          <w:rFonts w:ascii="Times New Roman" w:hAnsi="Times New Roman"/>
          <w:b w:val="0"/>
          <w:bCs w:val="0"/>
          <w:sz w:val="24"/>
          <w:szCs w:val="24"/>
        </w:rPr>
        <w:t>developing best practice documents and evidence-based guidelines</w:t>
      </w:r>
      <w:r w:rsidR="00DF5A34">
        <w:rPr>
          <w:rStyle w:val="WOCN-Book-Header"/>
          <w:rFonts w:ascii="Times New Roman" w:hAnsi="Times New Roman"/>
          <w:b w:val="0"/>
          <w:bCs w:val="0"/>
          <w:sz w:val="24"/>
          <w:szCs w:val="24"/>
        </w:rPr>
        <w:t xml:space="preserve"> </w:t>
      </w:r>
      <w:r w:rsidR="00280829" w:rsidRPr="007F77CF">
        <w:rPr>
          <w:rStyle w:val="WOCN-Book-Header"/>
          <w:rFonts w:ascii="Times New Roman" w:hAnsi="Times New Roman"/>
          <w:b w:val="0"/>
          <w:bCs w:val="0"/>
          <w:sz w:val="24"/>
          <w:szCs w:val="24"/>
        </w:rPr>
        <w:t xml:space="preserve">for management of </w:t>
      </w:r>
      <w:r w:rsidR="00BE44B9" w:rsidRPr="007F77CF">
        <w:rPr>
          <w:rStyle w:val="WOCN-Book-Header"/>
          <w:rFonts w:ascii="Times New Roman" w:hAnsi="Times New Roman"/>
          <w:b w:val="0"/>
          <w:bCs w:val="0"/>
          <w:sz w:val="24"/>
          <w:szCs w:val="24"/>
        </w:rPr>
        <w:t xml:space="preserve">patients with </w:t>
      </w:r>
      <w:r w:rsidR="005A42B1">
        <w:rPr>
          <w:rStyle w:val="WOCN-Book-Header"/>
          <w:rFonts w:ascii="Times New Roman" w:hAnsi="Times New Roman"/>
          <w:b w:val="0"/>
          <w:bCs w:val="0"/>
          <w:sz w:val="24"/>
          <w:szCs w:val="24"/>
        </w:rPr>
        <w:t xml:space="preserve">WOC </w:t>
      </w:r>
      <w:r w:rsidR="00BE44B9" w:rsidRPr="007F77CF">
        <w:rPr>
          <w:rStyle w:val="WOCN-Book-Header"/>
          <w:rFonts w:ascii="Times New Roman" w:hAnsi="Times New Roman"/>
          <w:b w:val="0"/>
          <w:bCs w:val="0"/>
          <w:sz w:val="24"/>
          <w:szCs w:val="24"/>
        </w:rPr>
        <w:t xml:space="preserve">needs for many years. </w:t>
      </w:r>
      <w:r w:rsidR="00701719">
        <w:rPr>
          <w:rStyle w:val="WOCN-Book-Header"/>
          <w:rFonts w:ascii="Times New Roman" w:hAnsi="Times New Roman"/>
          <w:b w:val="0"/>
          <w:bCs w:val="0"/>
          <w:sz w:val="24"/>
          <w:szCs w:val="24"/>
        </w:rPr>
        <w:t xml:space="preserve">In addition, in 2001 the </w:t>
      </w:r>
      <w:r w:rsidR="00701719" w:rsidRPr="00D11E9B">
        <w:rPr>
          <w:rStyle w:val="WOCN-Book-Header"/>
          <w:rFonts w:ascii="Times New Roman" w:hAnsi="Times New Roman"/>
          <w:b w:val="0"/>
          <w:bCs w:val="0"/>
          <w:i/>
          <w:iCs/>
          <w:sz w:val="24"/>
          <w:szCs w:val="24"/>
        </w:rPr>
        <w:t>Journal of W</w:t>
      </w:r>
      <w:r w:rsidR="00D11E9B" w:rsidRPr="00D11E9B">
        <w:rPr>
          <w:rStyle w:val="WOCN-Book-Header"/>
          <w:rFonts w:ascii="Times New Roman" w:hAnsi="Times New Roman"/>
          <w:b w:val="0"/>
          <w:bCs w:val="0"/>
          <w:i/>
          <w:iCs/>
          <w:sz w:val="24"/>
          <w:szCs w:val="24"/>
        </w:rPr>
        <w:t>ound, Ostomy and Continence Nursin</w:t>
      </w:r>
      <w:r w:rsidR="00D11E9B">
        <w:rPr>
          <w:rStyle w:val="WOCN-Book-Header"/>
          <w:rFonts w:ascii="Times New Roman" w:hAnsi="Times New Roman"/>
          <w:b w:val="0"/>
          <w:bCs w:val="0"/>
          <w:sz w:val="24"/>
          <w:szCs w:val="24"/>
        </w:rPr>
        <w:t xml:space="preserve">g </w:t>
      </w:r>
      <w:r w:rsidR="00701719">
        <w:rPr>
          <w:rStyle w:val="WOCN-Book-Header"/>
          <w:rFonts w:ascii="Times New Roman" w:hAnsi="Times New Roman"/>
          <w:b w:val="0"/>
          <w:bCs w:val="0"/>
          <w:sz w:val="24"/>
          <w:szCs w:val="24"/>
        </w:rPr>
        <w:t>initiated publication of evidence-based report cards, which focus on gathering evidence on a specific question and</w:t>
      </w:r>
      <w:r w:rsidR="002502C5">
        <w:rPr>
          <w:rStyle w:val="WOCN-Book-Header"/>
          <w:rFonts w:ascii="Times New Roman" w:hAnsi="Times New Roman"/>
          <w:b w:val="0"/>
          <w:bCs w:val="0"/>
          <w:sz w:val="24"/>
          <w:szCs w:val="24"/>
        </w:rPr>
        <w:t xml:space="preserve"> are </w:t>
      </w:r>
      <w:r w:rsidR="00701719">
        <w:rPr>
          <w:rStyle w:val="WOCN-Book-Header"/>
          <w:rFonts w:ascii="Times New Roman" w:hAnsi="Times New Roman"/>
          <w:b w:val="0"/>
          <w:bCs w:val="0"/>
          <w:sz w:val="24"/>
          <w:szCs w:val="24"/>
        </w:rPr>
        <w:t>not designed to mimic larger systematic reviews</w:t>
      </w:r>
      <w:r w:rsidR="005A42B1">
        <w:rPr>
          <w:rStyle w:val="WOCN-Book-Header"/>
          <w:rFonts w:ascii="Times New Roman" w:hAnsi="Times New Roman"/>
          <w:b w:val="0"/>
          <w:bCs w:val="0"/>
          <w:sz w:val="24"/>
          <w:szCs w:val="24"/>
        </w:rPr>
        <w:t xml:space="preserve"> and meta-analyses</w:t>
      </w:r>
      <w:r w:rsidR="007A653E">
        <w:rPr>
          <w:rStyle w:val="WOCN-Book-Header"/>
          <w:rFonts w:ascii="Times New Roman" w:hAnsi="Times New Roman"/>
          <w:b w:val="0"/>
          <w:bCs w:val="0"/>
          <w:sz w:val="24"/>
          <w:szCs w:val="24"/>
        </w:rPr>
        <w:t xml:space="preserve"> that may address multiple questions</w:t>
      </w:r>
      <w:r w:rsidR="007A653E" w:rsidRPr="005A42B1">
        <w:rPr>
          <w:rStyle w:val="WOCN-Book-Header"/>
          <w:rFonts w:ascii="Times New Roman" w:hAnsi="Times New Roman"/>
          <w:b w:val="0"/>
          <w:bCs w:val="0"/>
          <w:sz w:val="24"/>
          <w:szCs w:val="24"/>
        </w:rPr>
        <w:t>/topics</w:t>
      </w:r>
      <w:r w:rsidR="005A42B1" w:rsidRPr="005A42B1">
        <w:rPr>
          <w:rStyle w:val="WOCN-Book-Header"/>
          <w:rFonts w:ascii="Times New Roman" w:hAnsi="Times New Roman"/>
          <w:b w:val="0"/>
          <w:bCs w:val="0"/>
          <w:sz w:val="24"/>
          <w:szCs w:val="24"/>
        </w:rPr>
        <w:t>.</w:t>
      </w:r>
      <w:r w:rsidR="002502C5" w:rsidRPr="005A42B1">
        <w:rPr>
          <w:rStyle w:val="WOCN-Book-Header"/>
          <w:rFonts w:ascii="Times New Roman" w:hAnsi="Times New Roman"/>
          <w:b w:val="0"/>
          <w:bCs w:val="0"/>
          <w:sz w:val="24"/>
          <w:szCs w:val="24"/>
          <w:vertAlign w:val="superscript"/>
        </w:rPr>
        <w:t>4</w:t>
      </w:r>
    </w:p>
    <w:p w14:paraId="4D3EA7DB" w14:textId="3B771DAC" w:rsidR="008B41A3" w:rsidRPr="007F77CF" w:rsidRDefault="00BE44B9" w:rsidP="00701719">
      <w:pPr>
        <w:pStyle w:val="BodyText"/>
        <w:spacing w:line="480" w:lineRule="auto"/>
        <w:ind w:firstLine="720"/>
        <w:rPr>
          <w:rStyle w:val="WOCN-Book-Header"/>
          <w:rFonts w:ascii="Times New Roman" w:hAnsi="Times New Roman"/>
          <w:b w:val="0"/>
          <w:bCs w:val="0"/>
          <w:sz w:val="24"/>
          <w:szCs w:val="24"/>
        </w:rPr>
      </w:pPr>
      <w:r w:rsidRPr="007F77CF">
        <w:rPr>
          <w:rStyle w:val="WOCN-Book-Header"/>
          <w:rFonts w:ascii="Times New Roman" w:hAnsi="Times New Roman"/>
          <w:b w:val="0"/>
          <w:bCs w:val="0"/>
          <w:sz w:val="24"/>
          <w:szCs w:val="24"/>
        </w:rPr>
        <w:t xml:space="preserve">Since </w:t>
      </w:r>
      <w:r w:rsidR="0046695A" w:rsidRPr="007F77CF">
        <w:rPr>
          <w:rStyle w:val="WOCN-Book-Header"/>
          <w:rFonts w:ascii="Times New Roman" w:hAnsi="Times New Roman"/>
          <w:b w:val="0"/>
          <w:bCs w:val="0"/>
          <w:sz w:val="24"/>
          <w:szCs w:val="24"/>
        </w:rPr>
        <w:t>2000</w:t>
      </w:r>
      <w:r w:rsidRPr="007F77CF">
        <w:rPr>
          <w:rStyle w:val="WOCN-Book-Header"/>
          <w:rFonts w:ascii="Times New Roman" w:hAnsi="Times New Roman"/>
          <w:b w:val="0"/>
          <w:bCs w:val="0"/>
          <w:sz w:val="24"/>
          <w:szCs w:val="24"/>
        </w:rPr>
        <w:t xml:space="preserve">, the </w:t>
      </w:r>
      <w:r w:rsidR="008B054E" w:rsidRPr="007F77CF">
        <w:rPr>
          <w:rStyle w:val="WOCN-Book-Header"/>
          <w:rFonts w:ascii="Times New Roman" w:hAnsi="Times New Roman"/>
          <w:b w:val="0"/>
          <w:bCs w:val="0"/>
          <w:sz w:val="24"/>
          <w:szCs w:val="24"/>
        </w:rPr>
        <w:t xml:space="preserve">Society’s </w:t>
      </w:r>
      <w:r w:rsidRPr="007F77CF">
        <w:rPr>
          <w:rStyle w:val="WOCN-Book-Header"/>
          <w:rFonts w:ascii="Times New Roman" w:hAnsi="Times New Roman"/>
          <w:b w:val="0"/>
          <w:bCs w:val="0"/>
          <w:sz w:val="24"/>
          <w:szCs w:val="24"/>
        </w:rPr>
        <w:t xml:space="preserve">Wound Guidelines Task Force has been developing evidence-based </w:t>
      </w:r>
      <w:r w:rsidR="00DF5A34">
        <w:rPr>
          <w:rStyle w:val="WOCN-Book-Header"/>
          <w:rFonts w:ascii="Times New Roman" w:hAnsi="Times New Roman"/>
          <w:b w:val="0"/>
          <w:bCs w:val="0"/>
          <w:sz w:val="24"/>
          <w:szCs w:val="24"/>
        </w:rPr>
        <w:t xml:space="preserve">clinical practice </w:t>
      </w:r>
      <w:r w:rsidRPr="007F77CF">
        <w:rPr>
          <w:rStyle w:val="WOCN-Book-Header"/>
          <w:rFonts w:ascii="Times New Roman" w:hAnsi="Times New Roman"/>
          <w:b w:val="0"/>
          <w:bCs w:val="0"/>
          <w:sz w:val="24"/>
          <w:szCs w:val="24"/>
        </w:rPr>
        <w:t>guidelines</w:t>
      </w:r>
      <w:r w:rsidR="00DF5A34">
        <w:rPr>
          <w:rStyle w:val="WOCN-Book-Header"/>
          <w:rFonts w:ascii="Times New Roman" w:hAnsi="Times New Roman"/>
          <w:b w:val="0"/>
          <w:bCs w:val="0"/>
          <w:sz w:val="24"/>
          <w:szCs w:val="24"/>
        </w:rPr>
        <w:t xml:space="preserve"> (CPGs)</w:t>
      </w:r>
      <w:r w:rsidRPr="007F77CF">
        <w:rPr>
          <w:rStyle w:val="WOCN-Book-Header"/>
          <w:rFonts w:ascii="Times New Roman" w:hAnsi="Times New Roman"/>
          <w:b w:val="0"/>
          <w:bCs w:val="0"/>
          <w:sz w:val="24"/>
          <w:szCs w:val="24"/>
        </w:rPr>
        <w:t xml:space="preserve"> for management of </w:t>
      </w:r>
      <w:r w:rsidR="00280829" w:rsidRPr="007F77CF">
        <w:rPr>
          <w:rStyle w:val="WOCN-Book-Header"/>
          <w:rFonts w:ascii="Times New Roman" w:hAnsi="Times New Roman"/>
          <w:b w:val="0"/>
          <w:bCs w:val="0"/>
          <w:sz w:val="24"/>
          <w:szCs w:val="24"/>
        </w:rPr>
        <w:t>wounds due to arterial, venous, and neuropathic disease</w:t>
      </w:r>
      <w:r w:rsidRPr="007F77CF">
        <w:rPr>
          <w:rStyle w:val="WOCN-Book-Header"/>
          <w:rFonts w:ascii="Times New Roman" w:hAnsi="Times New Roman"/>
          <w:b w:val="0"/>
          <w:bCs w:val="0"/>
          <w:sz w:val="24"/>
          <w:szCs w:val="24"/>
        </w:rPr>
        <w:t xml:space="preserve">, </w:t>
      </w:r>
      <w:r w:rsidR="00280829" w:rsidRPr="007F77CF">
        <w:rPr>
          <w:rStyle w:val="WOCN-Book-Header"/>
          <w:rFonts w:ascii="Times New Roman" w:hAnsi="Times New Roman"/>
          <w:b w:val="0"/>
          <w:bCs w:val="0"/>
          <w:sz w:val="24"/>
          <w:szCs w:val="24"/>
        </w:rPr>
        <w:t>and pressure injur</w:t>
      </w:r>
      <w:r w:rsidRPr="007F77CF">
        <w:rPr>
          <w:rStyle w:val="WOCN-Book-Header"/>
          <w:rFonts w:ascii="Times New Roman" w:hAnsi="Times New Roman"/>
          <w:b w:val="0"/>
          <w:bCs w:val="0"/>
          <w:sz w:val="24"/>
          <w:szCs w:val="24"/>
        </w:rPr>
        <w:t>ies</w:t>
      </w:r>
      <w:r w:rsidR="001E6F84" w:rsidRPr="007F77CF">
        <w:rPr>
          <w:rStyle w:val="WOCN-Book-Header"/>
          <w:rFonts w:ascii="Times New Roman" w:hAnsi="Times New Roman"/>
          <w:b w:val="0"/>
          <w:bCs w:val="0"/>
          <w:sz w:val="24"/>
          <w:szCs w:val="24"/>
        </w:rPr>
        <w:t xml:space="preserve">. </w:t>
      </w:r>
      <w:r w:rsidR="00326C17">
        <w:rPr>
          <w:rStyle w:val="WOCN-Book-Header"/>
          <w:rFonts w:ascii="Times New Roman" w:hAnsi="Times New Roman"/>
          <w:b w:val="0"/>
          <w:bCs w:val="0"/>
          <w:sz w:val="24"/>
          <w:szCs w:val="24"/>
        </w:rPr>
        <w:t>Development of CPGs is a rigorous</w:t>
      </w:r>
      <w:r w:rsidR="00F111AF">
        <w:rPr>
          <w:rStyle w:val="WOCN-Book-Header"/>
          <w:rFonts w:ascii="Times New Roman" w:hAnsi="Times New Roman"/>
          <w:b w:val="0"/>
          <w:bCs w:val="0"/>
          <w:sz w:val="24"/>
          <w:szCs w:val="24"/>
        </w:rPr>
        <w:t>,</w:t>
      </w:r>
      <w:r w:rsidR="00326C17">
        <w:rPr>
          <w:rStyle w:val="WOCN-Book-Header"/>
          <w:rFonts w:ascii="Times New Roman" w:hAnsi="Times New Roman"/>
          <w:b w:val="0"/>
          <w:bCs w:val="0"/>
          <w:sz w:val="24"/>
          <w:szCs w:val="24"/>
        </w:rPr>
        <w:t xml:space="preserve"> demanding, and </w:t>
      </w:r>
      <w:r w:rsidR="00326C17">
        <w:rPr>
          <w:rStyle w:val="WOCN-Book-Header"/>
          <w:rFonts w:ascii="Times New Roman" w:hAnsi="Times New Roman"/>
          <w:b w:val="0"/>
          <w:bCs w:val="0"/>
          <w:sz w:val="24"/>
          <w:szCs w:val="24"/>
        </w:rPr>
        <w:lastRenderedPageBreak/>
        <w:t>time</w:t>
      </w:r>
      <w:r w:rsidR="00D11E9B">
        <w:rPr>
          <w:rStyle w:val="WOCN-Book-Header"/>
          <w:rFonts w:ascii="Times New Roman" w:hAnsi="Times New Roman"/>
          <w:b w:val="0"/>
          <w:bCs w:val="0"/>
          <w:sz w:val="24"/>
          <w:szCs w:val="24"/>
        </w:rPr>
        <w:t>-</w:t>
      </w:r>
      <w:r w:rsidR="00326C17">
        <w:rPr>
          <w:rStyle w:val="WOCN-Book-Header"/>
          <w:rFonts w:ascii="Times New Roman" w:hAnsi="Times New Roman"/>
          <w:b w:val="0"/>
          <w:bCs w:val="0"/>
          <w:sz w:val="24"/>
          <w:szCs w:val="24"/>
        </w:rPr>
        <w:t>consuming process that requires</w:t>
      </w:r>
      <w:r w:rsidR="00F111AF">
        <w:rPr>
          <w:rStyle w:val="WOCN-Book-Header"/>
          <w:rFonts w:ascii="Times New Roman" w:hAnsi="Times New Roman"/>
          <w:b w:val="0"/>
          <w:bCs w:val="0"/>
          <w:sz w:val="24"/>
          <w:szCs w:val="24"/>
        </w:rPr>
        <w:t xml:space="preserve"> skills, finances, and a strong dedication and commitment by the </w:t>
      </w:r>
      <w:r w:rsidR="00960E4F">
        <w:rPr>
          <w:rStyle w:val="WOCN-Book-Header"/>
          <w:rFonts w:ascii="Times New Roman" w:hAnsi="Times New Roman"/>
          <w:b w:val="0"/>
          <w:bCs w:val="0"/>
          <w:sz w:val="24"/>
          <w:szCs w:val="24"/>
        </w:rPr>
        <w:t xml:space="preserve">volunteer </w:t>
      </w:r>
      <w:r w:rsidR="00F111AF">
        <w:rPr>
          <w:rStyle w:val="WOCN-Book-Header"/>
          <w:rFonts w:ascii="Times New Roman" w:hAnsi="Times New Roman"/>
          <w:b w:val="0"/>
          <w:bCs w:val="0"/>
          <w:sz w:val="24"/>
          <w:szCs w:val="24"/>
        </w:rPr>
        <w:t>members of the task force</w:t>
      </w:r>
      <w:r w:rsidR="00960E4F">
        <w:rPr>
          <w:rStyle w:val="WOCN-Book-Header"/>
          <w:rFonts w:ascii="Times New Roman" w:hAnsi="Times New Roman"/>
          <w:b w:val="0"/>
          <w:bCs w:val="0"/>
          <w:sz w:val="24"/>
          <w:szCs w:val="24"/>
        </w:rPr>
        <w:t xml:space="preserve">. </w:t>
      </w:r>
      <w:r w:rsidR="004F085F">
        <w:rPr>
          <w:rStyle w:val="WOCN-Book-Header"/>
          <w:rFonts w:ascii="Times New Roman" w:hAnsi="Times New Roman"/>
          <w:b w:val="0"/>
          <w:bCs w:val="0"/>
          <w:sz w:val="24"/>
          <w:szCs w:val="24"/>
        </w:rPr>
        <w:t>T</w:t>
      </w:r>
      <w:r w:rsidR="0046695A" w:rsidRPr="007F77CF">
        <w:rPr>
          <w:rStyle w:val="WOCN-Book-Header"/>
          <w:rFonts w:ascii="Times New Roman" w:hAnsi="Times New Roman"/>
          <w:b w:val="0"/>
          <w:bCs w:val="0"/>
          <w:sz w:val="24"/>
          <w:szCs w:val="24"/>
        </w:rPr>
        <w:t xml:space="preserve">he </w:t>
      </w:r>
      <w:r w:rsidR="00960E4F">
        <w:rPr>
          <w:rStyle w:val="WOCN-Book-Header"/>
          <w:rFonts w:ascii="Times New Roman" w:hAnsi="Times New Roman"/>
          <w:b w:val="0"/>
          <w:bCs w:val="0"/>
          <w:sz w:val="24"/>
          <w:szCs w:val="24"/>
        </w:rPr>
        <w:t xml:space="preserve">Society’s wound </w:t>
      </w:r>
      <w:r w:rsidR="0046695A" w:rsidRPr="007F77CF">
        <w:rPr>
          <w:rStyle w:val="WOCN-Book-Header"/>
          <w:rFonts w:ascii="Times New Roman" w:hAnsi="Times New Roman"/>
          <w:b w:val="0"/>
          <w:bCs w:val="0"/>
          <w:sz w:val="24"/>
          <w:szCs w:val="24"/>
        </w:rPr>
        <w:t xml:space="preserve">guidelines were accepted by the </w:t>
      </w:r>
      <w:r w:rsidR="001E6F84" w:rsidRPr="007F77CF">
        <w:rPr>
          <w:rStyle w:val="WOCN-Book-Header"/>
          <w:rFonts w:ascii="Times New Roman" w:hAnsi="Times New Roman"/>
          <w:b w:val="0"/>
          <w:bCs w:val="0"/>
          <w:sz w:val="24"/>
          <w:szCs w:val="24"/>
        </w:rPr>
        <w:t xml:space="preserve">National </w:t>
      </w:r>
      <w:r w:rsidR="0046695A" w:rsidRPr="007F77CF">
        <w:rPr>
          <w:rStyle w:val="WOCN-Book-Header"/>
          <w:rFonts w:ascii="Times New Roman" w:hAnsi="Times New Roman"/>
          <w:b w:val="0"/>
          <w:bCs w:val="0"/>
          <w:sz w:val="24"/>
          <w:szCs w:val="24"/>
        </w:rPr>
        <w:t>Guideline Clearinghouse (</w:t>
      </w:r>
      <w:r w:rsidR="001E6F84" w:rsidRPr="007F77CF">
        <w:rPr>
          <w:rStyle w:val="WOCN-Book-Header"/>
          <w:rFonts w:ascii="Times New Roman" w:hAnsi="Times New Roman"/>
          <w:b w:val="0"/>
          <w:bCs w:val="0"/>
          <w:sz w:val="24"/>
          <w:szCs w:val="24"/>
        </w:rPr>
        <w:t>NGC)</w:t>
      </w:r>
      <w:r w:rsidR="0046695A" w:rsidRPr="007F77CF">
        <w:rPr>
          <w:rStyle w:val="WOCN-Book-Header"/>
          <w:rFonts w:ascii="Times New Roman" w:hAnsi="Times New Roman"/>
          <w:b w:val="0"/>
          <w:bCs w:val="0"/>
          <w:sz w:val="24"/>
          <w:szCs w:val="24"/>
        </w:rPr>
        <w:t xml:space="preserve"> for inclusion on their website</w:t>
      </w:r>
      <w:r w:rsidR="001E6F84" w:rsidRPr="007F77CF">
        <w:rPr>
          <w:rStyle w:val="WOCN-Book-Header"/>
          <w:rFonts w:ascii="Times New Roman" w:hAnsi="Times New Roman"/>
          <w:b w:val="0"/>
          <w:bCs w:val="0"/>
          <w:sz w:val="24"/>
          <w:szCs w:val="24"/>
        </w:rPr>
        <w:t xml:space="preserve">, until </w:t>
      </w:r>
      <w:r w:rsidR="00960E4F">
        <w:rPr>
          <w:rStyle w:val="WOCN-Book-Header"/>
          <w:rFonts w:ascii="Times New Roman" w:hAnsi="Times New Roman"/>
          <w:b w:val="0"/>
          <w:bCs w:val="0"/>
          <w:sz w:val="24"/>
          <w:szCs w:val="24"/>
        </w:rPr>
        <w:t xml:space="preserve">the </w:t>
      </w:r>
      <w:r w:rsidR="001E6F84" w:rsidRPr="007F77CF">
        <w:rPr>
          <w:rStyle w:val="WOCN-Book-Header"/>
          <w:rFonts w:ascii="Times New Roman" w:hAnsi="Times New Roman"/>
          <w:b w:val="0"/>
          <w:bCs w:val="0"/>
          <w:sz w:val="24"/>
          <w:szCs w:val="24"/>
        </w:rPr>
        <w:t xml:space="preserve">NGC was discontinued. </w:t>
      </w:r>
      <w:r w:rsidR="0021023F">
        <w:rPr>
          <w:rStyle w:val="WOCN-Book-Header"/>
          <w:rFonts w:ascii="Times New Roman" w:hAnsi="Times New Roman"/>
          <w:b w:val="0"/>
          <w:bCs w:val="0"/>
          <w:sz w:val="24"/>
          <w:szCs w:val="24"/>
        </w:rPr>
        <w:t xml:space="preserve">The WOCN Society is </w:t>
      </w:r>
      <w:r w:rsidR="004F085F">
        <w:rPr>
          <w:rStyle w:val="WOCN-Book-Header"/>
          <w:rFonts w:ascii="Times New Roman" w:hAnsi="Times New Roman"/>
          <w:b w:val="0"/>
          <w:bCs w:val="0"/>
          <w:sz w:val="24"/>
          <w:szCs w:val="24"/>
        </w:rPr>
        <w:t xml:space="preserve">now </w:t>
      </w:r>
      <w:r w:rsidR="0021023F" w:rsidRPr="0021023F">
        <w:rPr>
          <w:rStyle w:val="WOCN-Book-Header"/>
          <w:rFonts w:ascii="Times New Roman" w:hAnsi="Times New Roman"/>
          <w:b w:val="0"/>
          <w:bCs w:val="0"/>
          <w:sz w:val="24"/>
          <w:szCs w:val="24"/>
        </w:rPr>
        <w:t>a p</w:t>
      </w:r>
      <w:r w:rsidR="001E6F84" w:rsidRPr="0021023F">
        <w:rPr>
          <w:rStyle w:val="WOCN-Book-Header"/>
          <w:rFonts w:ascii="Times New Roman" w:hAnsi="Times New Roman"/>
          <w:b w:val="0"/>
          <w:bCs w:val="0"/>
          <w:sz w:val="24"/>
          <w:szCs w:val="24"/>
        </w:rPr>
        <w:t>articipating guideline developer with the ECRI Guidelines Trust</w:t>
      </w:r>
      <w:r w:rsidR="008B41A3" w:rsidRPr="0021023F">
        <w:rPr>
          <w:rStyle w:val="WOCN-Book-Header"/>
          <w:rFonts w:ascii="Times New Roman" w:hAnsi="Times New Roman"/>
          <w:b w:val="0"/>
          <w:bCs w:val="0"/>
          <w:sz w:val="24"/>
          <w:szCs w:val="24"/>
        </w:rPr>
        <w:t xml:space="preserve">, </w:t>
      </w:r>
      <w:r w:rsidR="001E6F84" w:rsidRPr="0021023F">
        <w:rPr>
          <w:rStyle w:val="WOCN-Book-Header"/>
          <w:rFonts w:ascii="Times New Roman" w:hAnsi="Times New Roman"/>
          <w:b w:val="0"/>
          <w:bCs w:val="0"/>
          <w:sz w:val="24"/>
          <w:szCs w:val="24"/>
        </w:rPr>
        <w:t>and the new LEVD guideline has been submitted to ECRI for review by their Inclusion Review Team</w:t>
      </w:r>
      <w:r w:rsidR="008B41A3" w:rsidRPr="0021023F">
        <w:rPr>
          <w:rStyle w:val="WOCN-Book-Header"/>
          <w:rFonts w:ascii="Times New Roman" w:hAnsi="Times New Roman"/>
          <w:b w:val="0"/>
          <w:bCs w:val="0"/>
          <w:sz w:val="24"/>
          <w:szCs w:val="24"/>
        </w:rPr>
        <w:t xml:space="preserve"> to consider including the guideline i</w:t>
      </w:r>
      <w:r w:rsidR="00960E4F">
        <w:rPr>
          <w:rStyle w:val="WOCN-Book-Header"/>
          <w:rFonts w:ascii="Times New Roman" w:hAnsi="Times New Roman"/>
          <w:b w:val="0"/>
          <w:bCs w:val="0"/>
          <w:sz w:val="24"/>
          <w:szCs w:val="24"/>
        </w:rPr>
        <w:t>n</w:t>
      </w:r>
      <w:r w:rsidR="0021023F">
        <w:rPr>
          <w:rStyle w:val="WOCN-Book-Header"/>
          <w:rFonts w:ascii="Times New Roman" w:hAnsi="Times New Roman"/>
          <w:b w:val="0"/>
          <w:bCs w:val="0"/>
          <w:sz w:val="24"/>
          <w:szCs w:val="24"/>
        </w:rPr>
        <w:t xml:space="preserve"> </w:t>
      </w:r>
      <w:r w:rsidR="008B41A3" w:rsidRPr="0021023F">
        <w:rPr>
          <w:rStyle w:val="WOCN-Book-Header"/>
          <w:rFonts w:ascii="Times New Roman" w:hAnsi="Times New Roman"/>
          <w:b w:val="0"/>
          <w:bCs w:val="0"/>
          <w:sz w:val="24"/>
          <w:szCs w:val="24"/>
        </w:rPr>
        <w:t>ECRI</w:t>
      </w:r>
      <w:r w:rsidR="00960E4F">
        <w:rPr>
          <w:rStyle w:val="WOCN-Book-Header"/>
          <w:rFonts w:ascii="Times New Roman" w:hAnsi="Times New Roman"/>
          <w:b w:val="0"/>
          <w:bCs w:val="0"/>
          <w:sz w:val="24"/>
          <w:szCs w:val="24"/>
        </w:rPr>
        <w:t>’s</w:t>
      </w:r>
      <w:r w:rsidR="008B41A3" w:rsidRPr="0021023F">
        <w:rPr>
          <w:rStyle w:val="WOCN-Book-Header"/>
          <w:rFonts w:ascii="Times New Roman" w:hAnsi="Times New Roman"/>
          <w:b w:val="0"/>
          <w:bCs w:val="0"/>
          <w:sz w:val="24"/>
          <w:szCs w:val="24"/>
        </w:rPr>
        <w:t xml:space="preserve"> online guideline repository.</w:t>
      </w:r>
    </w:p>
    <w:p w14:paraId="462583B1" w14:textId="04AB829F" w:rsidR="004F085F" w:rsidRDefault="001E6F84" w:rsidP="00E64F9C">
      <w:pPr>
        <w:pStyle w:val="BodyText"/>
        <w:spacing w:line="480" w:lineRule="auto"/>
        <w:rPr>
          <w:rStyle w:val="WOCN-Book-Header"/>
          <w:rFonts w:ascii="Times New Roman" w:hAnsi="Times New Roman"/>
          <w:b w:val="0"/>
          <w:bCs w:val="0"/>
          <w:sz w:val="24"/>
          <w:szCs w:val="24"/>
          <w:vertAlign w:val="superscript"/>
        </w:rPr>
      </w:pPr>
      <w:r w:rsidRPr="007F77CF">
        <w:rPr>
          <w:rStyle w:val="WOCN-Book-Header"/>
          <w:rFonts w:ascii="Times New Roman" w:hAnsi="Times New Roman"/>
          <w:b w:val="0"/>
          <w:bCs w:val="0"/>
          <w:sz w:val="24"/>
          <w:szCs w:val="24"/>
        </w:rPr>
        <w:t xml:space="preserve"> </w:t>
      </w:r>
      <w:r w:rsidR="008B41A3" w:rsidRPr="007F77CF">
        <w:rPr>
          <w:rStyle w:val="WOCN-Book-Header"/>
          <w:rFonts w:ascii="Times New Roman" w:hAnsi="Times New Roman"/>
          <w:b w:val="0"/>
          <w:bCs w:val="0"/>
          <w:sz w:val="24"/>
          <w:szCs w:val="24"/>
        </w:rPr>
        <w:tab/>
      </w:r>
      <w:r w:rsidRPr="007F77CF">
        <w:rPr>
          <w:rStyle w:val="WOCN-Book-Header"/>
          <w:rFonts w:ascii="Times New Roman" w:hAnsi="Times New Roman"/>
          <w:b w:val="0"/>
          <w:bCs w:val="0"/>
          <w:sz w:val="24"/>
          <w:szCs w:val="24"/>
        </w:rPr>
        <w:t xml:space="preserve"> </w:t>
      </w:r>
      <w:r w:rsidR="008B054E" w:rsidRPr="007F77CF">
        <w:rPr>
          <w:rStyle w:val="WOCN-Book-Header"/>
          <w:rFonts w:ascii="Times New Roman" w:hAnsi="Times New Roman"/>
          <w:b w:val="0"/>
          <w:bCs w:val="0"/>
          <w:sz w:val="24"/>
          <w:szCs w:val="24"/>
        </w:rPr>
        <w:t xml:space="preserve">According to </w:t>
      </w:r>
      <w:r w:rsidR="008B054E" w:rsidRPr="00960E4F">
        <w:rPr>
          <w:rStyle w:val="WOCN-Book-Header"/>
          <w:rFonts w:ascii="Times New Roman" w:hAnsi="Times New Roman"/>
          <w:b w:val="0"/>
          <w:bCs w:val="0"/>
          <w:sz w:val="24"/>
          <w:szCs w:val="24"/>
        </w:rPr>
        <w:t>Ratliff</w:t>
      </w:r>
      <w:r w:rsidR="00602E59" w:rsidRPr="00960E4F">
        <w:rPr>
          <w:rStyle w:val="WOCN-Book-Header"/>
          <w:rFonts w:ascii="Times New Roman" w:hAnsi="Times New Roman"/>
          <w:b w:val="0"/>
          <w:bCs w:val="0"/>
          <w:sz w:val="24"/>
          <w:szCs w:val="24"/>
        </w:rPr>
        <w:t>,</w:t>
      </w:r>
      <w:r w:rsidR="002502C5" w:rsidRPr="00960E4F">
        <w:rPr>
          <w:rStyle w:val="WOCN-Book-Header"/>
          <w:rFonts w:ascii="Times New Roman" w:hAnsi="Times New Roman"/>
          <w:b w:val="0"/>
          <w:bCs w:val="0"/>
          <w:sz w:val="24"/>
          <w:szCs w:val="24"/>
          <w:vertAlign w:val="superscript"/>
        </w:rPr>
        <w:t>5</w:t>
      </w:r>
      <w:r w:rsidR="00602E59" w:rsidRPr="007F77CF">
        <w:rPr>
          <w:rStyle w:val="WOCN-Book-Header"/>
          <w:rFonts w:ascii="Times New Roman" w:hAnsi="Times New Roman"/>
          <w:b w:val="0"/>
          <w:bCs w:val="0"/>
          <w:sz w:val="24"/>
          <w:szCs w:val="24"/>
        </w:rPr>
        <w:t xml:space="preserve"> </w:t>
      </w:r>
      <w:r w:rsidR="008B054E" w:rsidRPr="007F77CF">
        <w:rPr>
          <w:rStyle w:val="WOCN-Book-Header"/>
          <w:rFonts w:ascii="Times New Roman" w:hAnsi="Times New Roman"/>
          <w:b w:val="0"/>
          <w:bCs w:val="0"/>
          <w:sz w:val="24"/>
          <w:szCs w:val="24"/>
        </w:rPr>
        <w:t xml:space="preserve">the purpose of the </w:t>
      </w:r>
      <w:r w:rsidR="00960E4F">
        <w:rPr>
          <w:rStyle w:val="WOCN-Book-Header"/>
          <w:rFonts w:ascii="Times New Roman" w:hAnsi="Times New Roman"/>
          <w:b w:val="0"/>
          <w:bCs w:val="0"/>
          <w:sz w:val="24"/>
          <w:szCs w:val="24"/>
        </w:rPr>
        <w:t xml:space="preserve">CPGs </w:t>
      </w:r>
      <w:r w:rsidR="008B054E" w:rsidRPr="007F77CF">
        <w:rPr>
          <w:rStyle w:val="WOCN-Book-Header"/>
          <w:rFonts w:ascii="Times New Roman" w:hAnsi="Times New Roman"/>
          <w:b w:val="0"/>
          <w:bCs w:val="0"/>
          <w:sz w:val="24"/>
          <w:szCs w:val="24"/>
        </w:rPr>
        <w:t xml:space="preserve">is to guide clinical practice by facilitating consistent research-based clinical decisions. </w:t>
      </w:r>
      <w:r w:rsidR="00602E59" w:rsidRPr="007F77CF">
        <w:rPr>
          <w:rStyle w:val="WOCN-Book-Header"/>
          <w:rFonts w:ascii="Times New Roman" w:hAnsi="Times New Roman"/>
          <w:b w:val="0"/>
          <w:bCs w:val="0"/>
          <w:sz w:val="24"/>
          <w:szCs w:val="24"/>
        </w:rPr>
        <w:t xml:space="preserve">Evidence-based </w:t>
      </w:r>
      <w:r w:rsidR="008B054E" w:rsidRPr="007F77CF">
        <w:rPr>
          <w:rStyle w:val="WOCN-Book-Header"/>
          <w:rFonts w:ascii="Times New Roman" w:hAnsi="Times New Roman"/>
          <w:b w:val="0"/>
          <w:bCs w:val="0"/>
          <w:sz w:val="24"/>
          <w:szCs w:val="24"/>
        </w:rPr>
        <w:t xml:space="preserve">guidelines </w:t>
      </w:r>
      <w:r w:rsidR="00602E59" w:rsidRPr="007F77CF">
        <w:rPr>
          <w:rStyle w:val="WOCN-Book-Header"/>
          <w:rFonts w:ascii="Times New Roman" w:hAnsi="Times New Roman"/>
          <w:b w:val="0"/>
          <w:bCs w:val="0"/>
          <w:sz w:val="24"/>
          <w:szCs w:val="24"/>
        </w:rPr>
        <w:t xml:space="preserve">can </w:t>
      </w:r>
      <w:r w:rsidR="008B054E" w:rsidRPr="007F77CF">
        <w:rPr>
          <w:rStyle w:val="WOCN-Book-Header"/>
          <w:rFonts w:ascii="Times New Roman" w:hAnsi="Times New Roman"/>
          <w:b w:val="0"/>
          <w:bCs w:val="0"/>
          <w:sz w:val="24"/>
          <w:szCs w:val="24"/>
        </w:rPr>
        <w:t>stimulate practice changes</w:t>
      </w:r>
      <w:r w:rsidR="00602E59" w:rsidRPr="007F77CF">
        <w:rPr>
          <w:rStyle w:val="WOCN-Book-Header"/>
          <w:rFonts w:ascii="Times New Roman" w:hAnsi="Times New Roman"/>
          <w:b w:val="0"/>
          <w:bCs w:val="0"/>
          <w:sz w:val="24"/>
          <w:szCs w:val="24"/>
        </w:rPr>
        <w:t>, r</w:t>
      </w:r>
      <w:r w:rsidR="008B054E" w:rsidRPr="007F77CF">
        <w:rPr>
          <w:rStyle w:val="WOCN-Book-Header"/>
          <w:rFonts w:ascii="Times New Roman" w:hAnsi="Times New Roman"/>
          <w:b w:val="0"/>
          <w:bCs w:val="0"/>
          <w:sz w:val="24"/>
          <w:szCs w:val="24"/>
        </w:rPr>
        <w:t>einforce or validate current clinical practice,</w:t>
      </w:r>
      <w:r w:rsidR="00602E59" w:rsidRPr="007F77CF">
        <w:rPr>
          <w:rStyle w:val="WOCN-Book-Header"/>
          <w:rFonts w:ascii="Times New Roman" w:hAnsi="Times New Roman"/>
          <w:b w:val="0"/>
          <w:bCs w:val="0"/>
          <w:sz w:val="24"/>
          <w:szCs w:val="24"/>
        </w:rPr>
        <w:t xml:space="preserve"> and/or raise awareness of the limited research underlying traditional practices in wound </w:t>
      </w:r>
      <w:r w:rsidR="00602E59" w:rsidRPr="00960E4F">
        <w:rPr>
          <w:rStyle w:val="WOCN-Book-Header"/>
          <w:rFonts w:ascii="Times New Roman" w:hAnsi="Times New Roman"/>
          <w:b w:val="0"/>
          <w:bCs w:val="0"/>
          <w:sz w:val="24"/>
          <w:szCs w:val="24"/>
        </w:rPr>
        <w:t>care.</w:t>
      </w:r>
      <w:r w:rsidR="002502C5" w:rsidRPr="00960E4F">
        <w:rPr>
          <w:rStyle w:val="WOCN-Book-Header"/>
          <w:rFonts w:ascii="Times New Roman" w:hAnsi="Times New Roman"/>
          <w:b w:val="0"/>
          <w:bCs w:val="0"/>
          <w:sz w:val="24"/>
          <w:szCs w:val="24"/>
          <w:vertAlign w:val="superscript"/>
        </w:rPr>
        <w:t>5</w:t>
      </w:r>
      <w:r w:rsidR="006803C4" w:rsidRPr="00960E4F">
        <w:rPr>
          <w:rStyle w:val="WOCN-Book-Header"/>
          <w:rFonts w:ascii="Times New Roman" w:hAnsi="Times New Roman"/>
          <w:b w:val="0"/>
          <w:bCs w:val="0"/>
          <w:sz w:val="24"/>
          <w:szCs w:val="24"/>
          <w:vertAlign w:val="superscript"/>
        </w:rPr>
        <w:t xml:space="preserve"> </w:t>
      </w:r>
      <w:r w:rsidR="007F0A6B" w:rsidRPr="00960E4F">
        <w:rPr>
          <w:rStyle w:val="WOCN-Book-Header"/>
          <w:rFonts w:ascii="Times New Roman" w:hAnsi="Times New Roman"/>
          <w:b w:val="0"/>
          <w:bCs w:val="0"/>
          <w:sz w:val="24"/>
          <w:szCs w:val="24"/>
        </w:rPr>
        <w:t>E</w:t>
      </w:r>
      <w:r w:rsidR="006803C4" w:rsidRPr="00960E4F">
        <w:rPr>
          <w:rStyle w:val="WOCN-Book-Header"/>
          <w:rFonts w:ascii="Times New Roman" w:hAnsi="Times New Roman"/>
          <w:b w:val="0"/>
          <w:bCs w:val="0"/>
          <w:sz w:val="24"/>
          <w:szCs w:val="24"/>
        </w:rPr>
        <w:t>vidence</w:t>
      </w:r>
      <w:r w:rsidR="006803C4" w:rsidRPr="007F77CF">
        <w:rPr>
          <w:rStyle w:val="WOCN-Book-Header"/>
          <w:rFonts w:ascii="Times New Roman" w:hAnsi="Times New Roman"/>
          <w:b w:val="0"/>
          <w:bCs w:val="0"/>
          <w:sz w:val="24"/>
          <w:szCs w:val="24"/>
        </w:rPr>
        <w:t>-based CPGs</w:t>
      </w:r>
      <w:r w:rsidR="007F0A6B" w:rsidRPr="007F77CF">
        <w:rPr>
          <w:rStyle w:val="WOCN-Book-Header"/>
          <w:rFonts w:ascii="Times New Roman" w:hAnsi="Times New Roman"/>
          <w:b w:val="0"/>
          <w:bCs w:val="0"/>
          <w:sz w:val="24"/>
          <w:szCs w:val="24"/>
        </w:rPr>
        <w:t xml:space="preserve"> can </w:t>
      </w:r>
      <w:r w:rsidR="006803C4" w:rsidRPr="007F77CF">
        <w:rPr>
          <w:rStyle w:val="WOCN-Book-Header"/>
          <w:rFonts w:ascii="Times New Roman" w:hAnsi="Times New Roman"/>
          <w:b w:val="0"/>
          <w:bCs w:val="0"/>
          <w:sz w:val="24"/>
          <w:szCs w:val="24"/>
        </w:rPr>
        <w:t>influence the provision of quality care by encouraging health-care providers to use interventions that have been proven to</w:t>
      </w:r>
      <w:r w:rsidR="007F0A6B" w:rsidRPr="007F77CF">
        <w:rPr>
          <w:rStyle w:val="WOCN-Book-Header"/>
          <w:rFonts w:ascii="Times New Roman" w:hAnsi="Times New Roman"/>
          <w:b w:val="0"/>
          <w:bCs w:val="0"/>
          <w:sz w:val="24"/>
          <w:szCs w:val="24"/>
        </w:rPr>
        <w:t xml:space="preserve"> be beneficial and effective, and </w:t>
      </w:r>
      <w:r w:rsidR="00960E4F">
        <w:rPr>
          <w:rStyle w:val="WOCN-Book-Header"/>
          <w:rFonts w:ascii="Times New Roman" w:hAnsi="Times New Roman"/>
          <w:b w:val="0"/>
          <w:bCs w:val="0"/>
          <w:sz w:val="24"/>
          <w:szCs w:val="24"/>
        </w:rPr>
        <w:t xml:space="preserve">by </w:t>
      </w:r>
      <w:r w:rsidR="007F0A6B" w:rsidRPr="007F77CF">
        <w:rPr>
          <w:rStyle w:val="WOCN-Book-Header"/>
          <w:rFonts w:ascii="Times New Roman" w:hAnsi="Times New Roman"/>
          <w:b w:val="0"/>
          <w:bCs w:val="0"/>
          <w:sz w:val="24"/>
          <w:szCs w:val="24"/>
        </w:rPr>
        <w:t>discourag</w:t>
      </w:r>
      <w:r w:rsidR="00960E4F">
        <w:rPr>
          <w:rStyle w:val="WOCN-Book-Header"/>
          <w:rFonts w:ascii="Times New Roman" w:hAnsi="Times New Roman"/>
          <w:b w:val="0"/>
          <w:bCs w:val="0"/>
          <w:sz w:val="24"/>
          <w:szCs w:val="24"/>
        </w:rPr>
        <w:t>ing</w:t>
      </w:r>
      <w:r w:rsidR="007F0A6B" w:rsidRPr="007F77CF">
        <w:rPr>
          <w:rStyle w:val="WOCN-Book-Header"/>
          <w:rFonts w:ascii="Times New Roman" w:hAnsi="Times New Roman"/>
          <w:b w:val="0"/>
          <w:bCs w:val="0"/>
          <w:sz w:val="24"/>
          <w:szCs w:val="24"/>
        </w:rPr>
        <w:t xml:space="preserve"> use of harmful or ineffective interventions.</w:t>
      </w:r>
      <w:r w:rsidR="002502C5">
        <w:rPr>
          <w:rStyle w:val="WOCN-Book-Header"/>
          <w:rFonts w:ascii="Times New Roman" w:hAnsi="Times New Roman"/>
          <w:b w:val="0"/>
          <w:bCs w:val="0"/>
          <w:sz w:val="24"/>
          <w:szCs w:val="24"/>
          <w:vertAlign w:val="superscript"/>
        </w:rPr>
        <w:t>6</w:t>
      </w:r>
    </w:p>
    <w:p w14:paraId="27C83FDE" w14:textId="3B13B153" w:rsidR="006803C4" w:rsidRPr="0076245A" w:rsidRDefault="007A653E" w:rsidP="004F085F">
      <w:pPr>
        <w:pStyle w:val="BodyText"/>
        <w:spacing w:line="480" w:lineRule="auto"/>
        <w:ind w:firstLine="720"/>
        <w:rPr>
          <w:rStyle w:val="WOCN-Book-Header"/>
          <w:rFonts w:ascii="Times New Roman" w:hAnsi="Times New Roman"/>
          <w:b w:val="0"/>
          <w:bCs w:val="0"/>
          <w:sz w:val="24"/>
          <w:szCs w:val="24"/>
          <w:vertAlign w:val="superscript"/>
        </w:rPr>
      </w:pPr>
      <w:r>
        <w:rPr>
          <w:rStyle w:val="WOCN-Book-Header"/>
          <w:rFonts w:ascii="Times New Roman" w:hAnsi="Times New Roman"/>
          <w:b w:val="0"/>
          <w:bCs w:val="0"/>
          <w:sz w:val="24"/>
          <w:szCs w:val="24"/>
        </w:rPr>
        <w:t xml:space="preserve"> Obtaining research to guide clinical practice can be challenging to health-care providers due to workload, time constraints, and/or limited access to databases to retrieve research literature. Therefore, CPGs</w:t>
      </w:r>
      <w:r w:rsidR="002502C5">
        <w:rPr>
          <w:rStyle w:val="WOCN-Book-Header"/>
          <w:rFonts w:ascii="Times New Roman" w:hAnsi="Times New Roman"/>
          <w:b w:val="0"/>
          <w:bCs w:val="0"/>
          <w:sz w:val="24"/>
          <w:szCs w:val="24"/>
        </w:rPr>
        <w:t xml:space="preserve"> with </w:t>
      </w:r>
      <w:r w:rsidR="0076245A">
        <w:rPr>
          <w:rStyle w:val="WOCN-Book-Header"/>
          <w:rFonts w:ascii="Times New Roman" w:hAnsi="Times New Roman"/>
          <w:b w:val="0"/>
          <w:bCs w:val="0"/>
          <w:sz w:val="24"/>
          <w:szCs w:val="24"/>
        </w:rPr>
        <w:t>evidence-based recommendations</w:t>
      </w:r>
      <w:r w:rsidR="00326C17">
        <w:rPr>
          <w:rStyle w:val="WOCN-Book-Header"/>
          <w:rFonts w:ascii="Times New Roman" w:hAnsi="Times New Roman"/>
          <w:b w:val="0"/>
          <w:bCs w:val="0"/>
          <w:sz w:val="24"/>
          <w:szCs w:val="24"/>
        </w:rPr>
        <w:t xml:space="preserve"> </w:t>
      </w:r>
      <w:r>
        <w:rPr>
          <w:rStyle w:val="WOCN-Book-Header"/>
          <w:rFonts w:ascii="Times New Roman" w:hAnsi="Times New Roman"/>
          <w:b w:val="0"/>
          <w:bCs w:val="0"/>
          <w:sz w:val="24"/>
          <w:szCs w:val="24"/>
        </w:rPr>
        <w:t>derived from systematic reviews</w:t>
      </w:r>
      <w:r w:rsidR="0076245A">
        <w:rPr>
          <w:rStyle w:val="WOCN-Book-Header"/>
          <w:rFonts w:ascii="Times New Roman" w:hAnsi="Times New Roman"/>
          <w:b w:val="0"/>
          <w:bCs w:val="0"/>
          <w:sz w:val="24"/>
          <w:szCs w:val="24"/>
        </w:rPr>
        <w:t xml:space="preserve">, quality assessment of studies, and a </w:t>
      </w:r>
      <w:r>
        <w:rPr>
          <w:rStyle w:val="WOCN-Book-Header"/>
          <w:rFonts w:ascii="Times New Roman" w:hAnsi="Times New Roman"/>
          <w:b w:val="0"/>
          <w:bCs w:val="0"/>
          <w:sz w:val="24"/>
          <w:szCs w:val="24"/>
        </w:rPr>
        <w:t>synthesis of</w:t>
      </w:r>
      <w:r w:rsidR="0076245A">
        <w:rPr>
          <w:rStyle w:val="WOCN-Book-Header"/>
          <w:rFonts w:ascii="Times New Roman" w:hAnsi="Times New Roman"/>
          <w:b w:val="0"/>
          <w:bCs w:val="0"/>
          <w:sz w:val="24"/>
          <w:szCs w:val="24"/>
        </w:rPr>
        <w:t xml:space="preserve"> findings from multiple relevant studies provide an important resource to </w:t>
      </w:r>
      <w:r w:rsidR="00326C17">
        <w:rPr>
          <w:rStyle w:val="WOCN-Book-Header"/>
          <w:rFonts w:ascii="Times New Roman" w:hAnsi="Times New Roman"/>
          <w:b w:val="0"/>
          <w:bCs w:val="0"/>
          <w:sz w:val="24"/>
          <w:szCs w:val="24"/>
        </w:rPr>
        <w:t>guide decision</w:t>
      </w:r>
      <w:r w:rsidR="002502C5">
        <w:rPr>
          <w:rStyle w:val="WOCN-Book-Header"/>
          <w:rFonts w:ascii="Times New Roman" w:hAnsi="Times New Roman"/>
          <w:b w:val="0"/>
          <w:bCs w:val="0"/>
          <w:sz w:val="24"/>
          <w:szCs w:val="24"/>
        </w:rPr>
        <w:t>-</w:t>
      </w:r>
      <w:r w:rsidR="00326C17">
        <w:rPr>
          <w:rStyle w:val="WOCN-Book-Header"/>
          <w:rFonts w:ascii="Times New Roman" w:hAnsi="Times New Roman"/>
          <w:b w:val="0"/>
          <w:bCs w:val="0"/>
          <w:sz w:val="24"/>
          <w:szCs w:val="24"/>
        </w:rPr>
        <w:t xml:space="preserve">making and </w:t>
      </w:r>
      <w:r w:rsidR="0076245A">
        <w:rPr>
          <w:rStyle w:val="WOCN-Book-Header"/>
          <w:rFonts w:ascii="Times New Roman" w:hAnsi="Times New Roman"/>
          <w:b w:val="0"/>
          <w:bCs w:val="0"/>
          <w:sz w:val="24"/>
          <w:szCs w:val="24"/>
        </w:rPr>
        <w:t>inform practice</w:t>
      </w:r>
      <w:r w:rsidR="00326C17">
        <w:rPr>
          <w:rStyle w:val="WOCN-Book-Header"/>
          <w:rFonts w:ascii="Times New Roman" w:hAnsi="Times New Roman"/>
          <w:b w:val="0"/>
          <w:bCs w:val="0"/>
          <w:sz w:val="24"/>
          <w:szCs w:val="24"/>
        </w:rPr>
        <w:t xml:space="preserve"> for busy health-care </w:t>
      </w:r>
      <w:r w:rsidR="00326C17" w:rsidRPr="00960E4F">
        <w:rPr>
          <w:rStyle w:val="WOCN-Book-Header"/>
          <w:rFonts w:ascii="Times New Roman" w:hAnsi="Times New Roman"/>
          <w:b w:val="0"/>
          <w:bCs w:val="0"/>
          <w:sz w:val="24"/>
          <w:szCs w:val="24"/>
        </w:rPr>
        <w:t>providers</w:t>
      </w:r>
      <w:r w:rsidR="0076245A" w:rsidRPr="00960E4F">
        <w:rPr>
          <w:rStyle w:val="WOCN-Book-Header"/>
          <w:rFonts w:ascii="Times New Roman" w:hAnsi="Times New Roman"/>
          <w:b w:val="0"/>
          <w:bCs w:val="0"/>
          <w:sz w:val="24"/>
          <w:szCs w:val="24"/>
        </w:rPr>
        <w:t>.</w:t>
      </w:r>
      <w:r w:rsidR="002502C5" w:rsidRPr="00960E4F">
        <w:rPr>
          <w:rStyle w:val="WOCN-Book-Header"/>
          <w:rFonts w:ascii="Times New Roman" w:hAnsi="Times New Roman"/>
          <w:b w:val="0"/>
          <w:bCs w:val="0"/>
          <w:sz w:val="24"/>
          <w:szCs w:val="24"/>
          <w:vertAlign w:val="superscript"/>
        </w:rPr>
        <w:t>7</w:t>
      </w:r>
      <w:r w:rsidR="00326C17" w:rsidRPr="00960E4F">
        <w:rPr>
          <w:rStyle w:val="WOCN-Book-Header"/>
          <w:rFonts w:ascii="Times New Roman" w:hAnsi="Times New Roman"/>
          <w:b w:val="0"/>
          <w:bCs w:val="0"/>
          <w:sz w:val="24"/>
          <w:szCs w:val="24"/>
          <w:vertAlign w:val="superscript"/>
        </w:rPr>
        <w:t>,</w:t>
      </w:r>
      <w:r w:rsidR="002502C5" w:rsidRPr="00960E4F">
        <w:rPr>
          <w:rStyle w:val="WOCN-Book-Header"/>
          <w:rFonts w:ascii="Times New Roman" w:hAnsi="Times New Roman"/>
          <w:b w:val="0"/>
          <w:bCs w:val="0"/>
          <w:sz w:val="24"/>
          <w:szCs w:val="24"/>
          <w:vertAlign w:val="superscript"/>
        </w:rPr>
        <w:t>8</w:t>
      </w:r>
    </w:p>
    <w:p w14:paraId="7544E7B4" w14:textId="77777777" w:rsidR="00960E4F" w:rsidRDefault="004F085F" w:rsidP="00AD2A5C">
      <w:pPr>
        <w:pStyle w:val="BodyText"/>
        <w:spacing w:line="480" w:lineRule="auto"/>
        <w:ind w:firstLine="720"/>
        <w:rPr>
          <w:rStyle w:val="WOCN-Book-Header"/>
          <w:rFonts w:ascii="Times New Roman" w:hAnsi="Times New Roman"/>
          <w:b w:val="0"/>
          <w:bCs w:val="0"/>
          <w:sz w:val="24"/>
          <w:szCs w:val="24"/>
        </w:rPr>
      </w:pPr>
      <w:r w:rsidRPr="007F77CF">
        <w:t>The recommendations in th</w:t>
      </w:r>
      <w:r>
        <w:t xml:space="preserve">e </w:t>
      </w:r>
      <w:r w:rsidRPr="007F77CF">
        <w:t xml:space="preserve">LEVD guideline were developed to be adopted and implemented </w:t>
      </w:r>
      <w:r w:rsidRPr="00960E4F">
        <w:t>by WOC</w:t>
      </w:r>
      <w:r w:rsidRPr="007F77CF">
        <w:t xml:space="preserve"> nurses or other health-care providers</w:t>
      </w:r>
      <w:r w:rsidRPr="007F77CF">
        <w:rPr>
          <w:lang w:val="en"/>
        </w:rPr>
        <w:t xml:space="preserve"> in various care settings</w:t>
      </w:r>
      <w:r w:rsidRPr="007F77CF">
        <w:t xml:space="preserve"> at the point of care. </w:t>
      </w:r>
      <w:r>
        <w:t xml:space="preserve">However, </w:t>
      </w:r>
      <w:r w:rsidR="007F0A6B" w:rsidRPr="007F77CF">
        <w:rPr>
          <w:rStyle w:val="WOCN-Book-Header"/>
          <w:rFonts w:ascii="Times New Roman" w:hAnsi="Times New Roman"/>
          <w:b w:val="0"/>
          <w:bCs w:val="0"/>
          <w:sz w:val="24"/>
          <w:szCs w:val="24"/>
        </w:rPr>
        <w:t>adoption and integration of evidence-based recommendations into clinical practice</w:t>
      </w:r>
      <w:r w:rsidR="00FA205D" w:rsidRPr="007F77CF">
        <w:rPr>
          <w:rStyle w:val="WOCN-Book-Header"/>
          <w:rFonts w:ascii="Times New Roman" w:hAnsi="Times New Roman"/>
          <w:b w:val="0"/>
          <w:bCs w:val="0"/>
          <w:sz w:val="24"/>
          <w:szCs w:val="24"/>
        </w:rPr>
        <w:t xml:space="preserve"> </w:t>
      </w:r>
      <w:r w:rsidR="007F0A6B" w:rsidRPr="007F77CF">
        <w:rPr>
          <w:rStyle w:val="WOCN-Book-Header"/>
          <w:rFonts w:ascii="Times New Roman" w:hAnsi="Times New Roman"/>
          <w:b w:val="0"/>
          <w:bCs w:val="0"/>
          <w:sz w:val="24"/>
          <w:szCs w:val="24"/>
        </w:rPr>
        <w:t xml:space="preserve">requires more than </w:t>
      </w:r>
      <w:r w:rsidR="006803C4" w:rsidRPr="007F77CF">
        <w:rPr>
          <w:rStyle w:val="WOCN-Book-Header"/>
          <w:rFonts w:ascii="Times New Roman" w:hAnsi="Times New Roman"/>
          <w:b w:val="0"/>
          <w:bCs w:val="0"/>
          <w:sz w:val="24"/>
          <w:szCs w:val="24"/>
        </w:rPr>
        <w:t xml:space="preserve">dissemination of </w:t>
      </w:r>
      <w:r w:rsidR="007F0A6B" w:rsidRPr="007F77CF">
        <w:rPr>
          <w:rStyle w:val="WOCN-Book-Header"/>
          <w:rFonts w:ascii="Times New Roman" w:hAnsi="Times New Roman"/>
          <w:b w:val="0"/>
          <w:bCs w:val="0"/>
          <w:sz w:val="24"/>
          <w:szCs w:val="24"/>
        </w:rPr>
        <w:t xml:space="preserve">a CPG. </w:t>
      </w:r>
      <w:r w:rsidR="00EA5593">
        <w:rPr>
          <w:rStyle w:val="WOCN-Book-Header"/>
          <w:rFonts w:ascii="Times New Roman" w:hAnsi="Times New Roman"/>
          <w:b w:val="0"/>
          <w:bCs w:val="0"/>
          <w:sz w:val="24"/>
          <w:szCs w:val="24"/>
        </w:rPr>
        <w:t xml:space="preserve">As discussed in the executive summary, despite the availability of CPGs, adoption and implementation of recommendations are limited. </w:t>
      </w:r>
    </w:p>
    <w:p w14:paraId="0C231F5D" w14:textId="2D9134A3" w:rsidR="00EA5593" w:rsidRPr="00AD2A5C" w:rsidRDefault="002502C5" w:rsidP="00AD2A5C">
      <w:pPr>
        <w:pStyle w:val="BodyText"/>
        <w:spacing w:line="480" w:lineRule="auto"/>
        <w:ind w:firstLine="720"/>
        <w:rPr>
          <w:rStyle w:val="WOCN-Book-Header"/>
          <w:rFonts w:ascii="Times New Roman" w:hAnsi="Times New Roman"/>
          <w:b w:val="0"/>
          <w:bCs w:val="0"/>
          <w:sz w:val="24"/>
          <w:szCs w:val="24"/>
          <w:vertAlign w:val="superscript"/>
        </w:rPr>
      </w:pPr>
      <w:r>
        <w:rPr>
          <w:rStyle w:val="WOCN-Book-Header"/>
          <w:rFonts w:ascii="Times New Roman" w:hAnsi="Times New Roman"/>
          <w:b w:val="0"/>
          <w:bCs w:val="0"/>
          <w:sz w:val="24"/>
          <w:szCs w:val="24"/>
        </w:rPr>
        <w:t xml:space="preserve">The lack of implementation of CPG recommendations was </w:t>
      </w:r>
      <w:r w:rsidR="00EF2F5B">
        <w:rPr>
          <w:rStyle w:val="WOCN-Book-Header"/>
          <w:rFonts w:ascii="Times New Roman" w:hAnsi="Times New Roman"/>
          <w:b w:val="0"/>
          <w:bCs w:val="0"/>
          <w:sz w:val="24"/>
          <w:szCs w:val="24"/>
        </w:rPr>
        <w:t xml:space="preserve">demonstrated in a retrospective study </w:t>
      </w:r>
      <w:r>
        <w:rPr>
          <w:rStyle w:val="WOCN-Book-Header"/>
          <w:rFonts w:ascii="Times New Roman" w:hAnsi="Times New Roman"/>
          <w:b w:val="0"/>
          <w:bCs w:val="0"/>
          <w:sz w:val="24"/>
          <w:szCs w:val="24"/>
        </w:rPr>
        <w:t xml:space="preserve">conducted </w:t>
      </w:r>
      <w:r w:rsidR="00EF2F5B">
        <w:rPr>
          <w:rStyle w:val="WOCN-Book-Header"/>
          <w:rFonts w:ascii="Times New Roman" w:hAnsi="Times New Roman"/>
          <w:b w:val="0"/>
          <w:bCs w:val="0"/>
          <w:sz w:val="24"/>
          <w:szCs w:val="24"/>
        </w:rPr>
        <w:t xml:space="preserve">by </w:t>
      </w:r>
      <w:r w:rsidR="00EA5593">
        <w:rPr>
          <w:rStyle w:val="WOCN-Book-Header"/>
          <w:rFonts w:ascii="Times New Roman" w:hAnsi="Times New Roman"/>
          <w:b w:val="0"/>
          <w:bCs w:val="0"/>
          <w:sz w:val="24"/>
          <w:szCs w:val="24"/>
        </w:rPr>
        <w:t>Lorimer et al</w:t>
      </w:r>
      <w:r>
        <w:rPr>
          <w:rStyle w:val="WOCN-Book-Header"/>
          <w:rFonts w:ascii="Times New Roman" w:hAnsi="Times New Roman"/>
          <w:b w:val="0"/>
          <w:bCs w:val="0"/>
          <w:sz w:val="24"/>
          <w:szCs w:val="24"/>
          <w:vertAlign w:val="superscript"/>
        </w:rPr>
        <w:t>9</w:t>
      </w:r>
      <w:r w:rsidR="00EF2F5B">
        <w:rPr>
          <w:rStyle w:val="WOCN-Book-Header"/>
          <w:rFonts w:ascii="Times New Roman" w:hAnsi="Times New Roman"/>
          <w:b w:val="0"/>
          <w:bCs w:val="0"/>
          <w:sz w:val="24"/>
          <w:szCs w:val="24"/>
          <w:vertAlign w:val="superscript"/>
        </w:rPr>
        <w:t xml:space="preserve"> </w:t>
      </w:r>
      <w:r w:rsidR="00EF2F5B" w:rsidRPr="00EF2F5B">
        <w:rPr>
          <w:rStyle w:val="WOCN-Book-Header"/>
          <w:rFonts w:ascii="Times New Roman" w:hAnsi="Times New Roman"/>
          <w:b w:val="0"/>
          <w:bCs w:val="0"/>
          <w:sz w:val="24"/>
          <w:szCs w:val="24"/>
        </w:rPr>
        <w:t>to determine</w:t>
      </w:r>
      <w:r w:rsidR="00EF2F5B">
        <w:rPr>
          <w:rStyle w:val="WOCN-Book-Header"/>
          <w:rFonts w:ascii="Times New Roman" w:hAnsi="Times New Roman"/>
          <w:b w:val="0"/>
          <w:bCs w:val="0"/>
          <w:sz w:val="24"/>
          <w:szCs w:val="24"/>
        </w:rPr>
        <w:t xml:space="preserve"> if the care of patients with VLUs (</w:t>
      </w:r>
      <w:r w:rsidR="00EF2F5B" w:rsidRPr="00EF2F5B">
        <w:rPr>
          <w:rStyle w:val="WOCN-Book-Header"/>
          <w:rFonts w:ascii="Times New Roman" w:hAnsi="Times New Roman"/>
          <w:b w:val="0"/>
          <w:bCs w:val="0"/>
          <w:i/>
          <w:iCs/>
          <w:sz w:val="24"/>
          <w:szCs w:val="24"/>
        </w:rPr>
        <w:t xml:space="preserve">N </w:t>
      </w:r>
      <w:r w:rsidR="00EF2F5B">
        <w:rPr>
          <w:rStyle w:val="WOCN-Book-Header"/>
          <w:rFonts w:ascii="Times New Roman" w:hAnsi="Times New Roman"/>
          <w:b w:val="0"/>
          <w:bCs w:val="0"/>
          <w:sz w:val="24"/>
          <w:szCs w:val="24"/>
        </w:rPr>
        <w:t xml:space="preserve">= 66) receiving home care was evidence-based and congruent with recommendations </w:t>
      </w:r>
      <w:r w:rsidR="00923CA9">
        <w:rPr>
          <w:rStyle w:val="WOCN-Book-Header"/>
          <w:rFonts w:ascii="Times New Roman" w:hAnsi="Times New Roman"/>
          <w:b w:val="0"/>
          <w:bCs w:val="0"/>
          <w:sz w:val="24"/>
          <w:szCs w:val="24"/>
        </w:rPr>
        <w:t xml:space="preserve">compiled </w:t>
      </w:r>
      <w:r w:rsidR="00EF2F5B">
        <w:rPr>
          <w:rStyle w:val="WOCN-Book-Header"/>
          <w:rFonts w:ascii="Times New Roman" w:hAnsi="Times New Roman"/>
          <w:b w:val="0"/>
          <w:bCs w:val="0"/>
          <w:sz w:val="24"/>
          <w:szCs w:val="24"/>
        </w:rPr>
        <w:t xml:space="preserve">from </w:t>
      </w:r>
      <w:r w:rsidR="002A26BB">
        <w:rPr>
          <w:rStyle w:val="WOCN-Book-Header"/>
          <w:rFonts w:ascii="Times New Roman" w:hAnsi="Times New Roman"/>
          <w:b w:val="0"/>
          <w:bCs w:val="0"/>
          <w:sz w:val="24"/>
          <w:szCs w:val="24"/>
        </w:rPr>
        <w:t xml:space="preserve">three </w:t>
      </w:r>
      <w:r w:rsidR="00923CA9">
        <w:rPr>
          <w:rStyle w:val="WOCN-Book-Header"/>
          <w:rFonts w:ascii="Times New Roman" w:hAnsi="Times New Roman"/>
          <w:b w:val="0"/>
          <w:bCs w:val="0"/>
          <w:sz w:val="24"/>
          <w:szCs w:val="24"/>
        </w:rPr>
        <w:t xml:space="preserve">published and available </w:t>
      </w:r>
      <w:r w:rsidR="00EF2F5B">
        <w:rPr>
          <w:rStyle w:val="WOCN-Book-Header"/>
          <w:rFonts w:ascii="Times New Roman" w:hAnsi="Times New Roman"/>
          <w:b w:val="0"/>
          <w:bCs w:val="0"/>
          <w:sz w:val="24"/>
          <w:szCs w:val="24"/>
        </w:rPr>
        <w:t xml:space="preserve">CPGs. </w:t>
      </w:r>
      <w:r w:rsidR="002A26BB">
        <w:rPr>
          <w:rStyle w:val="WOCN-Book-Header"/>
          <w:rFonts w:ascii="Times New Roman" w:hAnsi="Times New Roman"/>
          <w:b w:val="0"/>
          <w:bCs w:val="0"/>
          <w:sz w:val="24"/>
          <w:szCs w:val="24"/>
        </w:rPr>
        <w:t>Based on an audit of patient records</w:t>
      </w:r>
      <w:r w:rsidR="007C024F">
        <w:rPr>
          <w:rStyle w:val="WOCN-Book-Header"/>
          <w:rFonts w:ascii="Times New Roman" w:hAnsi="Times New Roman"/>
          <w:b w:val="0"/>
          <w:bCs w:val="0"/>
          <w:sz w:val="24"/>
          <w:szCs w:val="24"/>
        </w:rPr>
        <w:t xml:space="preserve"> and the available documentation over a nine-month period</w:t>
      </w:r>
      <w:bookmarkStart w:id="0" w:name="_GoBack"/>
      <w:bookmarkEnd w:id="0"/>
      <w:r w:rsidR="007C024F">
        <w:rPr>
          <w:rStyle w:val="WOCN-Book-Header"/>
          <w:rFonts w:ascii="Times New Roman" w:hAnsi="Times New Roman"/>
          <w:b w:val="0"/>
          <w:bCs w:val="0"/>
          <w:sz w:val="24"/>
          <w:szCs w:val="24"/>
        </w:rPr>
        <w:t>, which was incomplete in some instances</w:t>
      </w:r>
      <w:r w:rsidR="002A26BB">
        <w:rPr>
          <w:rStyle w:val="WOCN-Book-Header"/>
          <w:rFonts w:ascii="Times New Roman" w:hAnsi="Times New Roman"/>
          <w:b w:val="0"/>
          <w:bCs w:val="0"/>
          <w:sz w:val="24"/>
          <w:szCs w:val="24"/>
        </w:rPr>
        <w:t xml:space="preserve">, </w:t>
      </w:r>
      <w:r w:rsidR="00EF2F5B">
        <w:rPr>
          <w:rStyle w:val="WOCN-Book-Header"/>
          <w:rFonts w:ascii="Times New Roman" w:hAnsi="Times New Roman"/>
          <w:b w:val="0"/>
          <w:bCs w:val="0"/>
          <w:sz w:val="24"/>
          <w:szCs w:val="24"/>
        </w:rPr>
        <w:t xml:space="preserve">Lorimer et al </w:t>
      </w:r>
      <w:r w:rsidR="002A26BB">
        <w:rPr>
          <w:rStyle w:val="WOCN-Book-Header"/>
          <w:rFonts w:ascii="Times New Roman" w:hAnsi="Times New Roman"/>
          <w:b w:val="0"/>
          <w:bCs w:val="0"/>
          <w:sz w:val="24"/>
          <w:szCs w:val="24"/>
        </w:rPr>
        <w:t xml:space="preserve">found </w:t>
      </w:r>
      <w:r w:rsidR="00EF2F5B">
        <w:rPr>
          <w:rStyle w:val="WOCN-Book-Header"/>
          <w:rFonts w:ascii="Times New Roman" w:hAnsi="Times New Roman"/>
          <w:b w:val="0"/>
          <w:bCs w:val="0"/>
          <w:sz w:val="24"/>
          <w:szCs w:val="24"/>
        </w:rPr>
        <w:t>there were several gaps</w:t>
      </w:r>
      <w:r w:rsidR="00AB1CD1">
        <w:rPr>
          <w:rStyle w:val="WOCN-Book-Header"/>
          <w:rFonts w:ascii="Times New Roman" w:hAnsi="Times New Roman"/>
          <w:b w:val="0"/>
          <w:bCs w:val="0"/>
          <w:sz w:val="24"/>
          <w:szCs w:val="24"/>
        </w:rPr>
        <w:t xml:space="preserve"> </w:t>
      </w:r>
      <w:r w:rsidR="002A26BB">
        <w:rPr>
          <w:rStyle w:val="WOCN-Book-Header"/>
          <w:rFonts w:ascii="Times New Roman" w:hAnsi="Times New Roman"/>
          <w:b w:val="0"/>
          <w:bCs w:val="0"/>
          <w:sz w:val="24"/>
          <w:szCs w:val="24"/>
        </w:rPr>
        <w:t xml:space="preserve">between the recommendations for care and the documented care. </w:t>
      </w:r>
      <w:r w:rsidR="00AB1CD1">
        <w:rPr>
          <w:rStyle w:val="WOCN-Book-Header"/>
          <w:rFonts w:ascii="Times New Roman" w:hAnsi="Times New Roman"/>
          <w:b w:val="0"/>
          <w:bCs w:val="0"/>
          <w:sz w:val="24"/>
          <w:szCs w:val="24"/>
        </w:rPr>
        <w:t>Some of the key areas that were incongruent with guideline recommendations</w:t>
      </w:r>
      <w:r w:rsidR="00AD2A5C">
        <w:rPr>
          <w:rStyle w:val="WOCN-Book-Header"/>
          <w:rFonts w:ascii="Times New Roman" w:hAnsi="Times New Roman"/>
          <w:b w:val="0"/>
          <w:bCs w:val="0"/>
          <w:sz w:val="24"/>
          <w:szCs w:val="24"/>
        </w:rPr>
        <w:t xml:space="preserve"> included: </w:t>
      </w:r>
      <w:r w:rsidR="00AB1CD1">
        <w:rPr>
          <w:rStyle w:val="WOCN-Book-Header"/>
          <w:rFonts w:ascii="Times New Roman" w:hAnsi="Times New Roman"/>
          <w:b w:val="0"/>
          <w:bCs w:val="0"/>
          <w:sz w:val="24"/>
          <w:szCs w:val="24"/>
        </w:rPr>
        <w:t>Only 53% (35/66)</w:t>
      </w:r>
      <w:r w:rsidR="00AD2A5C">
        <w:rPr>
          <w:rStyle w:val="WOCN-Book-Header"/>
          <w:rFonts w:ascii="Times New Roman" w:hAnsi="Times New Roman"/>
          <w:b w:val="0"/>
          <w:bCs w:val="0"/>
          <w:sz w:val="24"/>
          <w:szCs w:val="24"/>
        </w:rPr>
        <w:t xml:space="preserve"> of records included an identified etiology of</w:t>
      </w:r>
      <w:r w:rsidR="00AB1CD1">
        <w:rPr>
          <w:rStyle w:val="WOCN-Book-Header"/>
          <w:rFonts w:ascii="Times New Roman" w:hAnsi="Times New Roman"/>
          <w:b w:val="0"/>
          <w:bCs w:val="0"/>
          <w:sz w:val="24"/>
          <w:szCs w:val="24"/>
        </w:rPr>
        <w:t xml:space="preserve"> the leg ulcer; 66</w:t>
      </w:r>
      <w:r w:rsidR="00960E4F">
        <w:rPr>
          <w:rStyle w:val="WOCN-Book-Header"/>
          <w:rFonts w:ascii="Times New Roman" w:hAnsi="Times New Roman"/>
          <w:b w:val="0"/>
          <w:bCs w:val="0"/>
          <w:sz w:val="24"/>
          <w:szCs w:val="24"/>
        </w:rPr>
        <w:t>.66</w:t>
      </w:r>
      <w:r w:rsidR="00AB1CD1">
        <w:rPr>
          <w:rStyle w:val="WOCN-Book-Header"/>
          <w:rFonts w:ascii="Times New Roman" w:hAnsi="Times New Roman"/>
          <w:b w:val="0"/>
          <w:bCs w:val="0"/>
          <w:sz w:val="24"/>
          <w:szCs w:val="24"/>
        </w:rPr>
        <w:t>% (44/66)</w:t>
      </w:r>
      <w:r w:rsidR="00960E4F">
        <w:rPr>
          <w:rStyle w:val="WOCN-Book-Header"/>
          <w:rFonts w:ascii="Times New Roman" w:hAnsi="Times New Roman"/>
          <w:b w:val="0"/>
          <w:bCs w:val="0"/>
          <w:sz w:val="24"/>
          <w:szCs w:val="24"/>
        </w:rPr>
        <w:t xml:space="preserve"> of patients</w:t>
      </w:r>
      <w:r w:rsidR="00AB1CD1">
        <w:rPr>
          <w:rStyle w:val="WOCN-Book-Header"/>
          <w:rFonts w:ascii="Times New Roman" w:hAnsi="Times New Roman"/>
          <w:b w:val="0"/>
          <w:bCs w:val="0"/>
          <w:sz w:val="24"/>
          <w:szCs w:val="24"/>
        </w:rPr>
        <w:t xml:space="preserve"> were treated with compression</w:t>
      </w:r>
      <w:r w:rsidR="002A26BB">
        <w:rPr>
          <w:rStyle w:val="WOCN-Book-Header"/>
          <w:rFonts w:ascii="Times New Roman" w:hAnsi="Times New Roman"/>
          <w:b w:val="0"/>
          <w:bCs w:val="0"/>
          <w:sz w:val="24"/>
          <w:szCs w:val="24"/>
        </w:rPr>
        <w:t>,</w:t>
      </w:r>
      <w:r w:rsidR="00AB1CD1">
        <w:rPr>
          <w:rStyle w:val="WOCN-Book-Header"/>
          <w:rFonts w:ascii="Times New Roman" w:hAnsi="Times New Roman"/>
          <w:b w:val="0"/>
          <w:bCs w:val="0"/>
          <w:sz w:val="24"/>
          <w:szCs w:val="24"/>
        </w:rPr>
        <w:t xml:space="preserve"> and less than half of </w:t>
      </w:r>
      <w:r w:rsidR="00960E4F">
        <w:rPr>
          <w:rStyle w:val="WOCN-Book-Header"/>
          <w:rFonts w:ascii="Times New Roman" w:hAnsi="Times New Roman"/>
          <w:b w:val="0"/>
          <w:bCs w:val="0"/>
          <w:sz w:val="24"/>
          <w:szCs w:val="24"/>
        </w:rPr>
        <w:t xml:space="preserve">those </w:t>
      </w:r>
      <w:r w:rsidR="00AB1CD1">
        <w:rPr>
          <w:rStyle w:val="WOCN-Book-Header"/>
          <w:rFonts w:ascii="Times New Roman" w:hAnsi="Times New Roman"/>
          <w:b w:val="0"/>
          <w:bCs w:val="0"/>
          <w:sz w:val="24"/>
          <w:szCs w:val="24"/>
        </w:rPr>
        <w:t>who received compression (47</w:t>
      </w:r>
      <w:r w:rsidR="00960E4F">
        <w:rPr>
          <w:rStyle w:val="WOCN-Book-Header"/>
          <w:rFonts w:ascii="Times New Roman" w:hAnsi="Times New Roman"/>
          <w:b w:val="0"/>
          <w:bCs w:val="0"/>
          <w:sz w:val="24"/>
          <w:szCs w:val="24"/>
        </w:rPr>
        <w:t>.72</w:t>
      </w:r>
      <w:r w:rsidR="00AB1CD1">
        <w:rPr>
          <w:rStyle w:val="WOCN-Book-Header"/>
          <w:rFonts w:ascii="Times New Roman" w:hAnsi="Times New Roman"/>
          <w:b w:val="0"/>
          <w:bCs w:val="0"/>
          <w:sz w:val="24"/>
          <w:szCs w:val="24"/>
        </w:rPr>
        <w:t>%; 21/44) had an ankle-brachial index documented prior to starting compression; regular ulcer measurement</w:t>
      </w:r>
      <w:r w:rsidR="002A26BB">
        <w:rPr>
          <w:rStyle w:val="WOCN-Book-Header"/>
          <w:rFonts w:ascii="Times New Roman" w:hAnsi="Times New Roman"/>
          <w:b w:val="0"/>
          <w:bCs w:val="0"/>
          <w:sz w:val="24"/>
          <w:szCs w:val="24"/>
        </w:rPr>
        <w:t>s</w:t>
      </w:r>
      <w:r w:rsidR="00AB1CD1">
        <w:rPr>
          <w:rStyle w:val="WOCN-Book-Header"/>
          <w:rFonts w:ascii="Times New Roman" w:hAnsi="Times New Roman"/>
          <w:b w:val="0"/>
          <w:bCs w:val="0"/>
          <w:sz w:val="24"/>
          <w:szCs w:val="24"/>
        </w:rPr>
        <w:t xml:space="preserve"> were performed for only 11%</w:t>
      </w:r>
      <w:r w:rsidR="00AD2A5C">
        <w:rPr>
          <w:rStyle w:val="WOCN-Book-Header"/>
          <w:rFonts w:ascii="Times New Roman" w:hAnsi="Times New Roman"/>
          <w:b w:val="0"/>
          <w:bCs w:val="0"/>
          <w:sz w:val="24"/>
          <w:szCs w:val="24"/>
        </w:rPr>
        <w:t xml:space="preserve"> </w:t>
      </w:r>
      <w:r w:rsidR="00AB1CD1">
        <w:rPr>
          <w:rStyle w:val="WOCN-Book-Header"/>
          <w:rFonts w:ascii="Times New Roman" w:hAnsi="Times New Roman"/>
          <w:b w:val="0"/>
          <w:bCs w:val="0"/>
          <w:sz w:val="24"/>
          <w:szCs w:val="24"/>
        </w:rPr>
        <w:t>(</w:t>
      </w:r>
      <w:r w:rsidR="00923CA9">
        <w:rPr>
          <w:rStyle w:val="WOCN-Book-Header"/>
          <w:rFonts w:ascii="Times New Roman" w:hAnsi="Times New Roman"/>
          <w:b w:val="0"/>
          <w:bCs w:val="0"/>
          <w:sz w:val="24"/>
          <w:szCs w:val="24"/>
        </w:rPr>
        <w:t>7</w:t>
      </w:r>
      <w:r w:rsidR="00AB1CD1">
        <w:rPr>
          <w:rStyle w:val="WOCN-Book-Header"/>
          <w:rFonts w:ascii="Times New Roman" w:hAnsi="Times New Roman"/>
          <w:b w:val="0"/>
          <w:bCs w:val="0"/>
          <w:sz w:val="24"/>
          <w:szCs w:val="24"/>
        </w:rPr>
        <w:t>/6</w:t>
      </w:r>
      <w:r w:rsidR="00923CA9">
        <w:rPr>
          <w:rStyle w:val="WOCN-Book-Header"/>
          <w:rFonts w:ascii="Times New Roman" w:hAnsi="Times New Roman"/>
          <w:b w:val="0"/>
          <w:bCs w:val="0"/>
          <w:sz w:val="24"/>
          <w:szCs w:val="24"/>
        </w:rPr>
        <w:t>4</w:t>
      </w:r>
      <w:r w:rsidR="00AB1CD1">
        <w:rPr>
          <w:rStyle w:val="WOCN-Book-Header"/>
          <w:rFonts w:ascii="Times New Roman" w:hAnsi="Times New Roman"/>
          <w:b w:val="0"/>
          <w:bCs w:val="0"/>
          <w:sz w:val="24"/>
          <w:szCs w:val="24"/>
        </w:rPr>
        <w:t>) of</w:t>
      </w:r>
      <w:r w:rsidR="007C024F">
        <w:rPr>
          <w:rStyle w:val="WOCN-Book-Header"/>
          <w:rFonts w:ascii="Times New Roman" w:hAnsi="Times New Roman"/>
          <w:b w:val="0"/>
          <w:bCs w:val="0"/>
          <w:sz w:val="24"/>
          <w:szCs w:val="24"/>
        </w:rPr>
        <w:t xml:space="preserve"> </w:t>
      </w:r>
      <w:r w:rsidR="00AB1CD1">
        <w:rPr>
          <w:rStyle w:val="WOCN-Book-Header"/>
          <w:rFonts w:ascii="Times New Roman" w:hAnsi="Times New Roman"/>
          <w:b w:val="0"/>
          <w:bCs w:val="0"/>
          <w:sz w:val="24"/>
          <w:szCs w:val="24"/>
        </w:rPr>
        <w:t>ulcers</w:t>
      </w:r>
      <w:r w:rsidR="00AD2A5C">
        <w:rPr>
          <w:rStyle w:val="WOCN-Book-Header"/>
          <w:rFonts w:ascii="Times New Roman" w:hAnsi="Times New Roman"/>
          <w:b w:val="0"/>
          <w:bCs w:val="0"/>
          <w:sz w:val="24"/>
          <w:szCs w:val="24"/>
        </w:rPr>
        <w:t>; only 15% (10/66)</w:t>
      </w:r>
      <w:r w:rsidR="002A26BB">
        <w:rPr>
          <w:rStyle w:val="WOCN-Book-Header"/>
          <w:rFonts w:ascii="Times New Roman" w:hAnsi="Times New Roman"/>
          <w:b w:val="0"/>
          <w:bCs w:val="0"/>
          <w:sz w:val="24"/>
          <w:szCs w:val="24"/>
        </w:rPr>
        <w:t xml:space="preserve"> of patients</w:t>
      </w:r>
      <w:r w:rsidR="00AD2A5C">
        <w:rPr>
          <w:rStyle w:val="WOCN-Book-Header"/>
          <w:rFonts w:ascii="Times New Roman" w:hAnsi="Times New Roman"/>
          <w:b w:val="0"/>
          <w:bCs w:val="0"/>
          <w:sz w:val="24"/>
          <w:szCs w:val="24"/>
        </w:rPr>
        <w:t xml:space="preserve"> were assessed for pain; and specific patient education about the leg ulcer was present in only 3% (2/66) of record</w:t>
      </w:r>
      <w:r w:rsidR="002A26BB">
        <w:rPr>
          <w:rStyle w:val="WOCN-Book-Header"/>
          <w:rFonts w:ascii="Times New Roman" w:hAnsi="Times New Roman"/>
          <w:b w:val="0"/>
          <w:bCs w:val="0"/>
          <w:sz w:val="24"/>
          <w:szCs w:val="24"/>
        </w:rPr>
        <w:t>s</w:t>
      </w:r>
      <w:r w:rsidR="00AD2A5C">
        <w:rPr>
          <w:rStyle w:val="WOCN-Book-Header"/>
          <w:rFonts w:ascii="Times New Roman" w:hAnsi="Times New Roman"/>
          <w:b w:val="0"/>
          <w:bCs w:val="0"/>
          <w:sz w:val="24"/>
          <w:szCs w:val="24"/>
        </w:rPr>
        <w:t xml:space="preserve">. The investigators concluded that organization and clinical factors that influenced the delivery of best practice needed to be identified and addressed. </w:t>
      </w:r>
      <w:r w:rsidR="00AD2A5C" w:rsidRPr="002A26BB">
        <w:rPr>
          <w:rStyle w:val="WOCN-Book-Header"/>
          <w:rFonts w:ascii="Times New Roman" w:hAnsi="Times New Roman"/>
          <w:b w:val="0"/>
          <w:bCs w:val="0"/>
          <w:sz w:val="24"/>
          <w:szCs w:val="24"/>
        </w:rPr>
        <w:t>Although this</w:t>
      </w:r>
      <w:r w:rsidR="002A26BB" w:rsidRPr="002A26BB">
        <w:rPr>
          <w:rStyle w:val="WOCN-Book-Header"/>
          <w:rFonts w:ascii="Times New Roman" w:hAnsi="Times New Roman"/>
          <w:b w:val="0"/>
          <w:bCs w:val="0"/>
          <w:sz w:val="24"/>
          <w:szCs w:val="24"/>
        </w:rPr>
        <w:t xml:space="preserve"> was </w:t>
      </w:r>
      <w:r w:rsidR="00AD2A5C" w:rsidRPr="002A26BB">
        <w:rPr>
          <w:rStyle w:val="WOCN-Book-Header"/>
          <w:rFonts w:ascii="Times New Roman" w:hAnsi="Times New Roman"/>
          <w:b w:val="0"/>
          <w:bCs w:val="0"/>
          <w:sz w:val="24"/>
          <w:szCs w:val="24"/>
        </w:rPr>
        <w:t xml:space="preserve">an older study, </w:t>
      </w:r>
      <w:r w:rsidR="002A26BB" w:rsidRPr="002A26BB">
        <w:rPr>
          <w:rStyle w:val="WOCN-Book-Header"/>
          <w:rFonts w:ascii="Times New Roman" w:hAnsi="Times New Roman"/>
          <w:b w:val="0"/>
          <w:bCs w:val="0"/>
          <w:sz w:val="24"/>
          <w:szCs w:val="24"/>
        </w:rPr>
        <w:t>there are no c</w:t>
      </w:r>
      <w:r w:rsidR="00AD2A5C" w:rsidRPr="002A26BB">
        <w:rPr>
          <w:rStyle w:val="WOCN-Book-Header"/>
          <w:rFonts w:ascii="Times New Roman" w:hAnsi="Times New Roman"/>
          <w:b w:val="0"/>
          <w:bCs w:val="0"/>
          <w:sz w:val="24"/>
          <w:szCs w:val="24"/>
        </w:rPr>
        <w:t xml:space="preserve">urrent data </w:t>
      </w:r>
      <w:r w:rsidR="002A26BB" w:rsidRPr="002A26BB">
        <w:rPr>
          <w:rStyle w:val="WOCN-Book-Header"/>
          <w:rFonts w:ascii="Times New Roman" w:hAnsi="Times New Roman"/>
          <w:b w:val="0"/>
          <w:bCs w:val="0"/>
          <w:sz w:val="24"/>
          <w:szCs w:val="24"/>
        </w:rPr>
        <w:t>that indicate whether such gaps between evidence-based recommendations and clinical practice still exist.</w:t>
      </w:r>
      <w:r w:rsidR="00AD2A5C">
        <w:rPr>
          <w:rStyle w:val="WOCN-Book-Header"/>
          <w:rFonts w:ascii="Times New Roman" w:hAnsi="Times New Roman"/>
          <w:b w:val="0"/>
          <w:bCs w:val="0"/>
          <w:sz w:val="24"/>
          <w:szCs w:val="24"/>
        </w:rPr>
        <w:t xml:space="preserve"> </w:t>
      </w:r>
    </w:p>
    <w:p w14:paraId="6ECF8F6C" w14:textId="504F28A0" w:rsidR="00830ED6" w:rsidRPr="00E57FB4" w:rsidRDefault="00830ED6" w:rsidP="00EA5593">
      <w:pPr>
        <w:pStyle w:val="BodyText"/>
        <w:spacing w:line="480" w:lineRule="auto"/>
        <w:ind w:firstLine="720"/>
        <w:rPr>
          <w:rStyle w:val="WOCN-Book-Header"/>
          <w:rFonts w:ascii="Times New Roman" w:hAnsi="Times New Roman"/>
          <w:b w:val="0"/>
          <w:bCs w:val="0"/>
          <w:sz w:val="24"/>
          <w:szCs w:val="24"/>
        </w:rPr>
      </w:pPr>
      <w:r>
        <w:rPr>
          <w:rStyle w:val="WOCN-Book-Header"/>
          <w:rFonts w:ascii="Times New Roman" w:hAnsi="Times New Roman"/>
          <w:b w:val="0"/>
          <w:bCs w:val="0"/>
          <w:sz w:val="24"/>
          <w:szCs w:val="24"/>
        </w:rPr>
        <w:t>As reported by Wallin et al</w:t>
      </w:r>
      <w:r w:rsidRPr="00E265EC">
        <w:rPr>
          <w:rStyle w:val="WOCN-Book-Header"/>
          <w:rFonts w:ascii="Times New Roman" w:hAnsi="Times New Roman"/>
          <w:b w:val="0"/>
          <w:bCs w:val="0"/>
          <w:sz w:val="24"/>
          <w:szCs w:val="24"/>
        </w:rPr>
        <w:t>,</w:t>
      </w:r>
      <w:r w:rsidR="002A26BB" w:rsidRPr="00E265EC">
        <w:rPr>
          <w:rStyle w:val="WOCN-Book-Header"/>
          <w:rFonts w:ascii="Times New Roman" w:hAnsi="Times New Roman"/>
          <w:b w:val="0"/>
          <w:bCs w:val="0"/>
          <w:sz w:val="24"/>
          <w:szCs w:val="24"/>
          <w:vertAlign w:val="superscript"/>
        </w:rPr>
        <w:t>8</w:t>
      </w:r>
      <w:r w:rsidRPr="00E265EC">
        <w:rPr>
          <w:rStyle w:val="WOCN-Book-Header"/>
          <w:rFonts w:ascii="Times New Roman" w:hAnsi="Times New Roman"/>
          <w:b w:val="0"/>
          <w:bCs w:val="0"/>
          <w:sz w:val="24"/>
          <w:szCs w:val="24"/>
          <w:vertAlign w:val="superscript"/>
        </w:rPr>
        <w:t xml:space="preserve"> </w:t>
      </w:r>
      <w:r w:rsidR="00BE7E92" w:rsidRPr="00E265EC">
        <w:rPr>
          <w:rStyle w:val="WOCN-Book-Header"/>
          <w:rFonts w:ascii="Times New Roman" w:hAnsi="Times New Roman"/>
          <w:b w:val="0"/>
          <w:bCs w:val="0"/>
          <w:sz w:val="24"/>
          <w:szCs w:val="24"/>
          <w:vertAlign w:val="superscript"/>
        </w:rPr>
        <w:t>“</w:t>
      </w:r>
      <w:r w:rsidR="00BE7E92" w:rsidRPr="00E265EC">
        <w:rPr>
          <w:rStyle w:val="WOCN-Book-Header"/>
          <w:rFonts w:ascii="Times New Roman" w:hAnsi="Times New Roman"/>
          <w:b w:val="0"/>
          <w:bCs w:val="0"/>
          <w:sz w:val="24"/>
          <w:szCs w:val="24"/>
        </w:rPr>
        <w:t>…</w:t>
      </w:r>
      <w:r>
        <w:rPr>
          <w:rStyle w:val="WOCN-Book-Header"/>
          <w:rFonts w:ascii="Times New Roman" w:hAnsi="Times New Roman"/>
          <w:b w:val="0"/>
          <w:bCs w:val="0"/>
          <w:sz w:val="24"/>
          <w:szCs w:val="24"/>
        </w:rPr>
        <w:t>guidelines do not implement themselve</w:t>
      </w:r>
      <w:r w:rsidR="00BE7E92">
        <w:rPr>
          <w:rStyle w:val="WOCN-Book-Header"/>
          <w:rFonts w:ascii="Times New Roman" w:hAnsi="Times New Roman"/>
          <w:b w:val="0"/>
          <w:bCs w:val="0"/>
          <w:sz w:val="24"/>
          <w:szCs w:val="24"/>
        </w:rPr>
        <w:t xml:space="preserve">s, and </w:t>
      </w:r>
      <w:r w:rsidR="00E57FB4">
        <w:rPr>
          <w:rStyle w:val="WOCN-Book-Header"/>
          <w:rFonts w:ascii="Times New Roman" w:hAnsi="Times New Roman"/>
          <w:b w:val="0"/>
          <w:bCs w:val="0"/>
          <w:sz w:val="24"/>
          <w:szCs w:val="24"/>
        </w:rPr>
        <w:t>…</w:t>
      </w:r>
      <w:r w:rsidR="00BE7E92">
        <w:rPr>
          <w:rStyle w:val="WOCN-Book-Header"/>
          <w:rFonts w:ascii="Times New Roman" w:hAnsi="Times New Roman"/>
          <w:b w:val="0"/>
          <w:bCs w:val="0"/>
          <w:sz w:val="24"/>
          <w:szCs w:val="24"/>
        </w:rPr>
        <w:t xml:space="preserve">guideline implementation and change of practice is complex and messy. What works in one setting may </w:t>
      </w:r>
      <w:r w:rsidR="00E57FB4">
        <w:rPr>
          <w:rStyle w:val="WOCN-Book-Header"/>
          <w:rFonts w:ascii="Times New Roman" w:hAnsi="Times New Roman"/>
          <w:b w:val="0"/>
          <w:bCs w:val="0"/>
          <w:sz w:val="24"/>
          <w:szCs w:val="24"/>
        </w:rPr>
        <w:t xml:space="preserve">does </w:t>
      </w:r>
      <w:r w:rsidR="00BE7E92">
        <w:rPr>
          <w:rStyle w:val="WOCN-Book-Header"/>
          <w:rFonts w:ascii="Times New Roman" w:hAnsi="Times New Roman"/>
          <w:b w:val="0"/>
          <w:bCs w:val="0"/>
          <w:sz w:val="24"/>
          <w:szCs w:val="24"/>
        </w:rPr>
        <w:t xml:space="preserve">not </w:t>
      </w:r>
      <w:r w:rsidR="00E57FB4">
        <w:rPr>
          <w:rStyle w:val="WOCN-Book-Header"/>
          <w:rFonts w:ascii="Times New Roman" w:hAnsi="Times New Roman"/>
          <w:b w:val="0"/>
          <w:bCs w:val="0"/>
          <w:sz w:val="24"/>
          <w:szCs w:val="24"/>
        </w:rPr>
        <w:t xml:space="preserve">necessarily </w:t>
      </w:r>
      <w:r w:rsidR="00BE7E92">
        <w:rPr>
          <w:rStyle w:val="WOCN-Book-Header"/>
          <w:rFonts w:ascii="Times New Roman" w:hAnsi="Times New Roman"/>
          <w:b w:val="0"/>
          <w:bCs w:val="0"/>
          <w:sz w:val="24"/>
          <w:szCs w:val="24"/>
        </w:rPr>
        <w:t>work in another</w:t>
      </w:r>
      <w:r w:rsidR="00E00A34">
        <w:rPr>
          <w:rStyle w:val="WOCN-Book-Header"/>
          <w:rFonts w:ascii="Times New Roman" w:hAnsi="Times New Roman"/>
          <w:b w:val="0"/>
          <w:bCs w:val="0"/>
          <w:sz w:val="24"/>
          <w:szCs w:val="24"/>
        </w:rPr>
        <w:t>.</w:t>
      </w:r>
      <w:r w:rsidR="00E57FB4">
        <w:rPr>
          <w:rStyle w:val="WOCN-Book-Header"/>
          <w:rFonts w:ascii="Times New Roman" w:hAnsi="Times New Roman"/>
          <w:b w:val="0"/>
          <w:bCs w:val="0"/>
          <w:sz w:val="24"/>
          <w:szCs w:val="24"/>
        </w:rPr>
        <w:t>”</w:t>
      </w:r>
      <w:r w:rsidR="00E00A34" w:rsidRPr="00E00A34">
        <w:rPr>
          <w:rStyle w:val="WOCN-Book-Header"/>
          <w:rFonts w:ascii="Times New Roman" w:hAnsi="Times New Roman"/>
          <w:b w:val="0"/>
          <w:bCs w:val="0"/>
          <w:sz w:val="24"/>
          <w:szCs w:val="24"/>
          <w:vertAlign w:val="superscript"/>
        </w:rPr>
        <w:t>8</w:t>
      </w:r>
      <w:r w:rsidR="00E57FB4">
        <w:rPr>
          <w:rStyle w:val="WOCN-Book-Header"/>
          <w:rFonts w:ascii="Times New Roman" w:hAnsi="Times New Roman"/>
          <w:b w:val="0"/>
          <w:bCs w:val="0"/>
          <w:sz w:val="24"/>
          <w:szCs w:val="24"/>
          <w:vertAlign w:val="superscript"/>
        </w:rPr>
        <w:t>(p294)</w:t>
      </w:r>
      <w:r w:rsidR="00BE7E92">
        <w:rPr>
          <w:rStyle w:val="WOCN-Book-Header"/>
          <w:rFonts w:ascii="Times New Roman" w:hAnsi="Times New Roman"/>
          <w:b w:val="0"/>
          <w:bCs w:val="0"/>
          <w:sz w:val="24"/>
          <w:szCs w:val="24"/>
        </w:rPr>
        <w:t xml:space="preserve"> </w:t>
      </w:r>
      <w:r w:rsidR="00E57FB4">
        <w:rPr>
          <w:rStyle w:val="WOCN-Book-Header"/>
          <w:rFonts w:ascii="Times New Roman" w:hAnsi="Times New Roman"/>
          <w:b w:val="0"/>
          <w:bCs w:val="0"/>
          <w:sz w:val="24"/>
          <w:szCs w:val="24"/>
        </w:rPr>
        <w:t>Challenges to implementation of CPGs are primarily related to the content and the environment where the guidelines will be used</w:t>
      </w:r>
      <w:r w:rsidR="00326C17">
        <w:rPr>
          <w:rStyle w:val="WOCN-Book-Header"/>
          <w:rFonts w:ascii="Times New Roman" w:hAnsi="Times New Roman"/>
          <w:b w:val="0"/>
          <w:bCs w:val="0"/>
          <w:sz w:val="24"/>
          <w:szCs w:val="24"/>
        </w:rPr>
        <w:t>, and some content might have to be adapted to meet the context of the practice environment</w:t>
      </w:r>
      <w:r w:rsidR="00E57FB4" w:rsidRPr="00E265EC">
        <w:rPr>
          <w:rStyle w:val="WOCN-Book-Header"/>
          <w:rFonts w:ascii="Times New Roman" w:hAnsi="Times New Roman"/>
          <w:b w:val="0"/>
          <w:bCs w:val="0"/>
          <w:sz w:val="24"/>
          <w:szCs w:val="24"/>
        </w:rPr>
        <w:t>.</w:t>
      </w:r>
      <w:r w:rsidR="005A252A" w:rsidRPr="00E265EC">
        <w:rPr>
          <w:rStyle w:val="WOCN-Book-Header"/>
          <w:rFonts w:ascii="Times New Roman" w:hAnsi="Times New Roman"/>
          <w:b w:val="0"/>
          <w:bCs w:val="0"/>
          <w:sz w:val="24"/>
          <w:szCs w:val="24"/>
          <w:vertAlign w:val="superscript"/>
        </w:rPr>
        <w:t>8</w:t>
      </w:r>
      <w:r w:rsidR="00EA5593">
        <w:rPr>
          <w:rStyle w:val="WOCN-Book-Header"/>
          <w:rFonts w:ascii="Times New Roman" w:hAnsi="Times New Roman"/>
          <w:b w:val="0"/>
          <w:bCs w:val="0"/>
          <w:sz w:val="24"/>
          <w:szCs w:val="24"/>
          <w:vertAlign w:val="superscript"/>
        </w:rPr>
        <w:t xml:space="preserve"> </w:t>
      </w:r>
    </w:p>
    <w:p w14:paraId="6A58FC6D" w14:textId="05BE936D" w:rsidR="00A31FB9" w:rsidRDefault="007F0A6B" w:rsidP="00A31FB9">
      <w:pPr>
        <w:pStyle w:val="BodyText"/>
        <w:spacing w:line="480" w:lineRule="auto"/>
        <w:ind w:firstLine="720"/>
        <w:rPr>
          <w:rStyle w:val="WOCN-Book-Header"/>
          <w:rFonts w:ascii="Times New Roman" w:hAnsi="Times New Roman"/>
          <w:sz w:val="24"/>
          <w:szCs w:val="24"/>
        </w:rPr>
      </w:pPr>
      <w:r w:rsidRPr="005A252A">
        <w:rPr>
          <w:rStyle w:val="WOCN-Book-Header"/>
          <w:rFonts w:ascii="Times New Roman" w:hAnsi="Times New Roman"/>
          <w:b w:val="0"/>
          <w:bCs w:val="0"/>
          <w:sz w:val="24"/>
          <w:szCs w:val="24"/>
        </w:rPr>
        <w:t xml:space="preserve">Therefore, </w:t>
      </w:r>
      <w:r w:rsidR="001E7CE4" w:rsidRPr="005A252A">
        <w:rPr>
          <w:lang w:val="en"/>
        </w:rPr>
        <w:t>strategies</w:t>
      </w:r>
      <w:r w:rsidR="001E7CE4" w:rsidRPr="00AB0D7A">
        <w:rPr>
          <w:lang w:val="en"/>
        </w:rPr>
        <w:t xml:space="preserve"> are needed to identify and address the feasibility of/and barriers to implementation and integration of the CPG’s recommendations into clinical practice.</w:t>
      </w:r>
      <w:r w:rsidR="00A31FB9">
        <w:rPr>
          <w:lang w:val="en"/>
        </w:rPr>
        <w:t xml:space="preserve"> </w:t>
      </w:r>
      <w:r w:rsidR="001E7CE4" w:rsidRPr="005A252A">
        <w:rPr>
          <w:lang w:val="en"/>
        </w:rPr>
        <w:t>T</w:t>
      </w:r>
      <w:r w:rsidR="00FC331D" w:rsidRPr="005A252A">
        <w:rPr>
          <w:rStyle w:val="WOCN-Book-Header"/>
          <w:rFonts w:ascii="Times New Roman" w:hAnsi="Times New Roman"/>
          <w:b w:val="0"/>
          <w:bCs w:val="0"/>
          <w:sz w:val="24"/>
          <w:szCs w:val="24"/>
        </w:rPr>
        <w:t>o highlight the</w:t>
      </w:r>
      <w:r w:rsidR="001E7CE4" w:rsidRPr="005A252A">
        <w:rPr>
          <w:rStyle w:val="WOCN-Book-Header"/>
          <w:rFonts w:ascii="Times New Roman" w:hAnsi="Times New Roman"/>
          <w:b w:val="0"/>
          <w:bCs w:val="0"/>
          <w:sz w:val="24"/>
          <w:szCs w:val="24"/>
        </w:rPr>
        <w:t xml:space="preserve"> </w:t>
      </w:r>
      <w:r w:rsidR="00FC331D" w:rsidRPr="005A252A">
        <w:rPr>
          <w:rStyle w:val="WOCN-Book-Header"/>
          <w:rFonts w:ascii="Times New Roman" w:hAnsi="Times New Roman"/>
          <w:b w:val="0"/>
          <w:bCs w:val="0"/>
          <w:sz w:val="24"/>
          <w:szCs w:val="24"/>
        </w:rPr>
        <w:t>importance</w:t>
      </w:r>
      <w:r w:rsidR="001E7CE4" w:rsidRPr="005A252A">
        <w:rPr>
          <w:rStyle w:val="WOCN-Book-Header"/>
          <w:rFonts w:ascii="Times New Roman" w:hAnsi="Times New Roman"/>
          <w:b w:val="0"/>
          <w:bCs w:val="0"/>
          <w:sz w:val="24"/>
          <w:szCs w:val="24"/>
        </w:rPr>
        <w:t xml:space="preserve"> of developing strategic plans for CPG implementation, the </w:t>
      </w:r>
      <w:r w:rsidR="00F111AF" w:rsidRPr="005A252A">
        <w:rPr>
          <w:rStyle w:val="WOCN-Book-Header"/>
          <w:rFonts w:ascii="Times New Roman" w:hAnsi="Times New Roman"/>
          <w:b w:val="0"/>
          <w:bCs w:val="0"/>
          <w:sz w:val="24"/>
          <w:szCs w:val="24"/>
        </w:rPr>
        <w:t>B</w:t>
      </w:r>
      <w:r w:rsidR="00FA205D" w:rsidRPr="005A252A">
        <w:rPr>
          <w:rStyle w:val="WOCN-Book-Header"/>
          <w:rFonts w:ascii="Times New Roman" w:hAnsi="Times New Roman"/>
          <w:b w:val="0"/>
          <w:bCs w:val="0"/>
          <w:sz w:val="24"/>
          <w:szCs w:val="24"/>
        </w:rPr>
        <w:t xml:space="preserve">rief </w:t>
      </w:r>
      <w:r w:rsidR="00F111AF" w:rsidRPr="005A252A">
        <w:rPr>
          <w:rStyle w:val="WOCN-Book-Header"/>
          <w:rFonts w:ascii="Times New Roman" w:hAnsi="Times New Roman"/>
          <w:b w:val="0"/>
          <w:bCs w:val="0"/>
          <w:sz w:val="24"/>
          <w:szCs w:val="24"/>
        </w:rPr>
        <w:t>G</w:t>
      </w:r>
      <w:r w:rsidR="00FA205D" w:rsidRPr="005A252A">
        <w:rPr>
          <w:rStyle w:val="WOCN-Book-Header"/>
          <w:rFonts w:ascii="Times New Roman" w:hAnsi="Times New Roman"/>
          <w:b w:val="0"/>
          <w:bCs w:val="0"/>
          <w:sz w:val="24"/>
          <w:szCs w:val="24"/>
        </w:rPr>
        <w:t xml:space="preserve">uide for </w:t>
      </w:r>
      <w:r w:rsidR="00F111AF" w:rsidRPr="005A252A">
        <w:rPr>
          <w:rStyle w:val="WOCN-Book-Header"/>
          <w:rFonts w:ascii="Times New Roman" w:hAnsi="Times New Roman"/>
          <w:b w:val="0"/>
          <w:bCs w:val="0"/>
          <w:sz w:val="24"/>
          <w:szCs w:val="24"/>
        </w:rPr>
        <w:t>A</w:t>
      </w:r>
      <w:r w:rsidR="00FA205D" w:rsidRPr="005A252A">
        <w:rPr>
          <w:rStyle w:val="WOCN-Book-Header"/>
          <w:rFonts w:ascii="Times New Roman" w:hAnsi="Times New Roman"/>
          <w:b w:val="0"/>
          <w:bCs w:val="0"/>
          <w:sz w:val="24"/>
          <w:szCs w:val="24"/>
        </w:rPr>
        <w:t xml:space="preserve">pplying </w:t>
      </w:r>
      <w:r w:rsidR="00F111AF" w:rsidRPr="005A252A">
        <w:rPr>
          <w:rStyle w:val="WOCN-Book-Header"/>
          <w:rFonts w:ascii="Times New Roman" w:hAnsi="Times New Roman"/>
          <w:b w:val="0"/>
          <w:bCs w:val="0"/>
          <w:sz w:val="24"/>
          <w:szCs w:val="24"/>
        </w:rPr>
        <w:t>E</w:t>
      </w:r>
      <w:r w:rsidR="00FA205D" w:rsidRPr="005A252A">
        <w:rPr>
          <w:rStyle w:val="WOCN-Book-Header"/>
          <w:rFonts w:ascii="Times New Roman" w:hAnsi="Times New Roman"/>
          <w:b w:val="0"/>
          <w:bCs w:val="0"/>
          <w:sz w:val="24"/>
          <w:szCs w:val="24"/>
        </w:rPr>
        <w:t>vidence-</w:t>
      </w:r>
      <w:r w:rsidR="00F111AF" w:rsidRPr="005A252A">
        <w:rPr>
          <w:rStyle w:val="WOCN-Book-Header"/>
          <w:rFonts w:ascii="Times New Roman" w:hAnsi="Times New Roman"/>
          <w:b w:val="0"/>
          <w:bCs w:val="0"/>
          <w:sz w:val="24"/>
          <w:szCs w:val="24"/>
        </w:rPr>
        <w:t>B</w:t>
      </w:r>
      <w:r w:rsidR="00FA205D" w:rsidRPr="005A252A">
        <w:rPr>
          <w:rStyle w:val="WOCN-Book-Header"/>
          <w:rFonts w:ascii="Times New Roman" w:hAnsi="Times New Roman"/>
          <w:b w:val="0"/>
          <w:bCs w:val="0"/>
          <w:sz w:val="24"/>
          <w:szCs w:val="24"/>
        </w:rPr>
        <w:t xml:space="preserve">ased </w:t>
      </w:r>
      <w:r w:rsidR="00F111AF" w:rsidRPr="005A252A">
        <w:rPr>
          <w:rStyle w:val="WOCN-Book-Header"/>
          <w:rFonts w:ascii="Times New Roman" w:hAnsi="Times New Roman"/>
          <w:b w:val="0"/>
          <w:bCs w:val="0"/>
          <w:sz w:val="24"/>
          <w:szCs w:val="24"/>
        </w:rPr>
        <w:t>K</w:t>
      </w:r>
      <w:r w:rsidR="00FA205D" w:rsidRPr="005A252A">
        <w:rPr>
          <w:rStyle w:val="WOCN-Book-Header"/>
          <w:rFonts w:ascii="Times New Roman" w:hAnsi="Times New Roman"/>
          <w:b w:val="0"/>
          <w:bCs w:val="0"/>
          <w:sz w:val="24"/>
          <w:szCs w:val="24"/>
        </w:rPr>
        <w:t xml:space="preserve">nowledge to </w:t>
      </w:r>
      <w:r w:rsidR="00F111AF" w:rsidRPr="005A252A">
        <w:rPr>
          <w:rStyle w:val="WOCN-Book-Header"/>
          <w:rFonts w:ascii="Times New Roman" w:hAnsi="Times New Roman"/>
          <w:b w:val="0"/>
          <w:bCs w:val="0"/>
          <w:sz w:val="24"/>
          <w:szCs w:val="24"/>
        </w:rPr>
        <w:t>C</w:t>
      </w:r>
      <w:r w:rsidR="00FA205D" w:rsidRPr="005A252A">
        <w:rPr>
          <w:rStyle w:val="WOCN-Book-Header"/>
          <w:rFonts w:ascii="Times New Roman" w:hAnsi="Times New Roman"/>
          <w:b w:val="0"/>
          <w:bCs w:val="0"/>
          <w:sz w:val="24"/>
          <w:szCs w:val="24"/>
        </w:rPr>
        <w:t xml:space="preserve">linical </w:t>
      </w:r>
      <w:r w:rsidR="00F111AF" w:rsidRPr="005A252A">
        <w:rPr>
          <w:rStyle w:val="WOCN-Book-Header"/>
          <w:rFonts w:ascii="Times New Roman" w:hAnsi="Times New Roman"/>
          <w:b w:val="0"/>
          <w:bCs w:val="0"/>
          <w:sz w:val="24"/>
          <w:szCs w:val="24"/>
        </w:rPr>
        <w:t>P</w:t>
      </w:r>
      <w:r w:rsidR="00FA205D" w:rsidRPr="005A252A">
        <w:rPr>
          <w:rStyle w:val="WOCN-Book-Header"/>
          <w:rFonts w:ascii="Times New Roman" w:hAnsi="Times New Roman"/>
          <w:b w:val="0"/>
          <w:bCs w:val="0"/>
          <w:sz w:val="24"/>
          <w:szCs w:val="24"/>
        </w:rPr>
        <w:t>ractice</w:t>
      </w:r>
      <w:r w:rsidR="004B33A5">
        <w:rPr>
          <w:rStyle w:val="WOCN-Book-Header"/>
          <w:rFonts w:ascii="Times New Roman" w:hAnsi="Times New Roman"/>
          <w:b w:val="0"/>
          <w:bCs w:val="0"/>
          <w:sz w:val="24"/>
          <w:szCs w:val="24"/>
        </w:rPr>
        <w:t xml:space="preserve"> (Brief Guide)</w:t>
      </w:r>
      <w:r w:rsidR="0039576F" w:rsidRPr="005A252A">
        <w:rPr>
          <w:rStyle w:val="WOCN-Book-Header"/>
          <w:rFonts w:ascii="Times New Roman" w:hAnsi="Times New Roman"/>
          <w:b w:val="0"/>
          <w:bCs w:val="0"/>
          <w:sz w:val="24"/>
          <w:szCs w:val="24"/>
        </w:rPr>
        <w:t xml:space="preserve"> </w:t>
      </w:r>
      <w:r w:rsidR="00FA205D" w:rsidRPr="005A252A">
        <w:rPr>
          <w:rStyle w:val="WOCN-Book-Header"/>
          <w:rFonts w:ascii="Times New Roman" w:hAnsi="Times New Roman"/>
          <w:b w:val="0"/>
          <w:bCs w:val="0"/>
          <w:sz w:val="24"/>
          <w:szCs w:val="24"/>
        </w:rPr>
        <w:t xml:space="preserve">was </w:t>
      </w:r>
      <w:r w:rsidRPr="005A252A">
        <w:rPr>
          <w:rStyle w:val="WOCN-Book-Header"/>
          <w:rFonts w:ascii="Times New Roman" w:hAnsi="Times New Roman"/>
          <w:b w:val="0"/>
          <w:bCs w:val="0"/>
          <w:sz w:val="24"/>
          <w:szCs w:val="24"/>
        </w:rPr>
        <w:t xml:space="preserve">added to the 2019 </w:t>
      </w:r>
      <w:r w:rsidR="00A31FB9" w:rsidRPr="005A252A">
        <w:rPr>
          <w:rStyle w:val="WOCN-Book-Header"/>
          <w:rFonts w:ascii="Times New Roman" w:hAnsi="Times New Roman"/>
          <w:b w:val="0"/>
          <w:bCs w:val="0"/>
          <w:sz w:val="24"/>
          <w:szCs w:val="24"/>
        </w:rPr>
        <w:t xml:space="preserve">LEVD </w:t>
      </w:r>
      <w:r w:rsidRPr="005A252A">
        <w:rPr>
          <w:rStyle w:val="WOCN-Book-Header"/>
          <w:rFonts w:ascii="Times New Roman" w:hAnsi="Times New Roman"/>
          <w:b w:val="0"/>
          <w:bCs w:val="0"/>
          <w:sz w:val="24"/>
          <w:szCs w:val="24"/>
        </w:rPr>
        <w:t>Guideline</w:t>
      </w:r>
      <w:r w:rsidR="0039576F" w:rsidRPr="00E265EC">
        <w:rPr>
          <w:rStyle w:val="WOCN-Book-Header"/>
          <w:rFonts w:ascii="Times New Roman" w:hAnsi="Times New Roman"/>
          <w:b w:val="0"/>
          <w:bCs w:val="0"/>
          <w:sz w:val="24"/>
          <w:szCs w:val="24"/>
        </w:rPr>
        <w:t>.</w:t>
      </w:r>
      <w:r w:rsidR="005A252A" w:rsidRPr="00E265EC">
        <w:rPr>
          <w:rStyle w:val="WOCN-Book-Header"/>
          <w:rFonts w:ascii="Times New Roman" w:hAnsi="Times New Roman"/>
          <w:b w:val="0"/>
          <w:bCs w:val="0"/>
          <w:sz w:val="24"/>
          <w:szCs w:val="24"/>
          <w:vertAlign w:val="superscript"/>
        </w:rPr>
        <w:t>10</w:t>
      </w:r>
      <w:r w:rsidR="00FA205D" w:rsidRPr="007F77CF">
        <w:rPr>
          <w:rStyle w:val="WOCN-Book-Header"/>
          <w:rFonts w:ascii="Times New Roman" w:hAnsi="Times New Roman"/>
          <w:b w:val="0"/>
          <w:bCs w:val="0"/>
          <w:i/>
          <w:iCs/>
          <w:sz w:val="24"/>
          <w:szCs w:val="24"/>
        </w:rPr>
        <w:t xml:space="preserve"> </w:t>
      </w:r>
      <w:r w:rsidR="00F111AF">
        <w:rPr>
          <w:rStyle w:val="WOCN-Book-Header"/>
          <w:rFonts w:ascii="Times New Roman" w:hAnsi="Times New Roman"/>
          <w:b w:val="0"/>
          <w:bCs w:val="0"/>
          <w:sz w:val="24"/>
          <w:szCs w:val="24"/>
        </w:rPr>
        <w:t xml:space="preserve">The </w:t>
      </w:r>
      <w:r w:rsidR="00FC331D">
        <w:rPr>
          <w:rStyle w:val="WOCN-Book-Header"/>
          <w:rFonts w:ascii="Times New Roman" w:hAnsi="Times New Roman"/>
          <w:b w:val="0"/>
          <w:bCs w:val="0"/>
          <w:sz w:val="24"/>
          <w:szCs w:val="24"/>
        </w:rPr>
        <w:t xml:space="preserve">intent of the </w:t>
      </w:r>
      <w:r w:rsidR="00F111AF">
        <w:rPr>
          <w:rStyle w:val="WOCN-Book-Header"/>
          <w:rFonts w:ascii="Times New Roman" w:hAnsi="Times New Roman"/>
          <w:b w:val="0"/>
          <w:bCs w:val="0"/>
          <w:sz w:val="24"/>
          <w:szCs w:val="24"/>
        </w:rPr>
        <w:t>Brief Guide</w:t>
      </w:r>
      <w:r w:rsidR="00A31FB9">
        <w:rPr>
          <w:rStyle w:val="WOCN-Book-Header"/>
          <w:rFonts w:ascii="Times New Roman" w:hAnsi="Times New Roman"/>
          <w:b w:val="0"/>
          <w:bCs w:val="0"/>
          <w:sz w:val="24"/>
          <w:szCs w:val="24"/>
        </w:rPr>
        <w:t xml:space="preserve">, </w:t>
      </w:r>
      <w:r w:rsidR="00F111AF">
        <w:rPr>
          <w:rStyle w:val="WOCN-Book-Header"/>
          <w:rFonts w:ascii="Times New Roman" w:hAnsi="Times New Roman"/>
          <w:b w:val="0"/>
          <w:bCs w:val="0"/>
          <w:sz w:val="24"/>
          <w:szCs w:val="24"/>
        </w:rPr>
        <w:t xml:space="preserve">based on the </w:t>
      </w:r>
      <w:r w:rsidR="00A31FB9">
        <w:rPr>
          <w:rStyle w:val="WOCN-Book-Header"/>
          <w:rFonts w:ascii="Times New Roman" w:hAnsi="Times New Roman"/>
          <w:b w:val="0"/>
          <w:bCs w:val="0"/>
          <w:sz w:val="24"/>
          <w:szCs w:val="24"/>
        </w:rPr>
        <w:t>phases of the</w:t>
      </w:r>
      <w:r w:rsidR="00E265EC">
        <w:rPr>
          <w:rStyle w:val="WOCN-Book-Header"/>
          <w:rFonts w:ascii="Times New Roman" w:hAnsi="Times New Roman"/>
          <w:b w:val="0"/>
          <w:bCs w:val="0"/>
          <w:sz w:val="24"/>
          <w:szCs w:val="24"/>
        </w:rPr>
        <w:t xml:space="preserve"> </w:t>
      </w:r>
      <w:r w:rsidR="00F111AF">
        <w:rPr>
          <w:rStyle w:val="WOCN-Book-Header"/>
          <w:rFonts w:ascii="Times New Roman" w:hAnsi="Times New Roman"/>
          <w:b w:val="0"/>
          <w:bCs w:val="0"/>
          <w:sz w:val="24"/>
          <w:szCs w:val="24"/>
        </w:rPr>
        <w:t xml:space="preserve">Knowledge to Action Framework developed by </w:t>
      </w:r>
      <w:r w:rsidR="00F111AF" w:rsidRPr="00E265EC">
        <w:rPr>
          <w:rStyle w:val="WOCN-Book-Header"/>
          <w:rFonts w:ascii="Times New Roman" w:hAnsi="Times New Roman"/>
          <w:b w:val="0"/>
          <w:bCs w:val="0"/>
          <w:sz w:val="24"/>
          <w:szCs w:val="24"/>
        </w:rPr>
        <w:t>Graham et al</w:t>
      </w:r>
      <w:r w:rsidR="00A31FB9" w:rsidRPr="00E265EC">
        <w:rPr>
          <w:rStyle w:val="WOCN-Book-Header"/>
          <w:rFonts w:ascii="Times New Roman" w:hAnsi="Times New Roman"/>
          <w:b w:val="0"/>
          <w:bCs w:val="0"/>
          <w:sz w:val="24"/>
          <w:szCs w:val="24"/>
        </w:rPr>
        <w:t>,</w:t>
      </w:r>
      <w:r w:rsidR="005A252A" w:rsidRPr="00E265EC">
        <w:rPr>
          <w:rStyle w:val="WOCN-Book-Header"/>
          <w:rFonts w:ascii="Times New Roman" w:hAnsi="Times New Roman"/>
          <w:b w:val="0"/>
          <w:bCs w:val="0"/>
          <w:sz w:val="24"/>
          <w:szCs w:val="24"/>
          <w:vertAlign w:val="superscript"/>
        </w:rPr>
        <w:t>11</w:t>
      </w:r>
      <w:r w:rsidR="00F111AF" w:rsidRPr="00E265EC">
        <w:rPr>
          <w:rStyle w:val="WOCN-Book-Header"/>
          <w:rFonts w:ascii="Times New Roman" w:hAnsi="Times New Roman"/>
          <w:b w:val="0"/>
          <w:bCs w:val="0"/>
          <w:sz w:val="24"/>
          <w:szCs w:val="24"/>
        </w:rPr>
        <w:t xml:space="preserve"> </w:t>
      </w:r>
      <w:r w:rsidR="00FC331D" w:rsidRPr="00E265EC">
        <w:rPr>
          <w:rStyle w:val="WOCN-Book-Header"/>
          <w:rFonts w:ascii="Times New Roman" w:hAnsi="Times New Roman"/>
          <w:b w:val="0"/>
          <w:bCs w:val="0"/>
          <w:sz w:val="24"/>
          <w:szCs w:val="24"/>
        </w:rPr>
        <w:t>is to</w:t>
      </w:r>
      <w:r w:rsidR="00FC331D">
        <w:rPr>
          <w:rStyle w:val="WOCN-Book-Header"/>
          <w:rFonts w:ascii="Times New Roman" w:hAnsi="Times New Roman"/>
          <w:b w:val="0"/>
          <w:bCs w:val="0"/>
          <w:sz w:val="24"/>
          <w:szCs w:val="24"/>
        </w:rPr>
        <w:t xml:space="preserve"> provide a </w:t>
      </w:r>
      <w:r w:rsidR="005A252A">
        <w:rPr>
          <w:rStyle w:val="WOCN-Book-Header"/>
          <w:rFonts w:ascii="Times New Roman" w:hAnsi="Times New Roman"/>
          <w:b w:val="0"/>
          <w:bCs w:val="0"/>
          <w:sz w:val="24"/>
          <w:szCs w:val="24"/>
        </w:rPr>
        <w:t xml:space="preserve">quick resource with a </w:t>
      </w:r>
      <w:r w:rsidR="00A31FB9">
        <w:rPr>
          <w:rStyle w:val="WOCN-Book-Header"/>
          <w:rFonts w:ascii="Times New Roman" w:hAnsi="Times New Roman"/>
          <w:b w:val="0"/>
          <w:bCs w:val="0"/>
          <w:sz w:val="24"/>
          <w:szCs w:val="24"/>
        </w:rPr>
        <w:t xml:space="preserve">list of key </w:t>
      </w:r>
      <w:r w:rsidR="00A31FB9" w:rsidRPr="00AB0D7A">
        <w:t>strategies/activities for implementing/applying evidence-based knowledge from CPGs to clinical practice</w:t>
      </w:r>
      <w:r w:rsidR="00A31FB9">
        <w:t xml:space="preserve"> </w:t>
      </w:r>
      <w:r w:rsidR="005A252A">
        <w:t>for WOC</w:t>
      </w:r>
      <w:r w:rsidR="00D11E9B">
        <w:t xml:space="preserve"> </w:t>
      </w:r>
      <w:r w:rsidR="00A31FB9">
        <w:t xml:space="preserve">nurses and other health-care providers. </w:t>
      </w:r>
    </w:p>
    <w:p w14:paraId="1D739E95" w14:textId="42FB9EF1" w:rsidR="00A32FB2" w:rsidRPr="00AC0ADC" w:rsidRDefault="00326C17" w:rsidP="005A252A">
      <w:pPr>
        <w:pStyle w:val="BodyText"/>
        <w:spacing w:line="480" w:lineRule="auto"/>
        <w:rPr>
          <w:rStyle w:val="WOCN-Book-Header"/>
          <w:rFonts w:ascii="Times New Roman" w:hAnsi="Times New Roman"/>
          <w:b w:val="0"/>
          <w:bCs w:val="0"/>
          <w:sz w:val="24"/>
          <w:szCs w:val="24"/>
        </w:rPr>
      </w:pPr>
      <w:bookmarkStart w:id="1" w:name="_Hlk25328303"/>
      <w:r>
        <w:rPr>
          <w:rStyle w:val="WOCN-Book-Header"/>
          <w:rFonts w:ascii="Times New Roman" w:hAnsi="Times New Roman"/>
          <w:sz w:val="24"/>
          <w:szCs w:val="24"/>
        </w:rPr>
        <w:tab/>
      </w:r>
      <w:r>
        <w:rPr>
          <w:rStyle w:val="WOCN-Book-Header"/>
          <w:rFonts w:ascii="Times New Roman" w:hAnsi="Times New Roman"/>
          <w:b w:val="0"/>
          <w:bCs w:val="0"/>
          <w:sz w:val="24"/>
          <w:szCs w:val="24"/>
        </w:rPr>
        <w:t xml:space="preserve">There is not a magic bullet or recipe for effective implementation of </w:t>
      </w:r>
      <w:r w:rsidR="005A252A">
        <w:rPr>
          <w:rStyle w:val="WOCN-Book-Header"/>
          <w:rFonts w:ascii="Times New Roman" w:hAnsi="Times New Roman"/>
          <w:b w:val="0"/>
          <w:bCs w:val="0"/>
          <w:sz w:val="24"/>
          <w:szCs w:val="24"/>
        </w:rPr>
        <w:t xml:space="preserve">evidence-based </w:t>
      </w:r>
      <w:r w:rsidRPr="00E265EC">
        <w:rPr>
          <w:rStyle w:val="WOCN-Book-Header"/>
          <w:rFonts w:ascii="Times New Roman" w:hAnsi="Times New Roman"/>
          <w:b w:val="0"/>
          <w:bCs w:val="0"/>
          <w:sz w:val="24"/>
          <w:szCs w:val="24"/>
        </w:rPr>
        <w:t>CPGs.</w:t>
      </w:r>
      <w:r w:rsidR="005A252A" w:rsidRPr="00E265EC">
        <w:rPr>
          <w:rStyle w:val="WOCN-Book-Header"/>
          <w:rFonts w:ascii="Times New Roman" w:hAnsi="Times New Roman"/>
          <w:b w:val="0"/>
          <w:bCs w:val="0"/>
          <w:sz w:val="24"/>
          <w:szCs w:val="24"/>
          <w:vertAlign w:val="superscript"/>
        </w:rPr>
        <w:t>8</w:t>
      </w:r>
      <w:r w:rsidR="00AC0ADC">
        <w:rPr>
          <w:rStyle w:val="WOCN-Book-Header"/>
          <w:rFonts w:ascii="Times New Roman" w:hAnsi="Times New Roman"/>
          <w:b w:val="0"/>
          <w:bCs w:val="0"/>
          <w:sz w:val="24"/>
          <w:szCs w:val="24"/>
        </w:rPr>
        <w:t xml:space="preserve"> Multiple implementation and change theories, models, frameworks, and tools are available that may facilitate change, adoption and implementation of innovation, and knowledge translation to promote </w:t>
      </w:r>
      <w:r w:rsidR="00A32FB2">
        <w:rPr>
          <w:rStyle w:val="WOCN-Book-Header"/>
          <w:rFonts w:ascii="Times New Roman" w:hAnsi="Times New Roman"/>
          <w:b w:val="0"/>
          <w:bCs w:val="0"/>
          <w:sz w:val="24"/>
          <w:szCs w:val="24"/>
        </w:rPr>
        <w:t>the integration of</w:t>
      </w:r>
      <w:r w:rsidR="005A252A">
        <w:rPr>
          <w:rStyle w:val="WOCN-Book-Header"/>
          <w:rFonts w:ascii="Times New Roman" w:hAnsi="Times New Roman"/>
          <w:b w:val="0"/>
          <w:bCs w:val="0"/>
          <w:sz w:val="24"/>
          <w:szCs w:val="24"/>
        </w:rPr>
        <w:t xml:space="preserve"> EBPs</w:t>
      </w:r>
      <w:r w:rsidR="00A32FB2">
        <w:rPr>
          <w:rStyle w:val="WOCN-Book-Header"/>
          <w:rFonts w:ascii="Times New Roman" w:hAnsi="Times New Roman"/>
          <w:b w:val="0"/>
          <w:bCs w:val="0"/>
          <w:sz w:val="24"/>
          <w:szCs w:val="24"/>
        </w:rPr>
        <w:t>. Conclusions from two systematic reviews for the Cochrane Library were that there is insufficient evidence on the most effective method</w:t>
      </w:r>
      <w:r w:rsidR="00E265EC">
        <w:rPr>
          <w:rStyle w:val="WOCN-Book-Header"/>
          <w:rFonts w:ascii="Times New Roman" w:hAnsi="Times New Roman"/>
          <w:b w:val="0"/>
          <w:bCs w:val="0"/>
          <w:sz w:val="24"/>
          <w:szCs w:val="24"/>
        </w:rPr>
        <w:t>s</w:t>
      </w:r>
      <w:r w:rsidR="00A32FB2">
        <w:rPr>
          <w:rStyle w:val="WOCN-Book-Header"/>
          <w:rFonts w:ascii="Times New Roman" w:hAnsi="Times New Roman"/>
          <w:b w:val="0"/>
          <w:bCs w:val="0"/>
          <w:sz w:val="24"/>
          <w:szCs w:val="24"/>
        </w:rPr>
        <w:t xml:space="preserve"> or tools to change practice or promote uptake of </w:t>
      </w:r>
      <w:r w:rsidR="00A32FB2" w:rsidRPr="00E265EC">
        <w:rPr>
          <w:rStyle w:val="WOCN-Book-Header"/>
          <w:rFonts w:ascii="Times New Roman" w:hAnsi="Times New Roman"/>
          <w:b w:val="0"/>
          <w:bCs w:val="0"/>
          <w:sz w:val="24"/>
          <w:szCs w:val="24"/>
        </w:rPr>
        <w:t>CPGs.</w:t>
      </w:r>
      <w:r w:rsidR="005A252A" w:rsidRPr="00E265EC">
        <w:rPr>
          <w:rStyle w:val="WOCN-Book-Header"/>
          <w:rFonts w:ascii="Times New Roman" w:hAnsi="Times New Roman"/>
          <w:b w:val="0"/>
          <w:bCs w:val="0"/>
          <w:sz w:val="24"/>
          <w:szCs w:val="24"/>
          <w:vertAlign w:val="superscript"/>
        </w:rPr>
        <w:t>12,13</w:t>
      </w:r>
      <w:r w:rsidR="005A252A">
        <w:rPr>
          <w:rStyle w:val="WOCN-Book-Header"/>
          <w:rFonts w:ascii="Times New Roman" w:hAnsi="Times New Roman"/>
          <w:b w:val="0"/>
          <w:bCs w:val="0"/>
          <w:sz w:val="24"/>
          <w:szCs w:val="24"/>
          <w:vertAlign w:val="superscript"/>
        </w:rPr>
        <w:t xml:space="preserve"> </w:t>
      </w:r>
      <w:r w:rsidR="00EA5593">
        <w:rPr>
          <w:rStyle w:val="WOCN-Book-Header"/>
          <w:rFonts w:ascii="Times New Roman" w:hAnsi="Times New Roman"/>
          <w:b w:val="0"/>
          <w:bCs w:val="0"/>
          <w:sz w:val="24"/>
          <w:szCs w:val="24"/>
        </w:rPr>
        <w:t>Consequently, there is a need for continued research to determine</w:t>
      </w:r>
      <w:r w:rsidR="00DF5A34">
        <w:rPr>
          <w:rStyle w:val="WOCN-Book-Header"/>
          <w:rFonts w:ascii="Times New Roman" w:hAnsi="Times New Roman"/>
          <w:b w:val="0"/>
          <w:bCs w:val="0"/>
          <w:sz w:val="24"/>
          <w:szCs w:val="24"/>
        </w:rPr>
        <w:t xml:space="preserve"> if CPG recommendations are being implemented, and identify</w:t>
      </w:r>
      <w:r w:rsidR="00EA5593">
        <w:rPr>
          <w:rStyle w:val="WOCN-Book-Header"/>
          <w:rFonts w:ascii="Times New Roman" w:hAnsi="Times New Roman"/>
          <w:b w:val="0"/>
          <w:bCs w:val="0"/>
          <w:sz w:val="24"/>
          <w:szCs w:val="24"/>
        </w:rPr>
        <w:t xml:space="preserve"> what strategies are most effective to facilitate application of evidence into clinical practice.  </w:t>
      </w:r>
    </w:p>
    <w:p w14:paraId="3E0238A7" w14:textId="11297559" w:rsidR="008560E0" w:rsidRPr="00E265EC" w:rsidRDefault="00142CA7" w:rsidP="00593C79">
      <w:pPr>
        <w:pStyle w:val="BodyText"/>
        <w:spacing w:line="480" w:lineRule="auto"/>
        <w:rPr>
          <w:rStyle w:val="WOCN-Book-Header"/>
          <w:rFonts w:ascii="Times New Roman" w:hAnsi="Times New Roman"/>
          <w:b w:val="0"/>
          <w:bCs w:val="0"/>
          <w:sz w:val="24"/>
          <w:szCs w:val="24"/>
          <w:vertAlign w:val="superscript"/>
        </w:rPr>
      </w:pPr>
      <w:r>
        <w:rPr>
          <w:rStyle w:val="WOCN-Book-Header"/>
          <w:rFonts w:ascii="Times New Roman" w:hAnsi="Times New Roman"/>
          <w:sz w:val="24"/>
          <w:szCs w:val="24"/>
        </w:rPr>
        <w:tab/>
      </w:r>
      <w:r>
        <w:rPr>
          <w:rStyle w:val="WOCN-Book-Header"/>
          <w:rFonts w:ascii="Times New Roman" w:hAnsi="Times New Roman"/>
          <w:b w:val="0"/>
          <w:bCs w:val="0"/>
          <w:sz w:val="24"/>
          <w:szCs w:val="24"/>
        </w:rPr>
        <w:t>I personally wish to thank</w:t>
      </w:r>
      <w:r w:rsidR="00DF5A34">
        <w:rPr>
          <w:rStyle w:val="WOCN-Book-Header"/>
          <w:rFonts w:ascii="Times New Roman" w:hAnsi="Times New Roman"/>
          <w:b w:val="0"/>
          <w:bCs w:val="0"/>
          <w:sz w:val="24"/>
          <w:szCs w:val="24"/>
        </w:rPr>
        <w:t xml:space="preserve"> </w:t>
      </w:r>
      <w:r>
        <w:rPr>
          <w:rStyle w:val="WOCN-Book-Header"/>
          <w:rFonts w:ascii="Times New Roman" w:hAnsi="Times New Roman"/>
          <w:b w:val="0"/>
          <w:bCs w:val="0"/>
          <w:sz w:val="24"/>
          <w:szCs w:val="24"/>
        </w:rPr>
        <w:t>the WOC nurse</w:t>
      </w:r>
      <w:r w:rsidR="00DF5A34">
        <w:rPr>
          <w:rStyle w:val="WOCN-Book-Header"/>
          <w:rFonts w:ascii="Times New Roman" w:hAnsi="Times New Roman"/>
          <w:b w:val="0"/>
          <w:bCs w:val="0"/>
          <w:sz w:val="24"/>
          <w:szCs w:val="24"/>
        </w:rPr>
        <w:t>s</w:t>
      </w:r>
      <w:r>
        <w:rPr>
          <w:rStyle w:val="WOCN-Book-Header"/>
          <w:rFonts w:ascii="Times New Roman" w:hAnsi="Times New Roman"/>
          <w:b w:val="0"/>
          <w:bCs w:val="0"/>
          <w:sz w:val="24"/>
          <w:szCs w:val="24"/>
        </w:rPr>
        <w:t xml:space="preserve"> who </w:t>
      </w:r>
      <w:r w:rsidR="00E265EC">
        <w:rPr>
          <w:rStyle w:val="WOCN-Book-Header"/>
          <w:rFonts w:ascii="Times New Roman" w:hAnsi="Times New Roman"/>
          <w:b w:val="0"/>
          <w:bCs w:val="0"/>
          <w:sz w:val="24"/>
          <w:szCs w:val="24"/>
        </w:rPr>
        <w:t>are serving</w:t>
      </w:r>
      <w:r w:rsidR="00DF5A34">
        <w:rPr>
          <w:rStyle w:val="WOCN-Book-Header"/>
          <w:rFonts w:ascii="Times New Roman" w:hAnsi="Times New Roman"/>
          <w:b w:val="0"/>
          <w:bCs w:val="0"/>
          <w:sz w:val="24"/>
          <w:szCs w:val="24"/>
        </w:rPr>
        <w:t xml:space="preserve"> and </w:t>
      </w:r>
      <w:r>
        <w:rPr>
          <w:rStyle w:val="WOCN-Book-Header"/>
          <w:rFonts w:ascii="Times New Roman" w:hAnsi="Times New Roman"/>
          <w:b w:val="0"/>
          <w:bCs w:val="0"/>
          <w:sz w:val="24"/>
          <w:szCs w:val="24"/>
        </w:rPr>
        <w:t xml:space="preserve">have served </w:t>
      </w:r>
      <w:r w:rsidR="00DF5A34">
        <w:rPr>
          <w:rStyle w:val="WOCN-Book-Header"/>
          <w:rFonts w:ascii="Times New Roman" w:hAnsi="Times New Roman"/>
          <w:b w:val="0"/>
          <w:bCs w:val="0"/>
          <w:sz w:val="24"/>
          <w:szCs w:val="24"/>
        </w:rPr>
        <w:t xml:space="preserve">as </w:t>
      </w:r>
      <w:r>
        <w:rPr>
          <w:rStyle w:val="WOCN-Book-Header"/>
          <w:rFonts w:ascii="Times New Roman" w:hAnsi="Times New Roman"/>
          <w:b w:val="0"/>
          <w:bCs w:val="0"/>
          <w:sz w:val="24"/>
          <w:szCs w:val="24"/>
        </w:rPr>
        <w:t>members</w:t>
      </w:r>
      <w:r w:rsidR="00E265EC">
        <w:rPr>
          <w:rStyle w:val="WOCN-Book-Header"/>
          <w:rFonts w:ascii="Times New Roman" w:hAnsi="Times New Roman"/>
          <w:b w:val="0"/>
          <w:bCs w:val="0"/>
          <w:sz w:val="24"/>
          <w:szCs w:val="24"/>
        </w:rPr>
        <w:t xml:space="preserve"> and chairs</w:t>
      </w:r>
      <w:r>
        <w:rPr>
          <w:rStyle w:val="WOCN-Book-Header"/>
          <w:rFonts w:ascii="Times New Roman" w:hAnsi="Times New Roman"/>
          <w:b w:val="0"/>
          <w:bCs w:val="0"/>
          <w:sz w:val="24"/>
          <w:szCs w:val="24"/>
        </w:rPr>
        <w:t xml:space="preserve"> of the </w:t>
      </w:r>
      <w:r w:rsidRPr="00142CA7">
        <w:rPr>
          <w:rStyle w:val="WOCN-Book-Header"/>
          <w:rFonts w:ascii="Times New Roman" w:hAnsi="Times New Roman"/>
          <w:b w:val="0"/>
          <w:bCs w:val="0"/>
          <w:sz w:val="24"/>
          <w:szCs w:val="24"/>
        </w:rPr>
        <w:t>Wound Guidelines Task Force</w:t>
      </w:r>
      <w:r>
        <w:rPr>
          <w:rStyle w:val="WOCN-Book-Header"/>
          <w:rFonts w:ascii="Times New Roman" w:hAnsi="Times New Roman"/>
          <w:b w:val="0"/>
          <w:bCs w:val="0"/>
          <w:sz w:val="24"/>
          <w:szCs w:val="24"/>
        </w:rPr>
        <w:t xml:space="preserve"> since 200</w:t>
      </w:r>
      <w:r w:rsidR="000D15D2">
        <w:rPr>
          <w:rStyle w:val="WOCN-Book-Header"/>
          <w:rFonts w:ascii="Times New Roman" w:hAnsi="Times New Roman"/>
          <w:b w:val="0"/>
          <w:bCs w:val="0"/>
          <w:sz w:val="24"/>
          <w:szCs w:val="24"/>
        </w:rPr>
        <w:t xml:space="preserve">0 for their diligence and dedication in developing the Society’s CPGs. </w:t>
      </w:r>
      <w:r>
        <w:rPr>
          <w:rStyle w:val="WOCN-Book-Header"/>
          <w:rFonts w:ascii="Times New Roman" w:hAnsi="Times New Roman"/>
          <w:b w:val="0"/>
          <w:bCs w:val="0"/>
          <w:sz w:val="24"/>
          <w:szCs w:val="24"/>
        </w:rPr>
        <w:t xml:space="preserve">I encourage </w:t>
      </w:r>
      <w:r w:rsidR="000D15D2">
        <w:rPr>
          <w:rStyle w:val="WOCN-Book-Header"/>
          <w:rFonts w:ascii="Times New Roman" w:hAnsi="Times New Roman"/>
          <w:b w:val="0"/>
          <w:bCs w:val="0"/>
          <w:sz w:val="24"/>
          <w:szCs w:val="24"/>
        </w:rPr>
        <w:t xml:space="preserve">WOC nurses and other health-care providers </w:t>
      </w:r>
      <w:r>
        <w:rPr>
          <w:rStyle w:val="WOCN-Book-Header"/>
          <w:rFonts w:ascii="Times New Roman" w:hAnsi="Times New Roman"/>
          <w:b w:val="0"/>
          <w:bCs w:val="0"/>
          <w:sz w:val="24"/>
          <w:szCs w:val="24"/>
        </w:rPr>
        <w:t xml:space="preserve">to </w:t>
      </w:r>
      <w:r w:rsidR="000D15D2">
        <w:rPr>
          <w:rStyle w:val="WOCN-Book-Header"/>
          <w:rFonts w:ascii="Times New Roman" w:hAnsi="Times New Roman"/>
          <w:b w:val="0"/>
          <w:bCs w:val="0"/>
          <w:sz w:val="24"/>
          <w:szCs w:val="24"/>
        </w:rPr>
        <w:t xml:space="preserve">embrace EBP and </w:t>
      </w:r>
      <w:r w:rsidR="00DF5A34">
        <w:rPr>
          <w:rStyle w:val="WOCN-Book-Header"/>
          <w:rFonts w:ascii="Times New Roman" w:hAnsi="Times New Roman"/>
          <w:b w:val="0"/>
          <w:bCs w:val="0"/>
          <w:sz w:val="24"/>
          <w:szCs w:val="24"/>
        </w:rPr>
        <w:t>integrate</w:t>
      </w:r>
      <w:r>
        <w:rPr>
          <w:rStyle w:val="WOCN-Book-Header"/>
          <w:rFonts w:ascii="Times New Roman" w:hAnsi="Times New Roman"/>
          <w:b w:val="0"/>
          <w:bCs w:val="0"/>
          <w:sz w:val="24"/>
          <w:szCs w:val="24"/>
        </w:rPr>
        <w:t xml:space="preserve"> </w:t>
      </w:r>
      <w:r w:rsidR="000D15D2">
        <w:rPr>
          <w:rStyle w:val="WOCN-Book-Header"/>
          <w:rFonts w:ascii="Times New Roman" w:hAnsi="Times New Roman"/>
          <w:b w:val="0"/>
          <w:bCs w:val="0"/>
          <w:sz w:val="24"/>
          <w:szCs w:val="24"/>
        </w:rPr>
        <w:t xml:space="preserve">recommendations from </w:t>
      </w:r>
      <w:r w:rsidR="008560E0">
        <w:rPr>
          <w:rStyle w:val="WOCN-Book-Header"/>
          <w:rFonts w:ascii="Times New Roman" w:hAnsi="Times New Roman"/>
          <w:b w:val="0"/>
          <w:bCs w:val="0"/>
          <w:sz w:val="24"/>
          <w:szCs w:val="24"/>
        </w:rPr>
        <w:t xml:space="preserve">the 2019 LEVD CPG and other </w:t>
      </w:r>
      <w:r w:rsidR="000D15D2">
        <w:rPr>
          <w:rStyle w:val="WOCN-Book-Header"/>
          <w:rFonts w:ascii="Times New Roman" w:hAnsi="Times New Roman"/>
          <w:b w:val="0"/>
          <w:bCs w:val="0"/>
          <w:sz w:val="24"/>
          <w:szCs w:val="24"/>
        </w:rPr>
        <w:t>evidence</w:t>
      </w:r>
      <w:r>
        <w:rPr>
          <w:rStyle w:val="WOCN-Book-Header"/>
          <w:rFonts w:ascii="Times New Roman" w:hAnsi="Times New Roman"/>
          <w:b w:val="0"/>
          <w:bCs w:val="0"/>
          <w:sz w:val="24"/>
          <w:szCs w:val="24"/>
        </w:rPr>
        <w:t>-based CPGs from the WOCN Society and other groups in</w:t>
      </w:r>
      <w:r w:rsidR="00DF5A34">
        <w:rPr>
          <w:rStyle w:val="WOCN-Book-Header"/>
          <w:rFonts w:ascii="Times New Roman" w:hAnsi="Times New Roman"/>
          <w:b w:val="0"/>
          <w:bCs w:val="0"/>
          <w:sz w:val="24"/>
          <w:szCs w:val="24"/>
        </w:rPr>
        <w:t>to</w:t>
      </w:r>
      <w:r>
        <w:rPr>
          <w:rStyle w:val="WOCN-Book-Header"/>
          <w:rFonts w:ascii="Times New Roman" w:hAnsi="Times New Roman"/>
          <w:b w:val="0"/>
          <w:bCs w:val="0"/>
          <w:sz w:val="24"/>
          <w:szCs w:val="24"/>
        </w:rPr>
        <w:t xml:space="preserve"> your </w:t>
      </w:r>
      <w:r w:rsidR="000D15D2">
        <w:rPr>
          <w:rStyle w:val="WOCN-Book-Header"/>
          <w:rFonts w:ascii="Times New Roman" w:hAnsi="Times New Roman"/>
          <w:b w:val="0"/>
          <w:bCs w:val="0"/>
          <w:sz w:val="24"/>
          <w:szCs w:val="24"/>
        </w:rPr>
        <w:t xml:space="preserve">practice. As mentioned </w:t>
      </w:r>
      <w:r w:rsidR="000D15D2" w:rsidRPr="004B33A5">
        <w:rPr>
          <w:rStyle w:val="WOCN-Book-Header"/>
          <w:rFonts w:ascii="Times New Roman" w:hAnsi="Times New Roman"/>
          <w:b w:val="0"/>
          <w:bCs w:val="0"/>
          <w:sz w:val="24"/>
          <w:szCs w:val="24"/>
        </w:rPr>
        <w:t>in the Brief Guide</w:t>
      </w:r>
      <w:r w:rsidR="004B33A5">
        <w:rPr>
          <w:rStyle w:val="WOCN-Book-Header"/>
          <w:rFonts w:ascii="Times New Roman" w:hAnsi="Times New Roman"/>
          <w:b w:val="0"/>
          <w:bCs w:val="0"/>
          <w:sz w:val="24"/>
          <w:szCs w:val="24"/>
        </w:rPr>
        <w:t>,</w:t>
      </w:r>
      <w:r w:rsidR="004B33A5">
        <w:rPr>
          <w:rStyle w:val="WOCN-Book-Header"/>
          <w:rFonts w:ascii="Times New Roman" w:hAnsi="Times New Roman"/>
          <w:b w:val="0"/>
          <w:bCs w:val="0"/>
          <w:sz w:val="24"/>
          <w:szCs w:val="24"/>
          <w:vertAlign w:val="superscript"/>
        </w:rPr>
        <w:t>10</w:t>
      </w:r>
      <w:r w:rsidR="00E265EC">
        <w:rPr>
          <w:rStyle w:val="WOCN-Book-Header"/>
          <w:rFonts w:ascii="Times New Roman" w:hAnsi="Times New Roman"/>
          <w:b w:val="0"/>
          <w:bCs w:val="0"/>
          <w:sz w:val="24"/>
          <w:szCs w:val="24"/>
          <w:vertAlign w:val="superscript"/>
        </w:rPr>
        <w:t xml:space="preserve"> </w:t>
      </w:r>
      <w:r w:rsidR="000D15D2" w:rsidRPr="004B33A5">
        <w:rPr>
          <w:rStyle w:val="WOCN-Book-Header"/>
          <w:rFonts w:ascii="Times New Roman" w:hAnsi="Times New Roman"/>
          <w:b w:val="0"/>
          <w:bCs w:val="0"/>
          <w:sz w:val="24"/>
          <w:szCs w:val="24"/>
        </w:rPr>
        <w:t>rather</w:t>
      </w:r>
      <w:r w:rsidR="000D15D2">
        <w:rPr>
          <w:rStyle w:val="WOCN-Book-Header"/>
          <w:rFonts w:ascii="Times New Roman" w:hAnsi="Times New Roman"/>
          <w:b w:val="0"/>
          <w:bCs w:val="0"/>
          <w:sz w:val="24"/>
          <w:szCs w:val="24"/>
        </w:rPr>
        <w:t xml:space="preserve"> than trying to implement all recommendations from an entire guideline at one time, identify high priority needs and start there, recognizing that “implementation of best practice cannot be achieved by nursing in isolation because</w:t>
      </w:r>
      <w:r w:rsidR="008560E0">
        <w:rPr>
          <w:rStyle w:val="WOCN-Book-Header"/>
          <w:rFonts w:ascii="Times New Roman" w:hAnsi="Times New Roman"/>
          <w:b w:val="0"/>
          <w:bCs w:val="0"/>
          <w:sz w:val="24"/>
          <w:szCs w:val="24"/>
        </w:rPr>
        <w:t xml:space="preserve"> leg ulcer care is multidisciplinary.”</w:t>
      </w:r>
      <w:r w:rsidR="00E265EC">
        <w:rPr>
          <w:rStyle w:val="WOCN-Book-Header"/>
          <w:rFonts w:ascii="Times New Roman" w:hAnsi="Times New Roman"/>
          <w:b w:val="0"/>
          <w:bCs w:val="0"/>
          <w:sz w:val="24"/>
          <w:szCs w:val="24"/>
          <w:vertAlign w:val="superscript"/>
        </w:rPr>
        <w:t>9(p141)</w:t>
      </w:r>
    </w:p>
    <w:p w14:paraId="33F9C811" w14:textId="167DBD58" w:rsidR="0076245A" w:rsidRPr="00142CA7" w:rsidRDefault="008560E0" w:rsidP="004B33A5">
      <w:pPr>
        <w:pStyle w:val="BodyText"/>
        <w:spacing w:line="480" w:lineRule="auto"/>
        <w:ind w:firstLine="720"/>
        <w:rPr>
          <w:rStyle w:val="WOCN-Book-Header"/>
          <w:rFonts w:ascii="Times New Roman" w:hAnsi="Times New Roman"/>
          <w:b w:val="0"/>
          <w:bCs w:val="0"/>
          <w:sz w:val="24"/>
          <w:szCs w:val="24"/>
        </w:rPr>
      </w:pPr>
      <w:r>
        <w:rPr>
          <w:rStyle w:val="WOCN-Book-Header"/>
          <w:rFonts w:ascii="Times New Roman" w:hAnsi="Times New Roman"/>
          <w:b w:val="0"/>
          <w:bCs w:val="0"/>
          <w:sz w:val="24"/>
          <w:szCs w:val="24"/>
        </w:rPr>
        <w:t xml:space="preserve">Recommendations from CPGs are not intended to be used as a cookbook recipe that fits every clinical situation, but are to be utilized and integrated into practice using clinical expertise, critical thinking, and judgment to achieve the most effective outcomes in accordance with the patient’s preference, values, and goals. In my clinical practice, I found </w:t>
      </w:r>
      <w:r w:rsidR="00715E9A">
        <w:rPr>
          <w:rStyle w:val="WOCN-Book-Header"/>
          <w:rFonts w:ascii="Times New Roman" w:hAnsi="Times New Roman"/>
          <w:b w:val="0"/>
          <w:bCs w:val="0"/>
          <w:sz w:val="24"/>
          <w:szCs w:val="24"/>
        </w:rPr>
        <w:t xml:space="preserve">that starting with evidence-based care achieved the most effective, timely and cost-effective patient outcomes. However, there are </w:t>
      </w:r>
      <w:r w:rsidR="00F943EF">
        <w:rPr>
          <w:rStyle w:val="WOCN-Book-Header"/>
          <w:rFonts w:ascii="Times New Roman" w:hAnsi="Times New Roman"/>
          <w:b w:val="0"/>
          <w:bCs w:val="0"/>
          <w:sz w:val="24"/>
          <w:szCs w:val="24"/>
        </w:rPr>
        <w:t xml:space="preserve">situations and </w:t>
      </w:r>
      <w:r w:rsidR="009D4BE8">
        <w:rPr>
          <w:rStyle w:val="WOCN-Book-Header"/>
          <w:rFonts w:ascii="Times New Roman" w:hAnsi="Times New Roman"/>
          <w:b w:val="0"/>
          <w:bCs w:val="0"/>
          <w:sz w:val="24"/>
          <w:szCs w:val="24"/>
        </w:rPr>
        <w:t>challenging cases</w:t>
      </w:r>
      <w:r w:rsidR="00715E9A">
        <w:rPr>
          <w:rStyle w:val="WOCN-Book-Header"/>
          <w:rFonts w:ascii="Times New Roman" w:hAnsi="Times New Roman"/>
          <w:b w:val="0"/>
          <w:bCs w:val="0"/>
          <w:sz w:val="24"/>
          <w:szCs w:val="24"/>
        </w:rPr>
        <w:t xml:space="preserve"> where</w:t>
      </w:r>
      <w:r w:rsidR="00F943EF">
        <w:rPr>
          <w:rStyle w:val="WOCN-Book-Header"/>
          <w:rFonts w:ascii="Times New Roman" w:hAnsi="Times New Roman"/>
          <w:b w:val="0"/>
          <w:bCs w:val="0"/>
          <w:sz w:val="24"/>
          <w:szCs w:val="24"/>
        </w:rPr>
        <w:t xml:space="preserve"> </w:t>
      </w:r>
      <w:r w:rsidR="00715E9A">
        <w:rPr>
          <w:rStyle w:val="WOCN-Book-Header"/>
          <w:rFonts w:ascii="Times New Roman" w:hAnsi="Times New Roman"/>
          <w:b w:val="0"/>
          <w:bCs w:val="0"/>
          <w:sz w:val="24"/>
          <w:szCs w:val="24"/>
        </w:rPr>
        <w:t xml:space="preserve">evidence is lacking or not achieving the desired results, and </w:t>
      </w:r>
      <w:r w:rsidR="00F943EF">
        <w:rPr>
          <w:rStyle w:val="WOCN-Book-Header"/>
          <w:rFonts w:ascii="Times New Roman" w:hAnsi="Times New Roman"/>
          <w:b w:val="0"/>
          <w:bCs w:val="0"/>
          <w:sz w:val="24"/>
          <w:szCs w:val="24"/>
        </w:rPr>
        <w:t>we (</w:t>
      </w:r>
      <w:r w:rsidR="00715E9A">
        <w:rPr>
          <w:rStyle w:val="WOCN-Book-Header"/>
          <w:rFonts w:ascii="Times New Roman" w:hAnsi="Times New Roman"/>
          <w:b w:val="0"/>
          <w:bCs w:val="0"/>
          <w:sz w:val="24"/>
          <w:szCs w:val="24"/>
        </w:rPr>
        <w:t>WOC nurses</w:t>
      </w:r>
      <w:r w:rsidR="00F943EF">
        <w:rPr>
          <w:rStyle w:val="WOCN-Book-Header"/>
          <w:rFonts w:ascii="Times New Roman" w:hAnsi="Times New Roman"/>
          <w:b w:val="0"/>
          <w:bCs w:val="0"/>
          <w:sz w:val="24"/>
          <w:szCs w:val="24"/>
        </w:rPr>
        <w:t>)</w:t>
      </w:r>
      <w:r w:rsidR="00715E9A">
        <w:rPr>
          <w:rStyle w:val="WOCN-Book-Header"/>
          <w:rFonts w:ascii="Times New Roman" w:hAnsi="Times New Roman"/>
          <w:b w:val="0"/>
          <w:bCs w:val="0"/>
          <w:sz w:val="24"/>
          <w:szCs w:val="24"/>
        </w:rPr>
        <w:t xml:space="preserve"> must employ </w:t>
      </w:r>
      <w:r w:rsidR="00F943EF">
        <w:rPr>
          <w:rStyle w:val="WOCN-Book-Header"/>
          <w:rFonts w:ascii="Times New Roman" w:hAnsi="Times New Roman"/>
          <w:b w:val="0"/>
          <w:bCs w:val="0"/>
          <w:sz w:val="24"/>
          <w:szCs w:val="24"/>
        </w:rPr>
        <w:t xml:space="preserve">our skills in the </w:t>
      </w:r>
      <w:r w:rsidR="00715E9A">
        <w:rPr>
          <w:rStyle w:val="WOCN-Book-Header"/>
          <w:rFonts w:ascii="Times New Roman" w:hAnsi="Times New Roman"/>
          <w:b w:val="0"/>
          <w:bCs w:val="0"/>
          <w:sz w:val="24"/>
          <w:szCs w:val="24"/>
        </w:rPr>
        <w:t>art of nursing</w:t>
      </w:r>
      <w:r w:rsidR="00F943EF">
        <w:rPr>
          <w:rStyle w:val="WOCN-Book-Header"/>
          <w:rFonts w:ascii="Times New Roman" w:hAnsi="Times New Roman"/>
          <w:b w:val="0"/>
          <w:bCs w:val="0"/>
          <w:sz w:val="24"/>
          <w:szCs w:val="24"/>
        </w:rPr>
        <w:t xml:space="preserve"> to problem solve </w:t>
      </w:r>
      <w:r w:rsidR="00715E9A">
        <w:rPr>
          <w:rStyle w:val="WOCN-Book-Header"/>
          <w:rFonts w:ascii="Times New Roman" w:hAnsi="Times New Roman"/>
          <w:b w:val="0"/>
          <w:bCs w:val="0"/>
          <w:sz w:val="24"/>
          <w:szCs w:val="24"/>
        </w:rPr>
        <w:t>using creativity and innovation to achieve</w:t>
      </w:r>
      <w:r w:rsidR="009D4BE8">
        <w:rPr>
          <w:rStyle w:val="WOCN-Book-Header"/>
          <w:rFonts w:ascii="Times New Roman" w:hAnsi="Times New Roman"/>
          <w:b w:val="0"/>
          <w:bCs w:val="0"/>
          <w:sz w:val="24"/>
          <w:szCs w:val="24"/>
        </w:rPr>
        <w:t xml:space="preserve"> optimal patient outcomes.</w:t>
      </w:r>
      <w:r w:rsidR="009D4BE8">
        <w:rPr>
          <w:rStyle w:val="WOCN-Book-Header"/>
          <w:rFonts w:ascii="Times New Roman" w:hAnsi="Times New Roman"/>
          <w:b w:val="0"/>
          <w:bCs w:val="0"/>
          <w:sz w:val="24"/>
          <w:szCs w:val="24"/>
          <w:vertAlign w:val="superscript"/>
        </w:rPr>
        <w:t>2</w:t>
      </w:r>
      <w:r w:rsidR="00715E9A">
        <w:rPr>
          <w:rStyle w:val="WOCN-Book-Header"/>
          <w:rFonts w:ascii="Times New Roman" w:hAnsi="Times New Roman"/>
          <w:b w:val="0"/>
          <w:bCs w:val="0"/>
          <w:sz w:val="24"/>
          <w:szCs w:val="24"/>
        </w:rPr>
        <w:t xml:space="preserve"> </w:t>
      </w:r>
    </w:p>
    <w:p w14:paraId="5ED9D897" w14:textId="1EB8D031" w:rsidR="005A252A" w:rsidRDefault="005A252A" w:rsidP="00593C79">
      <w:pPr>
        <w:pStyle w:val="BodyText"/>
        <w:spacing w:line="480" w:lineRule="auto"/>
        <w:rPr>
          <w:rStyle w:val="WOCN-Book-Header"/>
          <w:rFonts w:ascii="Times New Roman" w:hAnsi="Times New Roman"/>
          <w:sz w:val="24"/>
          <w:szCs w:val="24"/>
        </w:rPr>
      </w:pPr>
    </w:p>
    <w:p w14:paraId="3317B8F3" w14:textId="3083CC49" w:rsidR="005A252A" w:rsidRDefault="005A252A" w:rsidP="00593C79">
      <w:pPr>
        <w:pStyle w:val="BodyText"/>
        <w:spacing w:line="480" w:lineRule="auto"/>
        <w:rPr>
          <w:rStyle w:val="WOCN-Book-Header"/>
          <w:rFonts w:ascii="Times New Roman" w:hAnsi="Times New Roman"/>
          <w:sz w:val="24"/>
          <w:szCs w:val="24"/>
        </w:rPr>
      </w:pPr>
    </w:p>
    <w:p w14:paraId="4B40CAC9" w14:textId="728A50C7" w:rsidR="005A252A" w:rsidRDefault="005A252A" w:rsidP="00593C79">
      <w:pPr>
        <w:pStyle w:val="BodyText"/>
        <w:spacing w:line="480" w:lineRule="auto"/>
        <w:rPr>
          <w:rStyle w:val="WOCN-Book-Header"/>
          <w:rFonts w:ascii="Times New Roman" w:hAnsi="Times New Roman"/>
          <w:sz w:val="24"/>
          <w:szCs w:val="24"/>
        </w:rPr>
      </w:pPr>
    </w:p>
    <w:p w14:paraId="3F49CC04" w14:textId="7F174D23" w:rsidR="005A252A" w:rsidRDefault="005A252A" w:rsidP="00593C79">
      <w:pPr>
        <w:pStyle w:val="BodyText"/>
        <w:spacing w:line="480" w:lineRule="auto"/>
        <w:rPr>
          <w:rStyle w:val="WOCN-Book-Header"/>
          <w:rFonts w:ascii="Times New Roman" w:hAnsi="Times New Roman"/>
          <w:sz w:val="24"/>
          <w:szCs w:val="24"/>
        </w:rPr>
      </w:pPr>
    </w:p>
    <w:p w14:paraId="3BF73EE3" w14:textId="731B0E0B" w:rsidR="005A252A" w:rsidRDefault="005A252A" w:rsidP="00593C79">
      <w:pPr>
        <w:pStyle w:val="BodyText"/>
        <w:spacing w:line="480" w:lineRule="auto"/>
        <w:rPr>
          <w:rStyle w:val="WOCN-Book-Header"/>
          <w:rFonts w:ascii="Times New Roman" w:hAnsi="Times New Roman"/>
          <w:sz w:val="24"/>
          <w:szCs w:val="24"/>
        </w:rPr>
      </w:pPr>
    </w:p>
    <w:p w14:paraId="5928AE6A" w14:textId="65F2933E" w:rsidR="005A252A" w:rsidRDefault="005A252A" w:rsidP="00593C79">
      <w:pPr>
        <w:pStyle w:val="BodyText"/>
        <w:spacing w:line="480" w:lineRule="auto"/>
        <w:rPr>
          <w:rStyle w:val="WOCN-Book-Header"/>
          <w:rFonts w:ascii="Times New Roman" w:hAnsi="Times New Roman"/>
          <w:sz w:val="24"/>
          <w:szCs w:val="24"/>
        </w:rPr>
      </w:pPr>
    </w:p>
    <w:p w14:paraId="2607ADAE" w14:textId="19621949" w:rsidR="00FC3953" w:rsidRDefault="00FC3953" w:rsidP="00593C79">
      <w:pPr>
        <w:pStyle w:val="BodyText"/>
        <w:spacing w:line="480" w:lineRule="auto"/>
        <w:rPr>
          <w:rStyle w:val="WOCN-Book-Header"/>
          <w:rFonts w:ascii="Times New Roman" w:hAnsi="Times New Roman"/>
          <w:sz w:val="24"/>
          <w:szCs w:val="24"/>
        </w:rPr>
      </w:pPr>
    </w:p>
    <w:p w14:paraId="6370CF9F" w14:textId="2A1BADE5" w:rsidR="00FC3953" w:rsidRDefault="00FC3953" w:rsidP="00593C79">
      <w:pPr>
        <w:pStyle w:val="BodyText"/>
        <w:spacing w:line="480" w:lineRule="auto"/>
        <w:rPr>
          <w:rStyle w:val="WOCN-Book-Header"/>
          <w:rFonts w:ascii="Times New Roman" w:hAnsi="Times New Roman"/>
          <w:sz w:val="24"/>
          <w:szCs w:val="24"/>
        </w:rPr>
      </w:pPr>
    </w:p>
    <w:p w14:paraId="02EAE131" w14:textId="34E4F877" w:rsidR="00FC3953" w:rsidRDefault="00FC3953" w:rsidP="00593C79">
      <w:pPr>
        <w:pStyle w:val="BodyText"/>
        <w:spacing w:line="480" w:lineRule="auto"/>
        <w:rPr>
          <w:rStyle w:val="WOCN-Book-Header"/>
          <w:rFonts w:ascii="Times New Roman" w:hAnsi="Times New Roman"/>
          <w:sz w:val="24"/>
          <w:szCs w:val="24"/>
        </w:rPr>
      </w:pPr>
    </w:p>
    <w:p w14:paraId="4F1CBB15" w14:textId="39670E83" w:rsidR="00FC3953" w:rsidRDefault="00FC3953" w:rsidP="00593C79">
      <w:pPr>
        <w:pStyle w:val="BodyText"/>
        <w:spacing w:line="480" w:lineRule="auto"/>
        <w:rPr>
          <w:rStyle w:val="WOCN-Book-Header"/>
          <w:rFonts w:ascii="Times New Roman" w:hAnsi="Times New Roman"/>
          <w:sz w:val="24"/>
          <w:szCs w:val="24"/>
        </w:rPr>
      </w:pPr>
    </w:p>
    <w:p w14:paraId="41A4775B" w14:textId="39EEFC30" w:rsidR="00FC3953" w:rsidRDefault="00FC3953" w:rsidP="00593C79">
      <w:pPr>
        <w:pStyle w:val="BodyText"/>
        <w:spacing w:line="480" w:lineRule="auto"/>
        <w:rPr>
          <w:rStyle w:val="WOCN-Book-Header"/>
          <w:rFonts w:ascii="Times New Roman" w:hAnsi="Times New Roman"/>
          <w:sz w:val="24"/>
          <w:szCs w:val="24"/>
        </w:rPr>
      </w:pPr>
    </w:p>
    <w:p w14:paraId="204D8718" w14:textId="5101FC30" w:rsidR="00FC3953" w:rsidRDefault="00FC3953" w:rsidP="00593C79">
      <w:pPr>
        <w:pStyle w:val="BodyText"/>
        <w:spacing w:line="480" w:lineRule="auto"/>
        <w:rPr>
          <w:rStyle w:val="WOCN-Book-Header"/>
          <w:rFonts w:ascii="Times New Roman" w:hAnsi="Times New Roman"/>
          <w:sz w:val="24"/>
          <w:szCs w:val="24"/>
        </w:rPr>
      </w:pPr>
    </w:p>
    <w:p w14:paraId="5434A8F5" w14:textId="77777777" w:rsidR="00FC3953" w:rsidRDefault="00FC3953" w:rsidP="00593C79">
      <w:pPr>
        <w:pStyle w:val="BodyText"/>
        <w:spacing w:line="480" w:lineRule="auto"/>
        <w:rPr>
          <w:rStyle w:val="WOCN-Book-Header"/>
          <w:rFonts w:ascii="Times New Roman" w:hAnsi="Times New Roman"/>
          <w:sz w:val="24"/>
          <w:szCs w:val="24"/>
        </w:rPr>
      </w:pPr>
    </w:p>
    <w:p w14:paraId="49F1DB6D" w14:textId="661DE257" w:rsidR="00FC3953" w:rsidRPr="00E8043F" w:rsidRDefault="00D50821" w:rsidP="00E8043F">
      <w:pPr>
        <w:pStyle w:val="Heading1"/>
        <w:keepNext w:val="0"/>
        <w:spacing w:line="480" w:lineRule="auto"/>
        <w:ind w:left="2790" w:firstLine="90"/>
        <w:rPr>
          <w:kern w:val="28"/>
          <w:sz w:val="24"/>
        </w:rPr>
      </w:pPr>
      <w:bookmarkStart w:id="2" w:name="_Hlk25328430"/>
      <w:bookmarkEnd w:id="1"/>
      <w:r w:rsidRPr="007F77CF">
        <w:rPr>
          <w:rStyle w:val="WOCN-Book-Header"/>
          <w:rFonts w:ascii="Times New Roman" w:hAnsi="Times New Roman"/>
          <w:b/>
          <w:bCs/>
          <w:sz w:val="24"/>
          <w:szCs w:val="24"/>
        </w:rPr>
        <w:t xml:space="preserve">             </w:t>
      </w:r>
      <w:r w:rsidR="00463192" w:rsidRPr="007F77CF">
        <w:rPr>
          <w:rStyle w:val="WOCN-Book-Header"/>
          <w:rFonts w:ascii="Times New Roman" w:hAnsi="Times New Roman"/>
          <w:b/>
          <w:bCs/>
          <w:sz w:val="24"/>
          <w:szCs w:val="24"/>
        </w:rPr>
        <w:t>References</w:t>
      </w:r>
    </w:p>
    <w:p w14:paraId="6FCC1601" w14:textId="26A0BCBE" w:rsidR="00FC3953" w:rsidRPr="00A50153" w:rsidRDefault="00FC3953" w:rsidP="00FC3953">
      <w:pPr>
        <w:pStyle w:val="Heading1"/>
        <w:numPr>
          <w:ilvl w:val="0"/>
          <w:numId w:val="14"/>
        </w:numPr>
        <w:spacing w:after="60"/>
        <w:rPr>
          <w:b w:val="0"/>
          <w:bCs w:val="0"/>
          <w:sz w:val="24"/>
        </w:rPr>
      </w:pPr>
      <w:r>
        <w:rPr>
          <w:b w:val="0"/>
          <w:bCs w:val="0"/>
          <w:color w:val="333333"/>
          <w:sz w:val="24"/>
        </w:rPr>
        <w:t xml:space="preserve">Kelechi </w:t>
      </w:r>
      <w:r w:rsidRPr="00A50153">
        <w:rPr>
          <w:b w:val="0"/>
          <w:bCs w:val="0"/>
          <w:color w:val="333333"/>
          <w:sz w:val="24"/>
        </w:rPr>
        <w:t>T</w:t>
      </w:r>
      <w:r>
        <w:rPr>
          <w:b w:val="0"/>
          <w:bCs w:val="0"/>
          <w:color w:val="333333"/>
          <w:sz w:val="24"/>
        </w:rPr>
        <w:t xml:space="preserve">J, </w:t>
      </w:r>
      <w:r w:rsidRPr="00A50153">
        <w:rPr>
          <w:b w:val="0"/>
          <w:bCs w:val="0"/>
          <w:color w:val="333333"/>
          <w:sz w:val="24"/>
        </w:rPr>
        <w:t>Naccarato</w:t>
      </w:r>
      <w:r>
        <w:rPr>
          <w:b w:val="0"/>
          <w:bCs w:val="0"/>
          <w:color w:val="333333"/>
          <w:sz w:val="24"/>
        </w:rPr>
        <w:t xml:space="preserve"> </w:t>
      </w:r>
      <w:r w:rsidRPr="00A50153">
        <w:rPr>
          <w:b w:val="0"/>
          <w:bCs w:val="0"/>
          <w:color w:val="333333"/>
          <w:sz w:val="24"/>
        </w:rPr>
        <w:t>MK.</w:t>
      </w:r>
      <w:r w:rsidRPr="00A50153">
        <w:rPr>
          <w:b w:val="0"/>
          <w:bCs w:val="0"/>
          <w:color w:val="000000"/>
          <w:sz w:val="24"/>
        </w:rPr>
        <w:t xml:space="preserve"> Knowledge </w:t>
      </w:r>
      <w:r>
        <w:rPr>
          <w:b w:val="0"/>
          <w:bCs w:val="0"/>
          <w:color w:val="000000"/>
          <w:sz w:val="24"/>
        </w:rPr>
        <w:t>t</w:t>
      </w:r>
      <w:r w:rsidRPr="00A50153">
        <w:rPr>
          <w:b w:val="0"/>
          <w:bCs w:val="0"/>
          <w:color w:val="000000"/>
          <w:sz w:val="24"/>
        </w:rPr>
        <w:t xml:space="preserve">ranslation: Summarizing and </w:t>
      </w:r>
      <w:r>
        <w:rPr>
          <w:b w:val="0"/>
          <w:bCs w:val="0"/>
          <w:color w:val="000000"/>
          <w:sz w:val="24"/>
        </w:rPr>
        <w:t>s</w:t>
      </w:r>
      <w:r w:rsidRPr="00A50153">
        <w:rPr>
          <w:b w:val="0"/>
          <w:bCs w:val="0"/>
          <w:color w:val="000000"/>
          <w:sz w:val="24"/>
        </w:rPr>
        <w:t xml:space="preserve">ynthesizing the </w:t>
      </w:r>
      <w:r>
        <w:rPr>
          <w:b w:val="0"/>
          <w:bCs w:val="0"/>
          <w:color w:val="000000"/>
          <w:sz w:val="24"/>
        </w:rPr>
        <w:t>e</w:t>
      </w:r>
      <w:r w:rsidRPr="00A50153">
        <w:rPr>
          <w:b w:val="0"/>
          <w:bCs w:val="0"/>
          <w:color w:val="000000"/>
          <w:sz w:val="24"/>
        </w:rPr>
        <w:t xml:space="preserve">vidence for WOC </w:t>
      </w:r>
      <w:r>
        <w:rPr>
          <w:b w:val="0"/>
          <w:bCs w:val="0"/>
          <w:color w:val="000000"/>
          <w:sz w:val="24"/>
        </w:rPr>
        <w:t>b</w:t>
      </w:r>
      <w:r w:rsidRPr="00A50153">
        <w:rPr>
          <w:b w:val="0"/>
          <w:bCs w:val="0"/>
          <w:color w:val="000000"/>
          <w:sz w:val="24"/>
        </w:rPr>
        <w:t>est</w:t>
      </w:r>
      <w:r>
        <w:rPr>
          <w:b w:val="0"/>
          <w:bCs w:val="0"/>
          <w:color w:val="000000"/>
          <w:sz w:val="24"/>
        </w:rPr>
        <w:t xml:space="preserve"> p</w:t>
      </w:r>
      <w:r w:rsidRPr="00A50153">
        <w:rPr>
          <w:b w:val="0"/>
          <w:bCs w:val="0"/>
          <w:color w:val="000000"/>
          <w:sz w:val="24"/>
        </w:rPr>
        <w:t>ractices</w:t>
      </w:r>
      <w:r w:rsidRPr="00A50153">
        <w:rPr>
          <w:b w:val="0"/>
          <w:bCs w:val="0"/>
          <w:i/>
          <w:iCs/>
          <w:color w:val="000000"/>
          <w:sz w:val="24"/>
        </w:rPr>
        <w:t xml:space="preserve">. </w:t>
      </w:r>
      <w:r w:rsidRPr="00A50153">
        <w:rPr>
          <w:b w:val="0"/>
          <w:bCs w:val="0"/>
          <w:i/>
          <w:iCs/>
          <w:sz w:val="24"/>
        </w:rPr>
        <w:t>J Wound, Ostomy Continence Nurs</w:t>
      </w:r>
      <w:r>
        <w:rPr>
          <w:b w:val="0"/>
          <w:bCs w:val="0"/>
          <w:i/>
          <w:iCs/>
          <w:sz w:val="24"/>
        </w:rPr>
        <w:t xml:space="preserve">. </w:t>
      </w:r>
      <w:r w:rsidRPr="00A50153">
        <w:rPr>
          <w:b w:val="0"/>
          <w:bCs w:val="0"/>
          <w:sz w:val="24"/>
        </w:rPr>
        <w:t>2010</w:t>
      </w:r>
      <w:r>
        <w:rPr>
          <w:b w:val="0"/>
          <w:bCs w:val="0"/>
          <w:sz w:val="24"/>
        </w:rPr>
        <w:t>;</w:t>
      </w:r>
      <w:r w:rsidRPr="00A50153">
        <w:rPr>
          <w:b w:val="0"/>
          <w:bCs w:val="0"/>
          <w:sz w:val="24"/>
        </w:rPr>
        <w:t>37</w:t>
      </w:r>
      <w:r>
        <w:rPr>
          <w:b w:val="0"/>
          <w:bCs w:val="0"/>
          <w:sz w:val="24"/>
        </w:rPr>
        <w:t>(</w:t>
      </w:r>
      <w:r w:rsidRPr="00A50153">
        <w:rPr>
          <w:b w:val="0"/>
          <w:bCs w:val="0"/>
          <w:sz w:val="24"/>
        </w:rPr>
        <w:t>2</w:t>
      </w:r>
      <w:r>
        <w:rPr>
          <w:b w:val="0"/>
          <w:bCs w:val="0"/>
          <w:sz w:val="24"/>
        </w:rPr>
        <w:t>):</w:t>
      </w:r>
      <w:r w:rsidRPr="00A50153">
        <w:rPr>
          <w:b w:val="0"/>
          <w:bCs w:val="0"/>
          <w:sz w:val="24"/>
        </w:rPr>
        <w:t>132</w:t>
      </w:r>
      <w:r>
        <w:rPr>
          <w:b w:val="0"/>
          <w:bCs w:val="0"/>
          <w:sz w:val="24"/>
        </w:rPr>
        <w:t>-</w:t>
      </w:r>
      <w:r w:rsidRPr="00A50153">
        <w:rPr>
          <w:b w:val="0"/>
          <w:bCs w:val="0"/>
          <w:sz w:val="24"/>
        </w:rPr>
        <w:t>136</w:t>
      </w:r>
      <w:r>
        <w:rPr>
          <w:b w:val="0"/>
          <w:bCs w:val="0"/>
          <w:sz w:val="24"/>
        </w:rPr>
        <w:t>.</w:t>
      </w:r>
    </w:p>
    <w:p w14:paraId="03752060" w14:textId="3DF0BE33" w:rsidR="00FC3953" w:rsidRDefault="00FC3953" w:rsidP="00FC3953">
      <w:pPr>
        <w:ind w:firstLine="360"/>
      </w:pPr>
      <w:r w:rsidRPr="00A50153">
        <w:t>doi:10.1097/WON.0b013e3181cf886c</w:t>
      </w:r>
      <w:r>
        <w:t>.</w:t>
      </w:r>
    </w:p>
    <w:p w14:paraId="57BD7AA0" w14:textId="77777777" w:rsidR="00FC3953" w:rsidRPr="00A50153" w:rsidRDefault="00FC3953" w:rsidP="00FC3953"/>
    <w:p w14:paraId="4854B2B9" w14:textId="77777777" w:rsidR="00FC3953" w:rsidRDefault="00FC3953" w:rsidP="00FC3953">
      <w:pPr>
        <w:pStyle w:val="EndNoteBibliography"/>
        <w:numPr>
          <w:ilvl w:val="0"/>
          <w:numId w:val="14"/>
        </w:numPr>
        <w:suppressLineNumbers/>
        <w:spacing w:after="0"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Wound, Ostomy and Continence Nurses Society. </w:t>
      </w:r>
      <w:r w:rsidRPr="005F3C2E">
        <w:rPr>
          <w:rFonts w:ascii="Times New Roman" w:hAnsi="Times New Roman" w:cs="Times New Roman"/>
          <w:i/>
          <w:iCs/>
          <w:color w:val="000000" w:themeColor="text1"/>
          <w:sz w:val="24"/>
          <w:szCs w:val="24"/>
        </w:rPr>
        <w:t>Wound, Ostomy, and Continence Nursing: Scope and Standards of Practice</w:t>
      </w:r>
      <w:r>
        <w:rPr>
          <w:rFonts w:ascii="Times New Roman" w:hAnsi="Times New Roman" w:cs="Times New Roman"/>
          <w:i/>
          <w:iCs/>
          <w:color w:val="000000" w:themeColor="text1"/>
          <w:sz w:val="24"/>
          <w:szCs w:val="24"/>
        </w:rPr>
        <w:t xml:space="preserve">, </w:t>
      </w:r>
      <w:r w:rsidRPr="008F3FAB">
        <w:rPr>
          <w:rFonts w:ascii="Times New Roman" w:hAnsi="Times New Roman" w:cs="Times New Roman"/>
          <w:color w:val="000000" w:themeColor="text1"/>
          <w:sz w:val="24"/>
          <w:szCs w:val="24"/>
        </w:rPr>
        <w:t>2nd ed.</w:t>
      </w:r>
      <w:r>
        <w:rPr>
          <w:rFonts w:ascii="Times New Roman" w:hAnsi="Times New Roman" w:cs="Times New Roman"/>
          <w:color w:val="000000" w:themeColor="text1"/>
          <w:sz w:val="24"/>
          <w:szCs w:val="24"/>
        </w:rPr>
        <w:t xml:space="preserve"> Mt. Laurel, NJ: Wound, Ostomy and Continence Nurses Society; 2018.</w:t>
      </w:r>
    </w:p>
    <w:p w14:paraId="74592BCF" w14:textId="77777777" w:rsidR="00FC3953" w:rsidRDefault="00FC3953" w:rsidP="00FC3953">
      <w:pPr>
        <w:pStyle w:val="EndNoteBibliography"/>
        <w:suppressLineNumbers/>
        <w:spacing w:after="0" w:line="288" w:lineRule="auto"/>
        <w:ind w:left="720"/>
        <w:rPr>
          <w:rFonts w:ascii="Times New Roman" w:hAnsi="Times New Roman" w:cs="Times New Roman"/>
          <w:color w:val="000000" w:themeColor="text1"/>
          <w:sz w:val="24"/>
          <w:szCs w:val="24"/>
        </w:rPr>
      </w:pPr>
    </w:p>
    <w:p w14:paraId="1BF2A4C7" w14:textId="5485521D" w:rsidR="00FC3953" w:rsidRPr="00FC3953" w:rsidRDefault="00FC3953" w:rsidP="00FC3953">
      <w:pPr>
        <w:pStyle w:val="EndNoteBibliography"/>
        <w:numPr>
          <w:ilvl w:val="0"/>
          <w:numId w:val="14"/>
        </w:numPr>
        <w:suppressLineNumbers/>
        <w:spacing w:after="0" w:line="288"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Wound, Ostomy and Continence Nurses Society Task Force. Wound, Ostomy, and Continence Nursing: Scope and standards of Practice, </w:t>
      </w:r>
      <w:r w:rsidRPr="008F3FAB">
        <w:rPr>
          <w:rFonts w:ascii="Times New Roman" w:hAnsi="Times New Roman" w:cs="Times New Roman"/>
          <w:color w:val="000000" w:themeColor="text1"/>
          <w:sz w:val="24"/>
          <w:szCs w:val="24"/>
        </w:rPr>
        <w:t>2nd</w:t>
      </w:r>
      <w:r>
        <w:rPr>
          <w:rFonts w:ascii="Times New Roman" w:hAnsi="Times New Roman" w:cs="Times New Roman"/>
          <w:color w:val="000000" w:themeColor="text1"/>
          <w:sz w:val="24"/>
          <w:szCs w:val="24"/>
        </w:rPr>
        <w:t xml:space="preserve"> </w:t>
      </w:r>
      <w:r w:rsidRPr="008F3FAB">
        <w:rPr>
          <w:rFonts w:ascii="Times New Roman" w:hAnsi="Times New Roman" w:cs="Times New Roman"/>
          <w:color w:val="000000" w:themeColor="text1"/>
          <w:sz w:val="24"/>
          <w:szCs w:val="24"/>
        </w:rPr>
        <w:t>ed</w:t>
      </w:r>
      <w:r>
        <w:rPr>
          <w:rFonts w:ascii="Times New Roman" w:hAnsi="Times New Roman" w:cs="Times New Roman"/>
          <w:color w:val="000000" w:themeColor="text1"/>
          <w:sz w:val="24"/>
          <w:szCs w:val="24"/>
        </w:rPr>
        <w:t xml:space="preserve">. </w:t>
      </w:r>
      <w:r w:rsidRPr="008F3FAB">
        <w:rPr>
          <w:rFonts w:ascii="Times New Roman" w:hAnsi="Times New Roman" w:cs="Times New Roman"/>
          <w:i/>
          <w:iCs/>
          <w:color w:val="000000" w:themeColor="text1"/>
          <w:sz w:val="24"/>
          <w:szCs w:val="24"/>
        </w:rPr>
        <w:t>J</w:t>
      </w:r>
      <w:r w:rsidRPr="008F3FAB">
        <w:rPr>
          <w:rStyle w:val="journaltitleinsearch"/>
          <w:rFonts w:ascii="Times New Roman" w:hAnsi="Times New Roman" w:cs="Times New Roman"/>
          <w:i/>
          <w:iCs/>
          <w:color w:val="000000"/>
          <w:sz w:val="24"/>
          <w:szCs w:val="24"/>
          <w:shd w:val="clear" w:color="auto" w:fill="FFFFFF"/>
        </w:rPr>
        <w:t xml:space="preserve"> Wound Ostomy Continence Nurs.</w:t>
      </w:r>
      <w:r w:rsidRPr="008F3FAB">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2018;</w:t>
      </w:r>
      <w:r w:rsidRPr="008F3FAB">
        <w:rPr>
          <w:rFonts w:ascii="Times New Roman" w:hAnsi="Times New Roman" w:cs="Times New Roman"/>
          <w:color w:val="000000"/>
          <w:sz w:val="24"/>
          <w:szCs w:val="24"/>
          <w:shd w:val="clear" w:color="auto" w:fill="FFFFFF"/>
        </w:rPr>
        <w:t>45(4):369-387</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doi</w:t>
      </w:r>
      <w:r w:rsidRPr="008F3FAB">
        <w:rPr>
          <w:rFonts w:ascii="Times New Roman" w:hAnsi="Times New Roman" w:cs="Times New Roman"/>
          <w:sz w:val="24"/>
          <w:szCs w:val="24"/>
        </w:rPr>
        <w:t>:10.1097/WON.0000000000000438</w:t>
      </w:r>
      <w:r>
        <w:rPr>
          <w:rFonts w:ascii="Times New Roman" w:hAnsi="Times New Roman" w:cs="Times New Roman"/>
          <w:sz w:val="24"/>
          <w:szCs w:val="24"/>
        </w:rPr>
        <w:t>.</w:t>
      </w:r>
    </w:p>
    <w:p w14:paraId="7A2270D3" w14:textId="77777777" w:rsidR="00FC3953" w:rsidRDefault="00FC3953" w:rsidP="00FC3953">
      <w:pPr>
        <w:pStyle w:val="ListParagraph"/>
        <w:rPr>
          <w:color w:val="000000" w:themeColor="text1"/>
        </w:rPr>
      </w:pPr>
    </w:p>
    <w:p w14:paraId="19AC1806" w14:textId="4FAAEB35" w:rsidR="00FC3953" w:rsidRPr="00FC3953" w:rsidRDefault="00FC3953" w:rsidP="00FC3953">
      <w:pPr>
        <w:pStyle w:val="EndNoteBibliography"/>
        <w:numPr>
          <w:ilvl w:val="0"/>
          <w:numId w:val="14"/>
        </w:numPr>
        <w:suppressLineNumbers/>
        <w:spacing w:after="0" w:line="288" w:lineRule="auto"/>
        <w:rPr>
          <w:rFonts w:ascii="Times New Roman" w:hAnsi="Times New Roman" w:cs="Times New Roman"/>
          <w:color w:val="000000" w:themeColor="text1"/>
          <w:sz w:val="24"/>
          <w:szCs w:val="24"/>
        </w:rPr>
      </w:pPr>
      <w:r w:rsidRPr="00FC3953">
        <w:rPr>
          <w:rFonts w:ascii="Times New Roman" w:hAnsi="Times New Roman" w:cs="Times New Roman"/>
          <w:color w:val="000000" w:themeColor="text1"/>
          <w:sz w:val="24"/>
          <w:szCs w:val="24"/>
        </w:rPr>
        <w:t>Gray M, Bliss M, Klem ML. Methods,</w:t>
      </w:r>
      <w:r>
        <w:rPr>
          <w:rFonts w:ascii="Times New Roman" w:hAnsi="Times New Roman" w:cs="Times New Roman"/>
          <w:color w:val="000000" w:themeColor="text1"/>
          <w:sz w:val="24"/>
          <w:szCs w:val="24"/>
        </w:rPr>
        <w:t xml:space="preserve"> </w:t>
      </w:r>
      <w:r w:rsidRPr="00FC3953">
        <w:rPr>
          <w:rFonts w:ascii="Times New Roman" w:hAnsi="Times New Roman" w:cs="Times New Roman"/>
          <w:color w:val="000000" w:themeColor="text1"/>
          <w:sz w:val="24"/>
          <w:szCs w:val="24"/>
        </w:rPr>
        <w:t xml:space="preserve">levels of evidence, strength of recommendations for treament statements for evidence-based report cards. A new beginning. </w:t>
      </w:r>
      <w:r w:rsidRPr="00FC3953">
        <w:rPr>
          <w:rFonts w:ascii="Times New Roman" w:hAnsi="Times New Roman" w:cs="Times New Roman"/>
          <w:i/>
          <w:iCs/>
          <w:sz w:val="24"/>
        </w:rPr>
        <w:t xml:space="preserve">J Wound, Ostomy Continence Nurs. </w:t>
      </w:r>
      <w:r w:rsidRPr="00FC3953">
        <w:rPr>
          <w:rFonts w:ascii="Times New Roman" w:hAnsi="Times New Roman" w:cs="Times New Roman"/>
          <w:sz w:val="24"/>
        </w:rPr>
        <w:t>2015;42(1):16-18. doi:10.1097/WON.0000000000000104.</w:t>
      </w:r>
    </w:p>
    <w:p w14:paraId="1C266D3A" w14:textId="77777777" w:rsidR="00FC3953" w:rsidRDefault="00FC3953" w:rsidP="00FC3953">
      <w:pPr>
        <w:pStyle w:val="ListParagraph"/>
        <w:rPr>
          <w:color w:val="000000" w:themeColor="text1"/>
        </w:rPr>
      </w:pPr>
    </w:p>
    <w:p w14:paraId="036CDB3E" w14:textId="02FC3902" w:rsidR="009F6436" w:rsidRPr="007F77CF" w:rsidRDefault="009F6436" w:rsidP="00FC3953">
      <w:pPr>
        <w:pStyle w:val="ListParagraph"/>
        <w:numPr>
          <w:ilvl w:val="0"/>
          <w:numId w:val="14"/>
        </w:numPr>
      </w:pPr>
      <w:r w:rsidRPr="007F77CF">
        <w:t>Ratliff</w:t>
      </w:r>
      <w:r w:rsidR="00A7735C">
        <w:t xml:space="preserve"> C. WOCN efforts to promote evidence-based wound care. </w:t>
      </w:r>
      <w:r w:rsidR="00A7735C" w:rsidRPr="00FC3953">
        <w:rPr>
          <w:i/>
          <w:iCs/>
        </w:rPr>
        <w:t>J Wound Ostomy Continence Nurs</w:t>
      </w:r>
      <w:r w:rsidR="00A50153" w:rsidRPr="00FC3953">
        <w:rPr>
          <w:i/>
          <w:iCs/>
        </w:rPr>
        <w:t xml:space="preserve">. </w:t>
      </w:r>
      <w:r w:rsidR="00A7735C">
        <w:t>2003;30:167. doi:10.1067/mjw.2003.129</w:t>
      </w:r>
      <w:r w:rsidR="0027264F">
        <w:t>.</w:t>
      </w:r>
    </w:p>
    <w:p w14:paraId="6980E3E4" w14:textId="77777777" w:rsidR="009F6436" w:rsidRPr="007F77CF" w:rsidRDefault="009F6436" w:rsidP="009F6436"/>
    <w:p w14:paraId="5311A478" w14:textId="67C5BB6B" w:rsidR="009F6436" w:rsidRDefault="009F6436" w:rsidP="00FC3953">
      <w:pPr>
        <w:pStyle w:val="ListParagraph"/>
        <w:numPr>
          <w:ilvl w:val="0"/>
          <w:numId w:val="14"/>
        </w:numPr>
      </w:pPr>
      <w:r w:rsidRPr="007F77CF">
        <w:t>Netsch</w:t>
      </w:r>
      <w:r w:rsidR="00A7735C">
        <w:t xml:space="preserve"> DS, Kluesner JA. Critical appraisal of clinical guidelines. </w:t>
      </w:r>
      <w:r w:rsidR="00A7735C" w:rsidRPr="00FC3953">
        <w:rPr>
          <w:i/>
          <w:iCs/>
        </w:rPr>
        <w:t>J Wound Ostomy Continence Nurs</w:t>
      </w:r>
      <w:r w:rsidR="00A50153" w:rsidRPr="00FC3953">
        <w:rPr>
          <w:i/>
          <w:iCs/>
        </w:rPr>
        <w:t xml:space="preserve">. </w:t>
      </w:r>
      <w:r w:rsidR="00A7735C">
        <w:t>2010;37(5):470-473. doi:10.1097/</w:t>
      </w:r>
      <w:r w:rsidR="00E94DEB">
        <w:t>WON.0b013e3181edee71</w:t>
      </w:r>
      <w:r w:rsidR="0027264F">
        <w:t>.</w:t>
      </w:r>
    </w:p>
    <w:p w14:paraId="3CC273C6" w14:textId="77777777" w:rsidR="00FC3953" w:rsidRDefault="00FC3953" w:rsidP="00FC3953">
      <w:pPr>
        <w:pStyle w:val="ListParagraph"/>
      </w:pPr>
    </w:p>
    <w:p w14:paraId="27B3EE1C" w14:textId="73BB883A" w:rsidR="00FC3953" w:rsidRPr="001F4650" w:rsidRDefault="00FC3953" w:rsidP="00FC3953">
      <w:pPr>
        <w:pStyle w:val="ListParagraph"/>
        <w:numPr>
          <w:ilvl w:val="0"/>
          <w:numId w:val="14"/>
        </w:numPr>
      </w:pPr>
      <w:r>
        <w:t xml:space="preserve">Whitney JD. Reading and using systematic reviews. </w:t>
      </w:r>
      <w:r w:rsidR="001F4650" w:rsidRPr="008F3FAB">
        <w:rPr>
          <w:i/>
          <w:iCs/>
          <w:color w:val="000000" w:themeColor="text1"/>
        </w:rPr>
        <w:t>J</w:t>
      </w:r>
      <w:r w:rsidR="001F4650" w:rsidRPr="008F3FAB">
        <w:rPr>
          <w:rStyle w:val="journaltitleinsearch"/>
          <w:i/>
          <w:iCs/>
          <w:color w:val="000000"/>
          <w:shd w:val="clear" w:color="auto" w:fill="FFFFFF"/>
        </w:rPr>
        <w:t xml:space="preserve"> Wound Ostomy Continence Nurs</w:t>
      </w:r>
      <w:r w:rsidR="001F4650">
        <w:rPr>
          <w:rStyle w:val="journaltitleinsearch"/>
          <w:i/>
          <w:iCs/>
          <w:color w:val="000000"/>
          <w:shd w:val="clear" w:color="auto" w:fill="FFFFFF"/>
        </w:rPr>
        <w:t xml:space="preserve">. </w:t>
      </w:r>
      <w:r w:rsidR="001F4650">
        <w:rPr>
          <w:color w:val="000000"/>
          <w:shd w:val="clear" w:color="auto" w:fill="FFFFFF"/>
        </w:rPr>
        <w:t>2004;31(1):14-17.</w:t>
      </w:r>
    </w:p>
    <w:p w14:paraId="72ECBB88" w14:textId="77777777" w:rsidR="001F4650" w:rsidRDefault="001F4650" w:rsidP="001F4650">
      <w:pPr>
        <w:pStyle w:val="ListParagraph"/>
      </w:pPr>
    </w:p>
    <w:p w14:paraId="68DFF5FC" w14:textId="02E99D40" w:rsidR="001F4650" w:rsidRPr="001F4650" w:rsidRDefault="001F4650" w:rsidP="00FC3953">
      <w:pPr>
        <w:pStyle w:val="ListParagraph"/>
        <w:numPr>
          <w:ilvl w:val="0"/>
          <w:numId w:val="14"/>
        </w:numPr>
      </w:pPr>
      <w:r>
        <w:t xml:space="preserve">Wallin L, Profetto-McGrath J, Levers MJ. Implementing nursing practice guidelines. A complex undertaking. </w:t>
      </w:r>
      <w:bookmarkStart w:id="3" w:name="_Hlk25582160"/>
      <w:r w:rsidRPr="008F3FAB">
        <w:rPr>
          <w:i/>
          <w:iCs/>
          <w:color w:val="000000" w:themeColor="text1"/>
        </w:rPr>
        <w:t>J</w:t>
      </w:r>
      <w:r w:rsidRPr="008F3FAB">
        <w:rPr>
          <w:rStyle w:val="journaltitleinsearch"/>
          <w:i/>
          <w:iCs/>
          <w:color w:val="000000"/>
          <w:shd w:val="clear" w:color="auto" w:fill="FFFFFF"/>
        </w:rPr>
        <w:t xml:space="preserve"> Wound Ostomy Continence Nurs</w:t>
      </w:r>
      <w:r w:rsidRPr="001F4650">
        <w:rPr>
          <w:rStyle w:val="journaltitleinsearch"/>
          <w:i/>
          <w:iCs/>
          <w:color w:val="000000"/>
          <w:shd w:val="clear" w:color="auto" w:fill="FFFFFF"/>
        </w:rPr>
        <w:t xml:space="preserve">. </w:t>
      </w:r>
      <w:bookmarkEnd w:id="3"/>
      <w:r w:rsidR="00E8043F" w:rsidRPr="00E8043F">
        <w:rPr>
          <w:rStyle w:val="journaltitleinsearch"/>
          <w:color w:val="000000"/>
          <w:shd w:val="clear" w:color="auto" w:fill="FFFFFF"/>
        </w:rPr>
        <w:t>2005;</w:t>
      </w:r>
      <w:r w:rsidRPr="00E8043F">
        <w:rPr>
          <w:color w:val="000000"/>
          <w:shd w:val="clear" w:color="auto" w:fill="FFFFFF"/>
        </w:rPr>
        <w:t>32(5):294-300.</w:t>
      </w:r>
    </w:p>
    <w:p w14:paraId="517C0365" w14:textId="77777777" w:rsidR="001F4650" w:rsidRDefault="001F4650" w:rsidP="001F4650">
      <w:pPr>
        <w:pStyle w:val="ListParagraph"/>
      </w:pPr>
    </w:p>
    <w:p w14:paraId="5B49980D" w14:textId="590CB320" w:rsidR="001F4650" w:rsidRPr="00E8043F" w:rsidRDefault="001F4650" w:rsidP="001F4650">
      <w:pPr>
        <w:pStyle w:val="ListParagraph"/>
        <w:numPr>
          <w:ilvl w:val="0"/>
          <w:numId w:val="14"/>
        </w:numPr>
        <w:shd w:val="clear" w:color="auto" w:fill="FFFFFF"/>
        <w:rPr>
          <w:rStyle w:val="journaltitleinsearch"/>
          <w:color w:val="000000"/>
        </w:rPr>
      </w:pPr>
      <w:r w:rsidRPr="00E8043F">
        <w:rPr>
          <w:color w:val="000000"/>
        </w:rPr>
        <w:t>Lorimer KR, Harrison MB, Graham ID, Friedberg E, Davies B.</w:t>
      </w:r>
      <w:r w:rsidR="00E8043F" w:rsidRPr="00E8043F">
        <w:rPr>
          <w:color w:val="000000"/>
        </w:rPr>
        <w:t xml:space="preserve"> Venous leg ulcer care: How evidence-based is nursing practice</w:t>
      </w:r>
      <w:r w:rsidR="00F943EF">
        <w:rPr>
          <w:color w:val="000000"/>
        </w:rPr>
        <w:t>?</w:t>
      </w:r>
      <w:r w:rsidR="00E8043F" w:rsidRPr="00E8043F">
        <w:rPr>
          <w:color w:val="000000"/>
        </w:rPr>
        <w:t xml:space="preserve"> </w:t>
      </w:r>
      <w:r w:rsidR="00E8043F" w:rsidRPr="00E8043F">
        <w:rPr>
          <w:i/>
          <w:iCs/>
          <w:color w:val="000000" w:themeColor="text1"/>
        </w:rPr>
        <w:t>J</w:t>
      </w:r>
      <w:r w:rsidR="00E8043F" w:rsidRPr="00E8043F">
        <w:rPr>
          <w:rStyle w:val="journaltitleinsearch"/>
          <w:i/>
          <w:iCs/>
          <w:color w:val="000000"/>
          <w:shd w:val="clear" w:color="auto" w:fill="FFFFFF"/>
        </w:rPr>
        <w:t xml:space="preserve"> Wound Ostomy Continence Nurs</w:t>
      </w:r>
      <w:r w:rsidR="00E8043F">
        <w:rPr>
          <w:rStyle w:val="journaltitleinsearch"/>
          <w:i/>
          <w:iCs/>
          <w:color w:val="000000"/>
          <w:shd w:val="clear" w:color="auto" w:fill="FFFFFF"/>
        </w:rPr>
        <w:t>. 2</w:t>
      </w:r>
      <w:r w:rsidR="00E8043F" w:rsidRPr="00E8043F">
        <w:rPr>
          <w:rStyle w:val="journaltitleinsearch"/>
          <w:color w:val="000000"/>
          <w:shd w:val="clear" w:color="auto" w:fill="FFFFFF"/>
        </w:rPr>
        <w:t>003;30(3):132-142.</w:t>
      </w:r>
      <w:r w:rsidR="00E8043F" w:rsidRPr="00E8043F">
        <w:t xml:space="preserve"> </w:t>
      </w:r>
      <w:r w:rsidR="00E8043F">
        <w:t>doi:10.1067/mjw.2003.</w:t>
      </w:r>
    </w:p>
    <w:p w14:paraId="2F0A0A25" w14:textId="77777777" w:rsidR="00E8043F" w:rsidRPr="00E8043F" w:rsidRDefault="00E8043F" w:rsidP="00E8043F">
      <w:pPr>
        <w:shd w:val="clear" w:color="auto" w:fill="FFFFFF"/>
        <w:rPr>
          <w:color w:val="000000"/>
        </w:rPr>
      </w:pPr>
    </w:p>
    <w:p w14:paraId="03422FE7" w14:textId="18CED6B6" w:rsidR="009F6436" w:rsidRPr="007F77CF" w:rsidRDefault="009F6436" w:rsidP="00E8043F">
      <w:pPr>
        <w:pStyle w:val="ListParagraph"/>
        <w:numPr>
          <w:ilvl w:val="0"/>
          <w:numId w:val="14"/>
        </w:numPr>
      </w:pPr>
      <w:r w:rsidRPr="007F77CF">
        <w:t>Wound, Ostomy and Continence Nurses Society.</w:t>
      </w:r>
      <w:r w:rsidR="00F943EF">
        <w:rPr>
          <w:rStyle w:val="WOCN-Book-Header"/>
          <w:rFonts w:ascii="Times New Roman" w:hAnsi="Times New Roman"/>
          <w:b w:val="0"/>
          <w:bCs w:val="0"/>
          <w:i/>
          <w:iCs/>
          <w:sz w:val="24"/>
          <w:szCs w:val="24"/>
        </w:rPr>
        <w:t xml:space="preserve"> </w:t>
      </w:r>
      <w:r w:rsidR="00A7735C" w:rsidRPr="00E8043F">
        <w:rPr>
          <w:rStyle w:val="WOCN-Book-Header"/>
          <w:rFonts w:ascii="Times New Roman" w:hAnsi="Times New Roman"/>
          <w:b w:val="0"/>
          <w:bCs w:val="0"/>
          <w:i/>
          <w:iCs/>
          <w:sz w:val="24"/>
          <w:szCs w:val="24"/>
        </w:rPr>
        <w:t xml:space="preserve">Guideline for Management of Wounds in Patients with Lower-Extremity Venous Disease. </w:t>
      </w:r>
      <w:r w:rsidR="00A7735C" w:rsidRPr="00E8043F">
        <w:rPr>
          <w:rStyle w:val="WOCN-Book-Header"/>
          <w:rFonts w:ascii="Times New Roman" w:hAnsi="Times New Roman"/>
          <w:b w:val="0"/>
          <w:bCs w:val="0"/>
          <w:sz w:val="24"/>
          <w:szCs w:val="24"/>
        </w:rPr>
        <w:t>Mount Laurel, NJ: Author</w:t>
      </w:r>
      <w:r w:rsidR="00F943EF">
        <w:rPr>
          <w:rStyle w:val="WOCN-Book-Header"/>
          <w:rFonts w:ascii="Times New Roman" w:hAnsi="Times New Roman"/>
          <w:b w:val="0"/>
          <w:bCs w:val="0"/>
          <w:sz w:val="24"/>
          <w:szCs w:val="24"/>
        </w:rPr>
        <w:t>; 2019.</w:t>
      </w:r>
    </w:p>
    <w:p w14:paraId="4C2120C7" w14:textId="77777777" w:rsidR="0027264F" w:rsidRPr="007F77CF" w:rsidRDefault="0027264F" w:rsidP="005F3C2E">
      <w:pPr>
        <w:pStyle w:val="EndNoteBibliography"/>
        <w:suppressLineNumbers/>
        <w:spacing w:after="0" w:line="288" w:lineRule="auto"/>
        <w:rPr>
          <w:rFonts w:ascii="Times New Roman" w:hAnsi="Times New Roman" w:cs="Times New Roman"/>
          <w:color w:val="000000" w:themeColor="text1"/>
          <w:sz w:val="24"/>
          <w:szCs w:val="24"/>
        </w:rPr>
      </w:pPr>
    </w:p>
    <w:p w14:paraId="1BFC6974" w14:textId="1357EA38" w:rsidR="00D50821" w:rsidRDefault="00D50821" w:rsidP="00E8043F">
      <w:pPr>
        <w:pStyle w:val="EndNoteBibliography"/>
        <w:numPr>
          <w:ilvl w:val="0"/>
          <w:numId w:val="14"/>
        </w:numPr>
        <w:suppressLineNumbers/>
        <w:spacing w:after="0" w:line="288" w:lineRule="auto"/>
        <w:rPr>
          <w:rFonts w:ascii="Times New Roman" w:hAnsi="Times New Roman" w:cs="Times New Roman"/>
          <w:color w:val="000000" w:themeColor="text1"/>
          <w:sz w:val="24"/>
          <w:szCs w:val="24"/>
        </w:rPr>
      </w:pPr>
      <w:r w:rsidRPr="007F77CF">
        <w:rPr>
          <w:rFonts w:ascii="Times New Roman" w:hAnsi="Times New Roman" w:cs="Times New Roman"/>
          <w:color w:val="000000" w:themeColor="text1"/>
          <w:sz w:val="24"/>
          <w:szCs w:val="24"/>
        </w:rPr>
        <w:t>Graham</w:t>
      </w:r>
      <w:r w:rsidR="00E14074">
        <w:rPr>
          <w:rFonts w:ascii="Times New Roman" w:hAnsi="Times New Roman" w:cs="Times New Roman"/>
          <w:color w:val="000000" w:themeColor="text1"/>
          <w:sz w:val="24"/>
          <w:szCs w:val="24"/>
        </w:rPr>
        <w:t xml:space="preserve"> </w:t>
      </w:r>
      <w:r w:rsidRPr="007F77CF">
        <w:rPr>
          <w:rFonts w:ascii="Times New Roman" w:hAnsi="Times New Roman" w:cs="Times New Roman"/>
          <w:color w:val="000000" w:themeColor="text1"/>
          <w:sz w:val="24"/>
          <w:szCs w:val="24"/>
        </w:rPr>
        <w:t>ID, Logan</w:t>
      </w:r>
      <w:r w:rsidR="00E14074">
        <w:rPr>
          <w:rFonts w:ascii="Times New Roman" w:hAnsi="Times New Roman" w:cs="Times New Roman"/>
          <w:color w:val="000000" w:themeColor="text1"/>
          <w:sz w:val="24"/>
          <w:szCs w:val="24"/>
        </w:rPr>
        <w:t xml:space="preserve"> </w:t>
      </w:r>
      <w:r w:rsidRPr="007F77CF">
        <w:rPr>
          <w:rFonts w:ascii="Times New Roman" w:hAnsi="Times New Roman" w:cs="Times New Roman"/>
          <w:color w:val="000000" w:themeColor="text1"/>
          <w:sz w:val="24"/>
          <w:szCs w:val="24"/>
        </w:rPr>
        <w:t>J, Harrison</w:t>
      </w:r>
      <w:r w:rsidR="00E14074">
        <w:rPr>
          <w:rFonts w:ascii="Times New Roman" w:hAnsi="Times New Roman" w:cs="Times New Roman"/>
          <w:color w:val="000000" w:themeColor="text1"/>
          <w:sz w:val="24"/>
          <w:szCs w:val="24"/>
        </w:rPr>
        <w:t xml:space="preserve"> </w:t>
      </w:r>
      <w:r w:rsidRPr="007F77CF">
        <w:rPr>
          <w:rFonts w:ascii="Times New Roman" w:hAnsi="Times New Roman" w:cs="Times New Roman"/>
          <w:color w:val="000000" w:themeColor="text1"/>
          <w:sz w:val="24"/>
          <w:szCs w:val="24"/>
        </w:rPr>
        <w:t>MB,</w:t>
      </w:r>
      <w:r w:rsidR="00E14074">
        <w:rPr>
          <w:rFonts w:ascii="Times New Roman" w:hAnsi="Times New Roman" w:cs="Times New Roman"/>
          <w:color w:val="000000" w:themeColor="text1"/>
          <w:sz w:val="24"/>
          <w:szCs w:val="24"/>
        </w:rPr>
        <w:t xml:space="preserve"> et al</w:t>
      </w:r>
      <w:r w:rsidRPr="007F77CF">
        <w:rPr>
          <w:rFonts w:ascii="Times New Roman" w:hAnsi="Times New Roman" w:cs="Times New Roman"/>
          <w:color w:val="000000" w:themeColor="text1"/>
          <w:sz w:val="24"/>
          <w:szCs w:val="24"/>
        </w:rPr>
        <w:t>.</w:t>
      </w:r>
      <w:r w:rsidR="00E14074">
        <w:rPr>
          <w:rFonts w:ascii="Times New Roman" w:hAnsi="Times New Roman" w:cs="Times New Roman"/>
          <w:color w:val="000000" w:themeColor="text1"/>
          <w:sz w:val="24"/>
          <w:szCs w:val="24"/>
        </w:rPr>
        <w:t xml:space="preserve"> </w:t>
      </w:r>
      <w:r w:rsidRPr="007F77CF">
        <w:rPr>
          <w:rFonts w:ascii="Times New Roman" w:hAnsi="Times New Roman" w:cs="Times New Roman"/>
          <w:color w:val="000000" w:themeColor="text1"/>
          <w:sz w:val="24"/>
          <w:szCs w:val="24"/>
        </w:rPr>
        <w:t>Lost in knowledge translation: Time for a map?</w:t>
      </w:r>
      <w:r w:rsidR="00E14074" w:rsidRPr="00E14074">
        <w:rPr>
          <w:rFonts w:ascii="Arial" w:hAnsi="Arial" w:cs="Arial"/>
          <w:color w:val="000000"/>
          <w:sz w:val="20"/>
          <w:szCs w:val="20"/>
          <w:shd w:val="clear" w:color="auto" w:fill="FFFFFF"/>
        </w:rPr>
        <w:t xml:space="preserve"> </w:t>
      </w:r>
      <w:r w:rsidR="00E14074" w:rsidRPr="00E14074">
        <w:rPr>
          <w:rFonts w:ascii="Times New Roman" w:hAnsi="Times New Roman" w:cs="Times New Roman"/>
          <w:i/>
          <w:iCs/>
          <w:color w:val="000000"/>
          <w:sz w:val="24"/>
          <w:szCs w:val="24"/>
          <w:shd w:val="clear" w:color="auto" w:fill="FFFFFF"/>
        </w:rPr>
        <w:t>J Contin Educ Health Prof</w:t>
      </w:r>
      <w:r w:rsidR="00E14074" w:rsidRPr="00E14074">
        <w:rPr>
          <w:rFonts w:ascii="Times New Roman" w:hAnsi="Times New Roman" w:cs="Times New Roman"/>
          <w:i/>
          <w:iCs/>
          <w:color w:val="000000" w:themeColor="text1"/>
          <w:sz w:val="24"/>
          <w:szCs w:val="24"/>
        </w:rPr>
        <w:t>.</w:t>
      </w:r>
      <w:r w:rsidR="00E14074">
        <w:rPr>
          <w:rFonts w:ascii="Times New Roman" w:hAnsi="Times New Roman" w:cs="Times New Roman"/>
          <w:i/>
          <w:color w:val="000000" w:themeColor="text1"/>
          <w:sz w:val="24"/>
          <w:szCs w:val="24"/>
        </w:rPr>
        <w:t xml:space="preserve"> </w:t>
      </w:r>
      <w:r w:rsidR="00E14074" w:rsidRPr="00E14074">
        <w:rPr>
          <w:rFonts w:ascii="Times New Roman" w:hAnsi="Times New Roman" w:cs="Times New Roman"/>
          <w:iCs/>
          <w:color w:val="000000" w:themeColor="text1"/>
          <w:sz w:val="24"/>
          <w:szCs w:val="24"/>
        </w:rPr>
        <w:t>2006;</w:t>
      </w:r>
      <w:r w:rsidRPr="00E14074">
        <w:rPr>
          <w:rFonts w:ascii="Times New Roman" w:hAnsi="Times New Roman" w:cs="Times New Roman"/>
          <w:iCs/>
          <w:color w:val="000000" w:themeColor="text1"/>
          <w:sz w:val="24"/>
          <w:szCs w:val="24"/>
        </w:rPr>
        <w:t>26(</w:t>
      </w:r>
      <w:r w:rsidRPr="007F77CF">
        <w:rPr>
          <w:rFonts w:ascii="Times New Roman" w:hAnsi="Times New Roman" w:cs="Times New Roman"/>
          <w:color w:val="000000" w:themeColor="text1"/>
          <w:sz w:val="24"/>
          <w:szCs w:val="24"/>
        </w:rPr>
        <w:t>1)</w:t>
      </w:r>
      <w:r w:rsidR="00E14074">
        <w:rPr>
          <w:rFonts w:ascii="Times New Roman" w:hAnsi="Times New Roman" w:cs="Times New Roman"/>
          <w:color w:val="000000" w:themeColor="text1"/>
          <w:sz w:val="24"/>
          <w:szCs w:val="24"/>
        </w:rPr>
        <w:t>:</w:t>
      </w:r>
      <w:r w:rsidRPr="007F77CF">
        <w:rPr>
          <w:rFonts w:ascii="Times New Roman" w:hAnsi="Times New Roman" w:cs="Times New Roman"/>
          <w:color w:val="000000" w:themeColor="text1"/>
          <w:sz w:val="24"/>
          <w:szCs w:val="24"/>
        </w:rPr>
        <w:t>13</w:t>
      </w:r>
      <w:r w:rsidR="00E14074">
        <w:rPr>
          <w:rFonts w:ascii="Times New Roman" w:hAnsi="Times New Roman" w:cs="Times New Roman"/>
          <w:color w:val="000000" w:themeColor="text1"/>
          <w:sz w:val="24"/>
          <w:szCs w:val="24"/>
        </w:rPr>
        <w:t>-</w:t>
      </w:r>
      <w:r w:rsidRPr="007F77CF">
        <w:rPr>
          <w:rFonts w:ascii="Times New Roman" w:hAnsi="Times New Roman" w:cs="Times New Roman"/>
          <w:color w:val="000000" w:themeColor="text1"/>
          <w:sz w:val="24"/>
          <w:szCs w:val="24"/>
        </w:rPr>
        <w:t xml:space="preserve">24. </w:t>
      </w:r>
    </w:p>
    <w:p w14:paraId="415E9B15" w14:textId="77777777" w:rsidR="00E8043F" w:rsidRDefault="00E8043F" w:rsidP="00E8043F">
      <w:pPr>
        <w:pStyle w:val="ListParagraph"/>
        <w:rPr>
          <w:color w:val="000000" w:themeColor="text1"/>
        </w:rPr>
      </w:pPr>
    </w:p>
    <w:p w14:paraId="5031B263" w14:textId="1807E60A" w:rsidR="00E8043F" w:rsidRPr="00E8043F" w:rsidRDefault="00E8043F" w:rsidP="00E8043F">
      <w:pPr>
        <w:pStyle w:val="ListParagraph"/>
        <w:numPr>
          <w:ilvl w:val="0"/>
          <w:numId w:val="14"/>
        </w:numPr>
        <w:spacing w:line="288" w:lineRule="auto"/>
        <w:rPr>
          <w:color w:val="000000" w:themeColor="text1"/>
        </w:rPr>
      </w:pPr>
      <w:r w:rsidRPr="00F80F6B">
        <w:rPr>
          <w:color w:val="000000" w:themeColor="text1"/>
        </w:rPr>
        <w:t xml:space="preserve">Baker R, Camosso-Stefinovic J, Gillies C, et al. Tailored interventions to address determinants of practice. </w:t>
      </w:r>
      <w:r w:rsidRPr="00F80F6B">
        <w:rPr>
          <w:i/>
          <w:color w:val="000000" w:themeColor="text1"/>
        </w:rPr>
        <w:t>Cochrane Database</w:t>
      </w:r>
      <w:r>
        <w:rPr>
          <w:i/>
          <w:color w:val="000000" w:themeColor="text1"/>
        </w:rPr>
        <w:t xml:space="preserve"> </w:t>
      </w:r>
      <w:r w:rsidRPr="00F80F6B">
        <w:rPr>
          <w:i/>
          <w:color w:val="000000" w:themeColor="text1"/>
        </w:rPr>
        <w:t xml:space="preserve">Syst Rev. </w:t>
      </w:r>
      <w:r w:rsidRPr="00F80F6B">
        <w:rPr>
          <w:iCs/>
          <w:color w:val="000000" w:themeColor="text1"/>
        </w:rPr>
        <w:t>2015;(4):</w:t>
      </w:r>
      <w:r w:rsidRPr="00F80F6B">
        <w:rPr>
          <w:color w:val="000000" w:themeColor="text1"/>
        </w:rPr>
        <w:t>CD005470. doi:10.1002/14651858.CD005470.pub3.</w:t>
      </w:r>
    </w:p>
    <w:p w14:paraId="1D955D54" w14:textId="77777777" w:rsidR="00E8043F" w:rsidRDefault="00E8043F" w:rsidP="00E8043F">
      <w:pPr>
        <w:pStyle w:val="ListParagraph"/>
        <w:rPr>
          <w:color w:val="000000" w:themeColor="text1"/>
        </w:rPr>
      </w:pPr>
    </w:p>
    <w:p w14:paraId="65704579" w14:textId="4FCEEB9C" w:rsidR="00E8043F" w:rsidRPr="00F80F6B" w:rsidRDefault="00E8043F" w:rsidP="00E8043F">
      <w:pPr>
        <w:pStyle w:val="EndNoteBibliography"/>
        <w:numPr>
          <w:ilvl w:val="0"/>
          <w:numId w:val="14"/>
        </w:numPr>
        <w:suppressLineNumbers/>
        <w:spacing w:after="0" w:line="288" w:lineRule="auto"/>
        <w:rPr>
          <w:rFonts w:ascii="Times New Roman" w:hAnsi="Times New Roman" w:cs="Times New Roman"/>
          <w:color w:val="000000" w:themeColor="text1"/>
          <w:sz w:val="24"/>
          <w:szCs w:val="24"/>
        </w:rPr>
      </w:pPr>
      <w:r w:rsidRPr="00F80F6B">
        <w:rPr>
          <w:rFonts w:ascii="Times New Roman" w:hAnsi="Times New Roman" w:cs="Times New Roman"/>
          <w:color w:val="000000" w:themeColor="text1"/>
          <w:sz w:val="24"/>
          <w:szCs w:val="24"/>
        </w:rPr>
        <w:t>Flodgren G, Hall AM, Goulding L, et al</w:t>
      </w:r>
      <w:r>
        <w:rPr>
          <w:rFonts w:ascii="Times New Roman" w:hAnsi="Times New Roman" w:cs="Times New Roman"/>
          <w:color w:val="000000" w:themeColor="text1"/>
          <w:sz w:val="24"/>
          <w:szCs w:val="24"/>
        </w:rPr>
        <w:t xml:space="preserve">. </w:t>
      </w:r>
      <w:r w:rsidRPr="00F80F6B">
        <w:rPr>
          <w:rFonts w:ascii="Times New Roman" w:hAnsi="Times New Roman" w:cs="Times New Roman"/>
          <w:color w:val="000000" w:themeColor="text1"/>
          <w:sz w:val="24"/>
          <w:szCs w:val="24"/>
        </w:rPr>
        <w:t xml:space="preserve">Tools developed and disseminated by guideline producers to promote uptake of their guidelines. </w:t>
      </w:r>
      <w:r w:rsidRPr="00F80F6B">
        <w:rPr>
          <w:rFonts w:ascii="Times New Roman" w:hAnsi="Times New Roman" w:cs="Times New Roman"/>
          <w:i/>
          <w:iCs/>
          <w:color w:val="000000" w:themeColor="text1"/>
          <w:sz w:val="24"/>
          <w:szCs w:val="24"/>
        </w:rPr>
        <w:t>Cochrane Database Syst Rev</w:t>
      </w:r>
      <w:r w:rsidRPr="00F80F6B">
        <w:rPr>
          <w:rFonts w:ascii="Times New Roman" w:hAnsi="Times New Roman" w:cs="Times New Roman"/>
          <w:color w:val="000000" w:themeColor="text1"/>
          <w:sz w:val="24"/>
          <w:szCs w:val="24"/>
        </w:rPr>
        <w:t xml:space="preserve"> 2016;(8):CD0010669. doi:10.1002/14651858.CD010669.pub2.</w:t>
      </w:r>
    </w:p>
    <w:p w14:paraId="2EC11C12" w14:textId="77777777" w:rsidR="00E8043F" w:rsidRDefault="00E8043F" w:rsidP="00E8043F">
      <w:pPr>
        <w:pStyle w:val="EndNoteBibliography"/>
        <w:suppressLineNumbers/>
        <w:spacing w:after="0" w:line="288" w:lineRule="auto"/>
        <w:rPr>
          <w:rFonts w:ascii="Times New Roman" w:hAnsi="Times New Roman" w:cs="Times New Roman"/>
          <w:color w:val="000000" w:themeColor="text1"/>
          <w:sz w:val="24"/>
          <w:szCs w:val="24"/>
        </w:rPr>
      </w:pPr>
    </w:p>
    <w:p w14:paraId="1D81783B" w14:textId="77777777" w:rsidR="00E8043F" w:rsidRDefault="00E8043F" w:rsidP="00E8043F">
      <w:pPr>
        <w:pStyle w:val="ListParagraph"/>
        <w:rPr>
          <w:color w:val="000000" w:themeColor="text1"/>
        </w:rPr>
      </w:pPr>
    </w:p>
    <w:p w14:paraId="2B209F06" w14:textId="77777777" w:rsidR="00E8043F" w:rsidRPr="007F77CF" w:rsidRDefault="00E8043F" w:rsidP="00E8043F">
      <w:pPr>
        <w:pStyle w:val="EndNoteBibliography"/>
        <w:suppressLineNumbers/>
        <w:spacing w:after="0" w:line="288" w:lineRule="auto"/>
        <w:rPr>
          <w:rFonts w:ascii="Times New Roman" w:hAnsi="Times New Roman" w:cs="Times New Roman"/>
          <w:color w:val="000000" w:themeColor="text1"/>
          <w:sz w:val="24"/>
          <w:szCs w:val="24"/>
        </w:rPr>
      </w:pPr>
    </w:p>
    <w:bookmarkEnd w:id="2"/>
    <w:p w14:paraId="7618D27A" w14:textId="77777777" w:rsidR="00D50821" w:rsidRPr="007F77CF" w:rsidRDefault="00D50821" w:rsidP="00D50821">
      <w:pPr>
        <w:pStyle w:val="EndNoteBibliography"/>
        <w:suppressLineNumbers/>
        <w:spacing w:after="0" w:line="288" w:lineRule="auto"/>
        <w:ind w:left="720"/>
        <w:rPr>
          <w:rFonts w:ascii="Times New Roman" w:hAnsi="Times New Roman" w:cs="Times New Roman"/>
          <w:color w:val="000000" w:themeColor="text1"/>
          <w:sz w:val="24"/>
          <w:szCs w:val="24"/>
        </w:rPr>
      </w:pPr>
    </w:p>
    <w:sectPr w:rsidR="00D50821" w:rsidRPr="007F77C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F413B" w14:textId="77777777" w:rsidR="00454963" w:rsidRDefault="00454963" w:rsidP="00463192">
      <w:r>
        <w:separator/>
      </w:r>
    </w:p>
  </w:endnote>
  <w:endnote w:type="continuationSeparator" w:id="0">
    <w:p w14:paraId="55696F13" w14:textId="77777777" w:rsidR="00454963" w:rsidRDefault="00454963" w:rsidP="0046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LT Pro 73 Bold">
    <w:altName w:val="Arial"/>
    <w:panose1 w:val="00000000000000000000"/>
    <w:charset w:val="4D"/>
    <w:family w:val="swiss"/>
    <w:notTrueType/>
    <w:pitch w:val="variable"/>
    <w:sig w:usb0="800000AF" w:usb1="5000205B" w:usb2="00000000" w:usb3="00000000" w:csb0="0000009B" w:csb1="00000000"/>
  </w:font>
  <w:font w:name="Helvetica Neue LT Pro 53 Extend">
    <w:altName w:val="Arial"/>
    <w:panose1 w:val="00000000000000000000"/>
    <w:charset w:val="4D"/>
    <w:family w:val="swiss"/>
    <w:notTrueType/>
    <w:pitch w:val="variable"/>
    <w:sig w:usb0="8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011229"/>
      <w:docPartObj>
        <w:docPartGallery w:val="Page Numbers (Bottom of Page)"/>
        <w:docPartUnique/>
      </w:docPartObj>
    </w:sdtPr>
    <w:sdtEndPr>
      <w:rPr>
        <w:noProof/>
      </w:rPr>
    </w:sdtEndPr>
    <w:sdtContent>
      <w:p w14:paraId="43B7550A" w14:textId="02B0A971" w:rsidR="00463192" w:rsidRDefault="004631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5A8FAD" w14:textId="77777777" w:rsidR="00463192" w:rsidRDefault="00463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5E4B3" w14:textId="77777777" w:rsidR="00454963" w:rsidRDefault="00454963" w:rsidP="00463192">
      <w:r>
        <w:separator/>
      </w:r>
    </w:p>
  </w:footnote>
  <w:footnote w:type="continuationSeparator" w:id="0">
    <w:p w14:paraId="19B7B56B" w14:textId="77777777" w:rsidR="00454963" w:rsidRDefault="00454963" w:rsidP="00463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74DEF"/>
    <w:multiLevelType w:val="hybridMultilevel"/>
    <w:tmpl w:val="FF088A98"/>
    <w:lvl w:ilvl="0" w:tplc="BB94922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153CBA"/>
    <w:multiLevelType w:val="hybridMultilevel"/>
    <w:tmpl w:val="E2045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3B7D48"/>
    <w:multiLevelType w:val="hybridMultilevel"/>
    <w:tmpl w:val="64B60BCE"/>
    <w:lvl w:ilvl="0" w:tplc="3DAECE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D6A2E"/>
    <w:multiLevelType w:val="hybridMultilevel"/>
    <w:tmpl w:val="D9F2CD6A"/>
    <w:lvl w:ilvl="0" w:tplc="82F435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22CEF"/>
    <w:multiLevelType w:val="hybridMultilevel"/>
    <w:tmpl w:val="5BAC4540"/>
    <w:lvl w:ilvl="0" w:tplc="BB94922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4B64B3"/>
    <w:multiLevelType w:val="hybridMultilevel"/>
    <w:tmpl w:val="CFFA33F4"/>
    <w:lvl w:ilvl="0" w:tplc="BB94922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F9652F"/>
    <w:multiLevelType w:val="hybridMultilevel"/>
    <w:tmpl w:val="DE68B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FD5445F"/>
    <w:multiLevelType w:val="hybridMultilevel"/>
    <w:tmpl w:val="4E9C3560"/>
    <w:lvl w:ilvl="0" w:tplc="BB94922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38836B1"/>
    <w:multiLevelType w:val="hybridMultilevel"/>
    <w:tmpl w:val="DC86BA9A"/>
    <w:lvl w:ilvl="0" w:tplc="98603228">
      <w:start w:val="1"/>
      <w:numFmt w:val="decimal"/>
      <w:lvlText w:val="%1."/>
      <w:lvlJc w:val="left"/>
      <w:pPr>
        <w:ind w:left="6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DE2685"/>
    <w:multiLevelType w:val="hybridMultilevel"/>
    <w:tmpl w:val="B1E04F1A"/>
    <w:lvl w:ilvl="0" w:tplc="303E374C">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8A3D72"/>
    <w:multiLevelType w:val="hybridMultilevel"/>
    <w:tmpl w:val="12F49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B1399B"/>
    <w:multiLevelType w:val="hybridMultilevel"/>
    <w:tmpl w:val="ABBCEAE2"/>
    <w:lvl w:ilvl="0" w:tplc="D6AE76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C05C9C"/>
    <w:multiLevelType w:val="hybridMultilevel"/>
    <w:tmpl w:val="377C0EA2"/>
    <w:lvl w:ilvl="0" w:tplc="BB94922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FE3083B"/>
    <w:multiLevelType w:val="hybridMultilevel"/>
    <w:tmpl w:val="D25002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FB1FC5"/>
    <w:multiLevelType w:val="hybridMultilevel"/>
    <w:tmpl w:val="FAAAD78C"/>
    <w:lvl w:ilvl="0" w:tplc="A328D0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7"/>
  </w:num>
  <w:num w:numId="5">
    <w:abstractNumId w:val="3"/>
  </w:num>
  <w:num w:numId="6">
    <w:abstractNumId w:val="12"/>
  </w:num>
  <w:num w:numId="7">
    <w:abstractNumId w:val="11"/>
  </w:num>
  <w:num w:numId="8">
    <w:abstractNumId w:val="0"/>
  </w:num>
  <w:num w:numId="9">
    <w:abstractNumId w:val="2"/>
  </w:num>
  <w:num w:numId="10">
    <w:abstractNumId w:val="5"/>
  </w:num>
  <w:num w:numId="11">
    <w:abstractNumId w:val="14"/>
  </w:num>
  <w:num w:numId="12">
    <w:abstractNumId w:val="13"/>
  </w:num>
  <w:num w:numId="13">
    <w:abstractNumId w:val="1"/>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29"/>
    <w:rsid w:val="00004698"/>
    <w:rsid w:val="00016D42"/>
    <w:rsid w:val="00083B64"/>
    <w:rsid w:val="000D15D2"/>
    <w:rsid w:val="00142CA7"/>
    <w:rsid w:val="001A0DAB"/>
    <w:rsid w:val="001E6F84"/>
    <w:rsid w:val="001E7CE4"/>
    <w:rsid w:val="001F4650"/>
    <w:rsid w:val="0020662F"/>
    <w:rsid w:val="0021023F"/>
    <w:rsid w:val="00214DC2"/>
    <w:rsid w:val="00223C87"/>
    <w:rsid w:val="00241D2B"/>
    <w:rsid w:val="002502C5"/>
    <w:rsid w:val="0027264F"/>
    <w:rsid w:val="00280829"/>
    <w:rsid w:val="002A26BB"/>
    <w:rsid w:val="00312DE2"/>
    <w:rsid w:val="00322C7D"/>
    <w:rsid w:val="00326C17"/>
    <w:rsid w:val="0035741E"/>
    <w:rsid w:val="0039576F"/>
    <w:rsid w:val="003A5867"/>
    <w:rsid w:val="003E1204"/>
    <w:rsid w:val="00454963"/>
    <w:rsid w:val="00463192"/>
    <w:rsid w:val="0046695A"/>
    <w:rsid w:val="00474FEE"/>
    <w:rsid w:val="004A650F"/>
    <w:rsid w:val="004B33A5"/>
    <w:rsid w:val="004F085F"/>
    <w:rsid w:val="005317E8"/>
    <w:rsid w:val="00573A59"/>
    <w:rsid w:val="00593C79"/>
    <w:rsid w:val="005A252A"/>
    <w:rsid w:val="005A2E55"/>
    <w:rsid w:val="005A42B1"/>
    <w:rsid w:val="005F3C2E"/>
    <w:rsid w:val="005F6D8E"/>
    <w:rsid w:val="00602E59"/>
    <w:rsid w:val="00612FAB"/>
    <w:rsid w:val="006527BE"/>
    <w:rsid w:val="006803C4"/>
    <w:rsid w:val="00687177"/>
    <w:rsid w:val="006D36C3"/>
    <w:rsid w:val="006F172D"/>
    <w:rsid w:val="006F2C7B"/>
    <w:rsid w:val="00701719"/>
    <w:rsid w:val="00715E9A"/>
    <w:rsid w:val="00754D8D"/>
    <w:rsid w:val="0076245A"/>
    <w:rsid w:val="007A653E"/>
    <w:rsid w:val="007C024F"/>
    <w:rsid w:val="007E37BF"/>
    <w:rsid w:val="007F0A6B"/>
    <w:rsid w:val="007F77CF"/>
    <w:rsid w:val="0081603F"/>
    <w:rsid w:val="00820126"/>
    <w:rsid w:val="00830ED6"/>
    <w:rsid w:val="008560E0"/>
    <w:rsid w:val="00877FD8"/>
    <w:rsid w:val="00880A38"/>
    <w:rsid w:val="008B054E"/>
    <w:rsid w:val="008B41A3"/>
    <w:rsid w:val="008F3FAB"/>
    <w:rsid w:val="00910DB5"/>
    <w:rsid w:val="00923CA9"/>
    <w:rsid w:val="00935904"/>
    <w:rsid w:val="00960E4F"/>
    <w:rsid w:val="009B6541"/>
    <w:rsid w:val="009D3B34"/>
    <w:rsid w:val="009D4BE8"/>
    <w:rsid w:val="009F6436"/>
    <w:rsid w:val="00A31FB9"/>
    <w:rsid w:val="00A32FB2"/>
    <w:rsid w:val="00A50153"/>
    <w:rsid w:val="00A51979"/>
    <w:rsid w:val="00A7735C"/>
    <w:rsid w:val="00A9374F"/>
    <w:rsid w:val="00AB1CD1"/>
    <w:rsid w:val="00AC0ADC"/>
    <w:rsid w:val="00AD2A5C"/>
    <w:rsid w:val="00B44BF2"/>
    <w:rsid w:val="00B877C9"/>
    <w:rsid w:val="00BE44B9"/>
    <w:rsid w:val="00BE7E92"/>
    <w:rsid w:val="00C52593"/>
    <w:rsid w:val="00CC078F"/>
    <w:rsid w:val="00D11E9B"/>
    <w:rsid w:val="00D50821"/>
    <w:rsid w:val="00D71C6A"/>
    <w:rsid w:val="00D77C97"/>
    <w:rsid w:val="00D931EE"/>
    <w:rsid w:val="00D93648"/>
    <w:rsid w:val="00DA58CF"/>
    <w:rsid w:val="00DE1CFF"/>
    <w:rsid w:val="00DF5A34"/>
    <w:rsid w:val="00E00A34"/>
    <w:rsid w:val="00E14074"/>
    <w:rsid w:val="00E265EC"/>
    <w:rsid w:val="00E57FB4"/>
    <w:rsid w:val="00E6236A"/>
    <w:rsid w:val="00E64F9C"/>
    <w:rsid w:val="00E71A6C"/>
    <w:rsid w:val="00E723C4"/>
    <w:rsid w:val="00E8043F"/>
    <w:rsid w:val="00E94DEB"/>
    <w:rsid w:val="00EA5593"/>
    <w:rsid w:val="00EE6EE2"/>
    <w:rsid w:val="00EE7BB4"/>
    <w:rsid w:val="00EF2F5B"/>
    <w:rsid w:val="00F111AF"/>
    <w:rsid w:val="00F115EA"/>
    <w:rsid w:val="00F92065"/>
    <w:rsid w:val="00F943EF"/>
    <w:rsid w:val="00FA205D"/>
    <w:rsid w:val="00FA5694"/>
    <w:rsid w:val="00FC331D"/>
    <w:rsid w:val="00FC3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E348"/>
  <w15:chartTrackingRefBased/>
  <w15:docId w15:val="{08D4444E-6B46-4EEE-A0E3-D805F580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0829"/>
    <w:pPr>
      <w:keepNext/>
      <w:outlineLvl w:val="0"/>
    </w:pPr>
    <w:rPr>
      <w:b/>
      <w:bCs/>
      <w:sz w:val="28"/>
    </w:rPr>
  </w:style>
  <w:style w:type="paragraph" w:styleId="Heading2">
    <w:name w:val="heading 2"/>
    <w:basedOn w:val="Normal"/>
    <w:next w:val="Normal"/>
    <w:link w:val="Heading2Char"/>
    <w:uiPriority w:val="9"/>
    <w:unhideWhenUsed/>
    <w:qFormat/>
    <w:rsid w:val="00280829"/>
    <w:pPr>
      <w:keepNext/>
      <w:autoSpaceDE w:val="0"/>
      <w:autoSpaceDN w:val="0"/>
      <w:adjustRightInd w:val="0"/>
      <w:spacing w:line="288" w:lineRule="auto"/>
      <w:contextualSpacing/>
      <w:outlineLvl w:val="1"/>
    </w:pPr>
    <w:rPr>
      <w:color w:val="000000" w:themeColor="text1"/>
    </w:rPr>
  </w:style>
  <w:style w:type="paragraph" w:styleId="Heading3">
    <w:name w:val="heading 3"/>
    <w:basedOn w:val="Normal"/>
    <w:next w:val="Normal"/>
    <w:link w:val="Heading3Char"/>
    <w:uiPriority w:val="9"/>
    <w:unhideWhenUsed/>
    <w:qFormat/>
    <w:rsid w:val="00280829"/>
    <w:pPr>
      <w:keepNext/>
      <w:autoSpaceDE w:val="0"/>
      <w:autoSpaceDN w:val="0"/>
      <w:adjustRightInd w:val="0"/>
      <w:spacing w:line="288" w:lineRule="auto"/>
      <w:contextualSpacing/>
      <w:outlineLvl w:val="2"/>
    </w:pPr>
    <w:rPr>
      <w:color w:val="000000" w:themeColor="text1"/>
      <w:sz w:val="28"/>
      <w:szCs w:val="28"/>
    </w:rPr>
  </w:style>
  <w:style w:type="paragraph" w:styleId="Heading4">
    <w:name w:val="heading 4"/>
    <w:basedOn w:val="Normal"/>
    <w:next w:val="Normal"/>
    <w:link w:val="Heading4Char"/>
    <w:uiPriority w:val="9"/>
    <w:unhideWhenUsed/>
    <w:qFormat/>
    <w:rsid w:val="00280829"/>
    <w:pPr>
      <w:keepNext/>
      <w:autoSpaceDE w:val="0"/>
      <w:autoSpaceDN w:val="0"/>
      <w:adjustRightInd w:val="0"/>
      <w:spacing w:line="288" w:lineRule="auto"/>
      <w:contextualSpacing/>
      <w:outlineLvl w:val="3"/>
    </w:pPr>
    <w:rPr>
      <w:i/>
      <w:iCs/>
      <w:color w:val="000000" w:themeColor="text1"/>
    </w:rPr>
  </w:style>
  <w:style w:type="paragraph" w:styleId="Heading5">
    <w:name w:val="heading 5"/>
    <w:basedOn w:val="Normal"/>
    <w:next w:val="Normal"/>
    <w:link w:val="Heading5Char"/>
    <w:uiPriority w:val="9"/>
    <w:unhideWhenUsed/>
    <w:qFormat/>
    <w:rsid w:val="00593C79"/>
    <w:pPr>
      <w:keepNext/>
      <w:spacing w:line="480" w:lineRule="auto"/>
      <w:outlineLvl w:val="4"/>
    </w:pPr>
    <w:rPr>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829"/>
    <w:rPr>
      <w:rFonts w:ascii="Times New Roman" w:eastAsia="Times New Roman" w:hAnsi="Times New Roman" w:cs="Times New Roman"/>
      <w:b/>
      <w:bCs/>
      <w:sz w:val="28"/>
      <w:szCs w:val="24"/>
    </w:rPr>
  </w:style>
  <w:style w:type="character" w:styleId="Hyperlink">
    <w:name w:val="Hyperlink"/>
    <w:semiHidden/>
    <w:rsid w:val="00280829"/>
    <w:rPr>
      <w:color w:val="0000FF"/>
      <w:u w:val="single"/>
    </w:rPr>
  </w:style>
  <w:style w:type="paragraph" w:styleId="ListParagraph">
    <w:name w:val="List Paragraph"/>
    <w:basedOn w:val="Normal"/>
    <w:uiPriority w:val="34"/>
    <w:qFormat/>
    <w:rsid w:val="00280829"/>
    <w:pPr>
      <w:ind w:left="720"/>
      <w:contextualSpacing/>
    </w:pPr>
  </w:style>
  <w:style w:type="character" w:customStyle="1" w:styleId="WOCN-Book-Header">
    <w:name w:val="WOCN-Book-Header"/>
    <w:basedOn w:val="DefaultParagraphFont"/>
    <w:uiPriority w:val="1"/>
    <w:qFormat/>
    <w:rsid w:val="00280829"/>
    <w:rPr>
      <w:rFonts w:ascii="Helvetica Neue LT Pro 73 Bold" w:hAnsi="Helvetica Neue LT Pro 73 Bold"/>
      <w:b/>
      <w:bCs/>
      <w:i w:val="0"/>
      <w:caps w:val="0"/>
      <w:smallCaps w:val="0"/>
      <w:kern w:val="28"/>
      <w:sz w:val="42"/>
      <w:szCs w:val="42"/>
    </w:rPr>
  </w:style>
  <w:style w:type="character" w:customStyle="1" w:styleId="WOCN-Book-SubHeader">
    <w:name w:val="WOCN-Book-SubHeader"/>
    <w:basedOn w:val="DefaultParagraphFont"/>
    <w:uiPriority w:val="1"/>
    <w:qFormat/>
    <w:rsid w:val="00280829"/>
    <w:rPr>
      <w:rFonts w:ascii="Helvetica Neue LT Pro 53 Extend" w:hAnsi="Helvetica Neue LT Pro 53 Extend"/>
      <w:sz w:val="24"/>
      <w:szCs w:val="28"/>
    </w:rPr>
  </w:style>
  <w:style w:type="character" w:customStyle="1" w:styleId="WOCN-Book-Sub-SubHeader">
    <w:name w:val="WOCN-Book-Sub-SubHeader"/>
    <w:basedOn w:val="WOCN-Book-SubHeader"/>
    <w:uiPriority w:val="1"/>
    <w:qFormat/>
    <w:rsid w:val="00280829"/>
    <w:rPr>
      <w:rFonts w:ascii="Helvetica Neue LT Pro 73 Bold" w:hAnsi="Helvetica Neue LT Pro 73 Bold"/>
      <w:b/>
      <w:sz w:val="20"/>
      <w:szCs w:val="20"/>
    </w:rPr>
  </w:style>
  <w:style w:type="character" w:customStyle="1" w:styleId="Heading2Char">
    <w:name w:val="Heading 2 Char"/>
    <w:basedOn w:val="DefaultParagraphFont"/>
    <w:link w:val="Heading2"/>
    <w:uiPriority w:val="9"/>
    <w:rsid w:val="00280829"/>
    <w:rPr>
      <w:rFonts w:ascii="Times New Roman" w:eastAsia="Times New Roman" w:hAnsi="Times New Roman" w:cs="Times New Roman"/>
      <w:color w:val="000000" w:themeColor="text1"/>
      <w:sz w:val="24"/>
      <w:szCs w:val="24"/>
    </w:rPr>
  </w:style>
  <w:style w:type="character" w:customStyle="1" w:styleId="Heading3Char">
    <w:name w:val="Heading 3 Char"/>
    <w:basedOn w:val="DefaultParagraphFont"/>
    <w:link w:val="Heading3"/>
    <w:uiPriority w:val="9"/>
    <w:rsid w:val="00280829"/>
    <w:rPr>
      <w:rFonts w:ascii="Times New Roman" w:eastAsia="Times New Roman" w:hAnsi="Times New Roman" w:cs="Times New Roman"/>
      <w:color w:val="000000" w:themeColor="text1"/>
      <w:sz w:val="28"/>
      <w:szCs w:val="28"/>
    </w:rPr>
  </w:style>
  <w:style w:type="character" w:customStyle="1" w:styleId="Heading4Char">
    <w:name w:val="Heading 4 Char"/>
    <w:basedOn w:val="DefaultParagraphFont"/>
    <w:link w:val="Heading4"/>
    <w:uiPriority w:val="9"/>
    <w:rsid w:val="00280829"/>
    <w:rPr>
      <w:rFonts w:ascii="Times New Roman" w:eastAsia="Times New Roman" w:hAnsi="Times New Roman" w:cs="Times New Roman"/>
      <w:i/>
      <w:iCs/>
      <w:color w:val="000000" w:themeColor="text1"/>
      <w:sz w:val="24"/>
      <w:szCs w:val="24"/>
    </w:rPr>
  </w:style>
  <w:style w:type="paragraph" w:styleId="BodyText">
    <w:name w:val="Body Text"/>
    <w:basedOn w:val="Normal"/>
    <w:link w:val="BodyTextChar"/>
    <w:uiPriority w:val="99"/>
    <w:unhideWhenUsed/>
    <w:rsid w:val="008B054E"/>
    <w:pPr>
      <w:autoSpaceDE w:val="0"/>
      <w:autoSpaceDN w:val="0"/>
      <w:adjustRightInd w:val="0"/>
      <w:spacing w:line="288" w:lineRule="auto"/>
      <w:contextualSpacing/>
    </w:pPr>
    <w:rPr>
      <w:color w:val="000000" w:themeColor="text1"/>
    </w:rPr>
  </w:style>
  <w:style w:type="character" w:customStyle="1" w:styleId="BodyTextChar">
    <w:name w:val="Body Text Char"/>
    <w:basedOn w:val="DefaultParagraphFont"/>
    <w:link w:val="BodyText"/>
    <w:uiPriority w:val="99"/>
    <w:rsid w:val="008B054E"/>
    <w:rPr>
      <w:rFonts w:ascii="Times New Roman" w:eastAsia="Times New Roman" w:hAnsi="Times New Roman" w:cs="Times New Roman"/>
      <w:color w:val="000000" w:themeColor="text1"/>
      <w:sz w:val="24"/>
      <w:szCs w:val="24"/>
    </w:rPr>
  </w:style>
  <w:style w:type="paragraph" w:styleId="BodyTextIndent">
    <w:name w:val="Body Text Indent"/>
    <w:basedOn w:val="Normal"/>
    <w:link w:val="BodyTextIndentChar"/>
    <w:uiPriority w:val="99"/>
    <w:unhideWhenUsed/>
    <w:rsid w:val="00E64F9C"/>
    <w:pPr>
      <w:spacing w:line="288" w:lineRule="auto"/>
      <w:ind w:firstLine="360"/>
    </w:pPr>
    <w:rPr>
      <w:color w:val="000000" w:themeColor="text1"/>
    </w:rPr>
  </w:style>
  <w:style w:type="character" w:customStyle="1" w:styleId="BodyTextIndentChar">
    <w:name w:val="Body Text Indent Char"/>
    <w:basedOn w:val="DefaultParagraphFont"/>
    <w:link w:val="BodyTextIndent"/>
    <w:uiPriority w:val="99"/>
    <w:rsid w:val="00E64F9C"/>
    <w:rPr>
      <w:rFonts w:ascii="Times New Roman" w:eastAsia="Times New Roman" w:hAnsi="Times New Roman" w:cs="Times New Roman"/>
      <w:color w:val="000000" w:themeColor="text1"/>
      <w:sz w:val="24"/>
      <w:szCs w:val="24"/>
    </w:rPr>
  </w:style>
  <w:style w:type="character" w:customStyle="1" w:styleId="Heading5Char">
    <w:name w:val="Heading 5 Char"/>
    <w:basedOn w:val="DefaultParagraphFont"/>
    <w:link w:val="Heading5"/>
    <w:uiPriority w:val="9"/>
    <w:rsid w:val="00593C79"/>
    <w:rPr>
      <w:rFonts w:ascii="Times New Roman" w:eastAsia="Times New Roman" w:hAnsi="Times New Roman" w:cs="Times New Roman"/>
      <w:b/>
      <w:bCs/>
      <w:color w:val="000000" w:themeColor="text1"/>
      <w:sz w:val="24"/>
      <w:szCs w:val="24"/>
    </w:rPr>
  </w:style>
  <w:style w:type="paragraph" w:styleId="BodyTextIndent2">
    <w:name w:val="Body Text Indent 2"/>
    <w:basedOn w:val="Normal"/>
    <w:link w:val="BodyTextIndent2Char"/>
    <w:uiPriority w:val="99"/>
    <w:unhideWhenUsed/>
    <w:rsid w:val="00593C79"/>
    <w:pPr>
      <w:spacing w:line="480" w:lineRule="auto"/>
      <w:ind w:left="414"/>
    </w:pPr>
    <w:rPr>
      <w:b/>
      <w:i/>
      <w:iCs/>
      <w:color w:val="000000" w:themeColor="text1"/>
    </w:rPr>
  </w:style>
  <w:style w:type="character" w:customStyle="1" w:styleId="BodyTextIndent2Char">
    <w:name w:val="Body Text Indent 2 Char"/>
    <w:basedOn w:val="DefaultParagraphFont"/>
    <w:link w:val="BodyTextIndent2"/>
    <w:uiPriority w:val="99"/>
    <w:rsid w:val="00593C79"/>
    <w:rPr>
      <w:rFonts w:ascii="Times New Roman" w:eastAsia="Times New Roman" w:hAnsi="Times New Roman" w:cs="Times New Roman"/>
      <w:b/>
      <w:i/>
      <w:iCs/>
      <w:color w:val="000000" w:themeColor="text1"/>
      <w:sz w:val="24"/>
      <w:szCs w:val="24"/>
    </w:rPr>
  </w:style>
  <w:style w:type="paragraph" w:styleId="Header">
    <w:name w:val="header"/>
    <w:basedOn w:val="Normal"/>
    <w:link w:val="HeaderChar"/>
    <w:uiPriority w:val="99"/>
    <w:unhideWhenUsed/>
    <w:rsid w:val="00463192"/>
    <w:pPr>
      <w:tabs>
        <w:tab w:val="center" w:pos="4680"/>
        <w:tab w:val="right" w:pos="9360"/>
      </w:tabs>
    </w:pPr>
  </w:style>
  <w:style w:type="character" w:customStyle="1" w:styleId="HeaderChar">
    <w:name w:val="Header Char"/>
    <w:basedOn w:val="DefaultParagraphFont"/>
    <w:link w:val="Header"/>
    <w:uiPriority w:val="99"/>
    <w:rsid w:val="004631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3192"/>
    <w:pPr>
      <w:tabs>
        <w:tab w:val="center" w:pos="4680"/>
        <w:tab w:val="right" w:pos="9360"/>
      </w:tabs>
    </w:pPr>
  </w:style>
  <w:style w:type="character" w:customStyle="1" w:styleId="FooterChar">
    <w:name w:val="Footer Char"/>
    <w:basedOn w:val="DefaultParagraphFont"/>
    <w:link w:val="Footer"/>
    <w:uiPriority w:val="99"/>
    <w:rsid w:val="00463192"/>
    <w:rPr>
      <w:rFonts w:ascii="Times New Roman" w:eastAsia="Times New Roman" w:hAnsi="Times New Roman" w:cs="Times New Roman"/>
      <w:sz w:val="24"/>
      <w:szCs w:val="24"/>
    </w:rPr>
  </w:style>
  <w:style w:type="paragraph" w:customStyle="1" w:styleId="EndNoteBibliography">
    <w:name w:val="EndNote Bibliography"/>
    <w:basedOn w:val="Normal"/>
    <w:link w:val="EndNoteBibliographyChar"/>
    <w:rsid w:val="009F6436"/>
    <w:pPr>
      <w:spacing w:after="160"/>
    </w:pPr>
    <w:rPr>
      <w:rFonts w:ascii="Calibri" w:eastAsiaTheme="minorEastAsia" w:hAnsi="Calibri" w:cs="Calibri"/>
      <w:noProof/>
      <w:sz w:val="22"/>
      <w:szCs w:val="22"/>
      <w:lang w:eastAsia="zh-CN"/>
    </w:rPr>
  </w:style>
  <w:style w:type="character" w:customStyle="1" w:styleId="EndNoteBibliographyChar">
    <w:name w:val="EndNote Bibliography Char"/>
    <w:basedOn w:val="DefaultParagraphFont"/>
    <w:link w:val="EndNoteBibliography"/>
    <w:rsid w:val="009F6436"/>
    <w:rPr>
      <w:rFonts w:ascii="Calibri" w:eastAsiaTheme="minorEastAsia" w:hAnsi="Calibri" w:cs="Calibri"/>
      <w:noProof/>
      <w:lang w:eastAsia="zh-CN"/>
    </w:rPr>
  </w:style>
  <w:style w:type="table" w:styleId="TableGrid">
    <w:name w:val="Table Grid"/>
    <w:basedOn w:val="TableNormal"/>
    <w:uiPriority w:val="39"/>
    <w:rsid w:val="00816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81603F"/>
    <w:pPr>
      <w:spacing w:line="480" w:lineRule="auto"/>
      <w:ind w:left="360" w:hanging="360"/>
    </w:pPr>
    <w:rPr>
      <w:color w:val="000000" w:themeColor="text1"/>
    </w:rPr>
  </w:style>
  <w:style w:type="character" w:customStyle="1" w:styleId="BodyTextIndent3Char">
    <w:name w:val="Body Text Indent 3 Char"/>
    <w:basedOn w:val="DefaultParagraphFont"/>
    <w:link w:val="BodyTextIndent3"/>
    <w:uiPriority w:val="99"/>
    <w:rsid w:val="0081603F"/>
    <w:rPr>
      <w:rFonts w:ascii="Times New Roman" w:eastAsia="Times New Roman" w:hAnsi="Times New Roman" w:cs="Times New Roman"/>
      <w:color w:val="000000" w:themeColor="text1"/>
      <w:sz w:val="24"/>
      <w:szCs w:val="24"/>
    </w:rPr>
  </w:style>
  <w:style w:type="paragraph" w:styleId="BalloonText">
    <w:name w:val="Balloon Text"/>
    <w:basedOn w:val="Normal"/>
    <w:link w:val="BalloonTextChar"/>
    <w:uiPriority w:val="99"/>
    <w:semiHidden/>
    <w:unhideWhenUsed/>
    <w:rsid w:val="00E623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36A"/>
    <w:rPr>
      <w:rFonts w:ascii="Segoe UI" w:eastAsia="Times New Roman" w:hAnsi="Segoe UI" w:cs="Segoe UI"/>
      <w:sz w:val="18"/>
      <w:szCs w:val="18"/>
    </w:rPr>
  </w:style>
  <w:style w:type="paragraph" w:styleId="BodyText2">
    <w:name w:val="Body Text 2"/>
    <w:basedOn w:val="Normal"/>
    <w:link w:val="BodyText2Char"/>
    <w:uiPriority w:val="99"/>
    <w:unhideWhenUsed/>
    <w:rsid w:val="00083B64"/>
    <w:pPr>
      <w:spacing w:line="288" w:lineRule="auto"/>
    </w:pPr>
    <w:rPr>
      <w:b/>
      <w:bCs/>
      <w:color w:val="000000" w:themeColor="text1"/>
    </w:rPr>
  </w:style>
  <w:style w:type="character" w:customStyle="1" w:styleId="BodyText2Char">
    <w:name w:val="Body Text 2 Char"/>
    <w:basedOn w:val="DefaultParagraphFont"/>
    <w:link w:val="BodyText2"/>
    <w:uiPriority w:val="99"/>
    <w:rsid w:val="00083B64"/>
    <w:rPr>
      <w:rFonts w:ascii="Times New Roman" w:eastAsia="Times New Roman" w:hAnsi="Times New Roman" w:cs="Times New Roman"/>
      <w:b/>
      <w:bCs/>
      <w:color w:val="000000" w:themeColor="text1"/>
      <w:sz w:val="24"/>
      <w:szCs w:val="24"/>
    </w:rPr>
  </w:style>
  <w:style w:type="character" w:customStyle="1" w:styleId="journaltitleinsearch">
    <w:name w:val="journaltitleinsearch"/>
    <w:basedOn w:val="DefaultParagraphFont"/>
    <w:rsid w:val="008F3FAB"/>
  </w:style>
  <w:style w:type="paragraph" w:styleId="NormalWeb">
    <w:name w:val="Normal (Web)"/>
    <w:basedOn w:val="Normal"/>
    <w:uiPriority w:val="99"/>
    <w:semiHidden/>
    <w:unhideWhenUsed/>
    <w:rsid w:val="008F3FAB"/>
    <w:pPr>
      <w:spacing w:before="100" w:beforeAutospacing="1" w:after="100" w:afterAutospacing="1"/>
    </w:pPr>
  </w:style>
  <w:style w:type="character" w:customStyle="1" w:styleId="ej-keyword">
    <w:name w:val="ej-keyword"/>
    <w:basedOn w:val="DefaultParagraphFont"/>
    <w:rsid w:val="008F3FAB"/>
  </w:style>
  <w:style w:type="character" w:customStyle="1" w:styleId="authors">
    <w:name w:val="authors"/>
    <w:basedOn w:val="DefaultParagraphFont"/>
    <w:rsid w:val="001F4650"/>
  </w:style>
  <w:style w:type="paragraph" w:customStyle="1" w:styleId="featuredarticlecitation">
    <w:name w:val="featuredarticlecitation"/>
    <w:basedOn w:val="Normal"/>
    <w:rsid w:val="001F46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039345">
      <w:bodyDiv w:val="1"/>
      <w:marLeft w:val="0"/>
      <w:marRight w:val="0"/>
      <w:marTop w:val="0"/>
      <w:marBottom w:val="0"/>
      <w:divBdr>
        <w:top w:val="none" w:sz="0" w:space="0" w:color="auto"/>
        <w:left w:val="none" w:sz="0" w:space="0" w:color="auto"/>
        <w:bottom w:val="none" w:sz="0" w:space="0" w:color="auto"/>
        <w:right w:val="none" w:sz="0" w:space="0" w:color="auto"/>
      </w:divBdr>
      <w:divsChild>
        <w:div w:id="1195312883">
          <w:marLeft w:val="0"/>
          <w:marRight w:val="0"/>
          <w:marTop w:val="0"/>
          <w:marBottom w:val="0"/>
          <w:divBdr>
            <w:top w:val="none" w:sz="0" w:space="0" w:color="auto"/>
            <w:left w:val="none" w:sz="0" w:space="0" w:color="auto"/>
            <w:bottom w:val="none" w:sz="0" w:space="0" w:color="auto"/>
            <w:right w:val="none" w:sz="0" w:space="0" w:color="auto"/>
          </w:divBdr>
        </w:div>
      </w:divsChild>
    </w:div>
    <w:div w:id="1720592443">
      <w:bodyDiv w:val="1"/>
      <w:marLeft w:val="0"/>
      <w:marRight w:val="0"/>
      <w:marTop w:val="0"/>
      <w:marBottom w:val="0"/>
      <w:divBdr>
        <w:top w:val="none" w:sz="0" w:space="0" w:color="auto"/>
        <w:left w:val="none" w:sz="0" w:space="0" w:color="auto"/>
        <w:bottom w:val="none" w:sz="0" w:space="0" w:color="auto"/>
        <w:right w:val="none" w:sz="0" w:space="0" w:color="auto"/>
      </w:divBdr>
      <w:divsChild>
        <w:div w:id="835731070">
          <w:marLeft w:val="0"/>
          <w:marRight w:val="0"/>
          <w:marTop w:val="0"/>
          <w:marBottom w:val="0"/>
          <w:divBdr>
            <w:top w:val="none" w:sz="0" w:space="0" w:color="auto"/>
            <w:left w:val="none" w:sz="0" w:space="0" w:color="auto"/>
            <w:bottom w:val="none" w:sz="0" w:space="0" w:color="auto"/>
            <w:right w:val="none" w:sz="0" w:space="0" w:color="auto"/>
          </w:divBdr>
        </w:div>
        <w:div w:id="7216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1662</Words>
  <Characters>9474</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Commentary</vt:lpstr>
      <vt:lpstr>References</vt:lpstr>
      <vt:lpstr>Kelechi T J, Naccarato M K. Knowledge translation: Summarizing and synthesizing </vt:lpstr>
    </vt:vector>
  </TitlesOfParts>
  <Company/>
  <LinksUpToDate>false</LinksUpToDate>
  <CharactersWithSpaces>11114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Bonham</dc:creator>
  <cp:keywords/>
  <dc:description/>
  <cp:lastModifiedBy>Phyllis Bonham</cp:lastModifiedBy>
  <cp:revision>3</cp:revision>
  <cp:lastPrinted>2019-11-25T19:01:00Z</cp:lastPrinted>
  <dcterms:created xsi:type="dcterms:W3CDTF">2019-11-26T19:53:00Z</dcterms:created>
  <dcterms:modified xsi:type="dcterms:W3CDTF">2019-11-27T17:06:00Z</dcterms:modified>
</cp:coreProperties>
</file>