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43" w:rsidRPr="00980097" w:rsidRDefault="009E3943" w:rsidP="00E77F70">
      <w:pPr>
        <w:jc w:val="center"/>
        <w:rPr>
          <w:rFonts w:ascii="Times New Roman" w:hAnsi="Times New Roman" w:cs="Times New Roman"/>
          <w:sz w:val="40"/>
          <w:szCs w:val="40"/>
        </w:rPr>
      </w:pPr>
      <w:r w:rsidRPr="00980097">
        <w:rPr>
          <w:rFonts w:ascii="Times New Roman" w:hAnsi="Times New Roman" w:cs="Times New Roman"/>
          <w:sz w:val="40"/>
          <w:szCs w:val="40"/>
        </w:rPr>
        <w:t>Supplemental Information:</w:t>
      </w:r>
    </w:p>
    <w:p w:rsidR="002C7358" w:rsidRPr="00980097" w:rsidRDefault="002C7358" w:rsidP="00E77F7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368FF" w:rsidRPr="00980097" w:rsidRDefault="00C368FF" w:rsidP="00E77F70">
      <w:pPr>
        <w:jc w:val="center"/>
        <w:rPr>
          <w:rFonts w:ascii="Times New Roman" w:hAnsi="Times New Roman" w:cs="Times New Roman"/>
          <w:sz w:val="40"/>
          <w:szCs w:val="40"/>
        </w:rPr>
      </w:pPr>
      <w:r w:rsidRPr="00980097">
        <w:rPr>
          <w:rFonts w:ascii="Times New Roman" w:hAnsi="Times New Roman" w:cs="Times New Roman"/>
          <w:sz w:val="40"/>
          <w:szCs w:val="40"/>
        </w:rPr>
        <w:t>Codes used to exclude complications</w:t>
      </w:r>
    </w:p>
    <w:p w:rsidR="00C368FF" w:rsidRPr="00980097" w:rsidRDefault="00C368FF" w:rsidP="00C368FF">
      <w:pPr>
        <w:rPr>
          <w:rFonts w:ascii="Times New Roman" w:hAnsi="Times New Roman" w:cs="Times New Roman"/>
          <w:sz w:val="20"/>
          <w:szCs w:val="20"/>
          <w:u w:val="single"/>
        </w:rPr>
      </w:pPr>
      <w:r w:rsidRPr="00980097">
        <w:rPr>
          <w:rFonts w:ascii="Times New Roman" w:hAnsi="Times New Roman" w:cs="Times New Roman"/>
          <w:sz w:val="20"/>
          <w:szCs w:val="20"/>
          <w:u w:val="single"/>
        </w:rPr>
        <w:t>Diagnosis:</w:t>
      </w:r>
    </w:p>
    <w:p w:rsidR="00C368FF" w:rsidRPr="00980097" w:rsidRDefault="00C368FF" w:rsidP="002C7358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980097">
        <w:rPr>
          <w:rFonts w:ascii="Times New Roman" w:hAnsi="Times New Roman" w:cs="Times New Roman"/>
          <w:sz w:val="20"/>
          <w:szCs w:val="20"/>
        </w:rPr>
        <w:t>ICD9 codes</w:t>
      </w:r>
    </w:p>
    <w:p w:rsidR="00C368FF" w:rsidRPr="00980097" w:rsidRDefault="00C368FF" w:rsidP="00C368FF">
      <w:pPr>
        <w:ind w:firstLine="720"/>
        <w:rPr>
          <w:rStyle w:val="normalchar1"/>
          <w:rFonts w:ascii="Times New Roman" w:hAnsi="Times New Roman" w:cs="Times New Roman"/>
          <w:sz w:val="20"/>
          <w:szCs w:val="20"/>
        </w:rPr>
      </w:pPr>
      <w:r w:rsidRPr="00980097">
        <w:rPr>
          <w:rStyle w:val="normalchar1"/>
          <w:rFonts w:ascii="Times New Roman" w:hAnsi="Times New Roman" w:cs="Times New Roman"/>
          <w:sz w:val="20"/>
          <w:szCs w:val="20"/>
        </w:rPr>
        <w:t xml:space="preserve">160.1 – </w:t>
      </w:r>
      <w:r w:rsidRPr="00980097">
        <w:rPr>
          <w:rFonts w:ascii="Times New Roman" w:hAnsi="Times New Roman" w:cs="Times New Roman"/>
          <w:sz w:val="20"/>
          <w:szCs w:val="20"/>
        </w:rPr>
        <w:t xml:space="preserve">Malignant neoplasm of auditory tube middle ear and mastoid air cells </w:t>
      </w:r>
    </w:p>
    <w:p w:rsidR="00C368FF" w:rsidRPr="00980097" w:rsidRDefault="00C368FF" w:rsidP="00C368FF">
      <w:pPr>
        <w:ind w:firstLine="720"/>
        <w:rPr>
          <w:rStyle w:val="normalchar1"/>
          <w:rFonts w:ascii="Times New Roman" w:hAnsi="Times New Roman" w:cs="Times New Roman"/>
          <w:sz w:val="20"/>
          <w:szCs w:val="20"/>
        </w:rPr>
      </w:pPr>
      <w:r w:rsidRPr="00980097">
        <w:rPr>
          <w:rStyle w:val="normalchar1"/>
          <w:rFonts w:ascii="Times New Roman" w:hAnsi="Times New Roman" w:cs="Times New Roman"/>
          <w:sz w:val="20"/>
          <w:szCs w:val="20"/>
        </w:rPr>
        <w:t xml:space="preserve">170.0 – </w:t>
      </w:r>
      <w:r w:rsidRPr="00980097">
        <w:rPr>
          <w:rFonts w:ascii="Times New Roman" w:hAnsi="Times New Roman" w:cs="Times New Roman"/>
          <w:sz w:val="20"/>
          <w:szCs w:val="20"/>
        </w:rPr>
        <w:t>Malignant neoplasm of bones of skull and face, except mandible</w:t>
      </w:r>
      <w:r w:rsidRPr="00980097">
        <w:rPr>
          <w:rStyle w:val="normalchar1"/>
          <w:rFonts w:ascii="Times New Roman" w:hAnsi="Times New Roman" w:cs="Times New Roman"/>
          <w:sz w:val="20"/>
          <w:szCs w:val="20"/>
        </w:rPr>
        <w:t xml:space="preserve"> </w:t>
      </w:r>
    </w:p>
    <w:p w:rsidR="00C368FF" w:rsidRPr="00980097" w:rsidRDefault="00C368FF" w:rsidP="00C368FF">
      <w:pPr>
        <w:tabs>
          <w:tab w:val="left" w:pos="2847"/>
        </w:tabs>
        <w:ind w:firstLine="720"/>
        <w:rPr>
          <w:rStyle w:val="normalchar1"/>
          <w:rFonts w:ascii="Times New Roman" w:hAnsi="Times New Roman" w:cs="Times New Roman"/>
          <w:sz w:val="20"/>
          <w:szCs w:val="20"/>
        </w:rPr>
      </w:pPr>
      <w:r w:rsidRPr="00980097">
        <w:rPr>
          <w:rStyle w:val="normalchar1"/>
          <w:rFonts w:ascii="Times New Roman" w:hAnsi="Times New Roman" w:cs="Times New Roman"/>
          <w:sz w:val="20"/>
          <w:szCs w:val="20"/>
        </w:rPr>
        <w:t>171.0 –</w:t>
      </w:r>
      <w:r w:rsidRPr="00980097">
        <w:rPr>
          <w:rFonts w:ascii="Times New Roman" w:hAnsi="Times New Roman" w:cs="Times New Roman"/>
          <w:sz w:val="20"/>
          <w:szCs w:val="20"/>
        </w:rPr>
        <w:t xml:space="preserve"> Malignant neoplasm of connective and other soft tissue of head, face, and neck</w:t>
      </w:r>
    </w:p>
    <w:p w:rsidR="00C368FF" w:rsidRPr="00980097" w:rsidRDefault="00C368FF" w:rsidP="00C368FF">
      <w:pPr>
        <w:ind w:firstLine="720"/>
        <w:rPr>
          <w:rStyle w:val="normalchar1"/>
          <w:rFonts w:ascii="Times New Roman" w:hAnsi="Times New Roman" w:cs="Times New Roman"/>
          <w:sz w:val="20"/>
          <w:szCs w:val="20"/>
        </w:rPr>
      </w:pPr>
      <w:r w:rsidRPr="00980097">
        <w:rPr>
          <w:rStyle w:val="normalchar1"/>
          <w:rFonts w:ascii="Times New Roman" w:hAnsi="Times New Roman" w:cs="Times New Roman"/>
          <w:sz w:val="20"/>
          <w:szCs w:val="20"/>
        </w:rPr>
        <w:t xml:space="preserve">172.2 – </w:t>
      </w:r>
      <w:r w:rsidRPr="00980097">
        <w:rPr>
          <w:rFonts w:ascii="Times New Roman" w:hAnsi="Times New Roman" w:cs="Times New Roman"/>
          <w:sz w:val="20"/>
          <w:szCs w:val="20"/>
        </w:rPr>
        <w:t>Malignant melanoma of skin of ear and external auditory canal</w:t>
      </w:r>
    </w:p>
    <w:p w:rsidR="00C368FF" w:rsidRPr="00980097" w:rsidRDefault="00C368FF" w:rsidP="00C368FF">
      <w:pPr>
        <w:ind w:firstLine="720"/>
        <w:rPr>
          <w:rStyle w:val="normalchar1"/>
          <w:rFonts w:ascii="Times New Roman" w:hAnsi="Times New Roman" w:cs="Times New Roman"/>
          <w:sz w:val="20"/>
          <w:szCs w:val="20"/>
        </w:rPr>
      </w:pPr>
      <w:r w:rsidRPr="00980097">
        <w:rPr>
          <w:rStyle w:val="normalchar1"/>
          <w:rFonts w:ascii="Times New Roman" w:hAnsi="Times New Roman" w:cs="Times New Roman"/>
          <w:sz w:val="20"/>
          <w:szCs w:val="20"/>
        </w:rPr>
        <w:t xml:space="preserve">173.2 – </w:t>
      </w:r>
      <w:proofErr w:type="spellStart"/>
      <w:r w:rsidRPr="00980097">
        <w:rPr>
          <w:rFonts w:ascii="Times New Roman" w:hAnsi="Times New Roman" w:cs="Times New Roman"/>
          <w:sz w:val="20"/>
          <w:szCs w:val="20"/>
        </w:rPr>
        <w:t>Oth</w:t>
      </w:r>
      <w:proofErr w:type="spellEnd"/>
      <w:r w:rsidRPr="00980097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980097">
        <w:rPr>
          <w:rFonts w:ascii="Times New Roman" w:hAnsi="Times New Roman" w:cs="Times New Roman"/>
          <w:sz w:val="20"/>
          <w:szCs w:val="20"/>
        </w:rPr>
        <w:t>unspec</w:t>
      </w:r>
      <w:proofErr w:type="spellEnd"/>
      <w:r w:rsidRPr="00980097">
        <w:rPr>
          <w:rFonts w:ascii="Times New Roman" w:hAnsi="Times New Roman" w:cs="Times New Roman"/>
          <w:sz w:val="20"/>
          <w:szCs w:val="20"/>
        </w:rPr>
        <w:t xml:space="preserve"> malignant neoplasm of skin of ear and external auditory canal</w:t>
      </w:r>
    </w:p>
    <w:p w:rsidR="00C368FF" w:rsidRPr="00980097" w:rsidRDefault="00C368FF" w:rsidP="00C368FF">
      <w:pPr>
        <w:ind w:firstLine="720"/>
        <w:rPr>
          <w:rStyle w:val="normalchar1"/>
          <w:rFonts w:ascii="Times New Roman" w:hAnsi="Times New Roman" w:cs="Times New Roman"/>
          <w:sz w:val="20"/>
          <w:szCs w:val="20"/>
        </w:rPr>
      </w:pPr>
      <w:r w:rsidRPr="00980097">
        <w:rPr>
          <w:rStyle w:val="normalchar1"/>
          <w:rFonts w:ascii="Times New Roman" w:hAnsi="Times New Roman" w:cs="Times New Roman"/>
          <w:sz w:val="20"/>
          <w:szCs w:val="20"/>
        </w:rPr>
        <w:t xml:space="preserve">192.0 – </w:t>
      </w:r>
      <w:r w:rsidRPr="00980097">
        <w:rPr>
          <w:rFonts w:ascii="Times New Roman" w:hAnsi="Times New Roman" w:cs="Times New Roman"/>
          <w:sz w:val="20"/>
          <w:szCs w:val="20"/>
        </w:rPr>
        <w:t>Malignant neoplasm of cranial nerves</w:t>
      </w:r>
    </w:p>
    <w:p w:rsidR="00C368FF" w:rsidRPr="00980097" w:rsidRDefault="00C368FF" w:rsidP="00C368FF">
      <w:pPr>
        <w:ind w:firstLine="720"/>
        <w:rPr>
          <w:rStyle w:val="normalchar1"/>
          <w:rFonts w:ascii="Times New Roman" w:hAnsi="Times New Roman" w:cs="Times New Roman"/>
          <w:sz w:val="20"/>
          <w:szCs w:val="20"/>
        </w:rPr>
      </w:pPr>
      <w:r w:rsidRPr="00980097">
        <w:rPr>
          <w:rStyle w:val="normalchar1"/>
          <w:rFonts w:ascii="Times New Roman" w:hAnsi="Times New Roman" w:cs="Times New Roman"/>
          <w:sz w:val="20"/>
          <w:szCs w:val="20"/>
        </w:rPr>
        <w:t xml:space="preserve">192.1 – </w:t>
      </w:r>
      <w:r w:rsidRPr="00980097">
        <w:rPr>
          <w:rFonts w:ascii="Times New Roman" w:hAnsi="Times New Roman" w:cs="Times New Roman"/>
          <w:sz w:val="20"/>
          <w:szCs w:val="20"/>
        </w:rPr>
        <w:t>Malignant neoplasm of cerebral meninges</w:t>
      </w:r>
    </w:p>
    <w:p w:rsidR="00C368FF" w:rsidRPr="00980097" w:rsidRDefault="00C368FF" w:rsidP="00C368FF">
      <w:pPr>
        <w:ind w:firstLine="720"/>
        <w:rPr>
          <w:rStyle w:val="normalchar1"/>
          <w:rFonts w:ascii="Times New Roman" w:hAnsi="Times New Roman" w:cs="Times New Roman"/>
          <w:sz w:val="20"/>
          <w:szCs w:val="20"/>
        </w:rPr>
      </w:pPr>
      <w:r w:rsidRPr="00980097">
        <w:rPr>
          <w:rStyle w:val="normalchar1"/>
          <w:rFonts w:ascii="Times New Roman" w:hAnsi="Times New Roman" w:cs="Times New Roman"/>
          <w:sz w:val="20"/>
          <w:szCs w:val="20"/>
        </w:rPr>
        <w:t xml:space="preserve">195.0 – </w:t>
      </w:r>
      <w:r w:rsidRPr="00980097">
        <w:rPr>
          <w:rFonts w:ascii="Times New Roman" w:hAnsi="Times New Roman" w:cs="Times New Roman"/>
          <w:sz w:val="20"/>
          <w:szCs w:val="20"/>
        </w:rPr>
        <w:t>Malignant neoplasm of head, face, and neck</w:t>
      </w:r>
    </w:p>
    <w:p w:rsidR="00C368FF" w:rsidRPr="00980097" w:rsidRDefault="00C368FF" w:rsidP="00C368FF">
      <w:pPr>
        <w:ind w:firstLine="720"/>
        <w:rPr>
          <w:rStyle w:val="normalchar1"/>
          <w:rFonts w:ascii="Times New Roman" w:hAnsi="Times New Roman" w:cs="Times New Roman"/>
          <w:sz w:val="20"/>
          <w:szCs w:val="20"/>
        </w:rPr>
      </w:pPr>
      <w:r w:rsidRPr="00980097">
        <w:rPr>
          <w:rStyle w:val="normalchar1"/>
          <w:rFonts w:ascii="Times New Roman" w:hAnsi="Times New Roman" w:cs="Times New Roman"/>
          <w:sz w:val="20"/>
          <w:szCs w:val="20"/>
        </w:rPr>
        <w:t xml:space="preserve">216.2 – </w:t>
      </w:r>
      <w:r w:rsidRPr="00980097">
        <w:rPr>
          <w:rFonts w:ascii="Times New Roman" w:hAnsi="Times New Roman" w:cs="Times New Roman"/>
          <w:sz w:val="20"/>
          <w:szCs w:val="20"/>
        </w:rPr>
        <w:t>Benign neoplasm of ear and external auditory canal</w:t>
      </w:r>
    </w:p>
    <w:p w:rsidR="00C368FF" w:rsidRPr="00980097" w:rsidRDefault="00C368FF" w:rsidP="00C368FF">
      <w:pPr>
        <w:ind w:firstLine="720"/>
        <w:rPr>
          <w:rStyle w:val="normalchar1"/>
          <w:rFonts w:ascii="Times New Roman" w:hAnsi="Times New Roman" w:cs="Times New Roman"/>
          <w:sz w:val="20"/>
          <w:szCs w:val="20"/>
        </w:rPr>
      </w:pPr>
      <w:r w:rsidRPr="00980097">
        <w:rPr>
          <w:rStyle w:val="normalchar1"/>
          <w:rFonts w:ascii="Times New Roman" w:hAnsi="Times New Roman" w:cs="Times New Roman"/>
          <w:sz w:val="20"/>
          <w:szCs w:val="20"/>
        </w:rPr>
        <w:t xml:space="preserve">225.1 – </w:t>
      </w:r>
      <w:r w:rsidRPr="00980097">
        <w:rPr>
          <w:rFonts w:ascii="Times New Roman" w:hAnsi="Times New Roman" w:cs="Times New Roman"/>
          <w:sz w:val="20"/>
          <w:szCs w:val="20"/>
        </w:rPr>
        <w:t>Benign neoplasm of cranial nerves</w:t>
      </w:r>
    </w:p>
    <w:p w:rsidR="00C368FF" w:rsidRPr="00980097" w:rsidRDefault="00C368FF" w:rsidP="00C368FF">
      <w:pPr>
        <w:ind w:firstLine="720"/>
        <w:rPr>
          <w:rStyle w:val="normalchar1"/>
          <w:rFonts w:ascii="Times New Roman" w:hAnsi="Times New Roman" w:cs="Times New Roman"/>
          <w:sz w:val="20"/>
          <w:szCs w:val="20"/>
        </w:rPr>
      </w:pPr>
      <w:r w:rsidRPr="00980097">
        <w:rPr>
          <w:rStyle w:val="normalchar1"/>
          <w:rFonts w:ascii="Times New Roman" w:hAnsi="Times New Roman" w:cs="Times New Roman"/>
          <w:sz w:val="20"/>
          <w:szCs w:val="20"/>
        </w:rPr>
        <w:t xml:space="preserve">225.2 – </w:t>
      </w:r>
      <w:r w:rsidRPr="00980097">
        <w:rPr>
          <w:rFonts w:ascii="Times New Roman" w:hAnsi="Times New Roman" w:cs="Times New Roman"/>
          <w:sz w:val="20"/>
          <w:szCs w:val="20"/>
        </w:rPr>
        <w:t>Benign neoplasm of cerebral meninges</w:t>
      </w:r>
    </w:p>
    <w:p w:rsidR="00C368FF" w:rsidRPr="00FC2AF8" w:rsidRDefault="00C368FF" w:rsidP="00C368FF">
      <w:pPr>
        <w:tabs>
          <w:tab w:val="left" w:pos="3081"/>
        </w:tabs>
        <w:ind w:firstLine="720"/>
        <w:rPr>
          <w:rFonts w:ascii="Times New Roman" w:hAnsi="Times New Roman" w:cs="Times New Roman"/>
          <w:sz w:val="20"/>
          <w:szCs w:val="20"/>
          <w:lang w:val="fr-FR"/>
        </w:rPr>
      </w:pPr>
      <w:r w:rsidRPr="00FC2AF8">
        <w:rPr>
          <w:rStyle w:val="normalchar1"/>
          <w:rFonts w:ascii="Times New Roman" w:hAnsi="Times New Roman" w:cs="Times New Roman"/>
          <w:sz w:val="20"/>
          <w:szCs w:val="20"/>
          <w:lang w:val="fr-FR"/>
        </w:rPr>
        <w:t xml:space="preserve">237.7 – </w:t>
      </w:r>
      <w:r w:rsidRPr="00FC2AF8">
        <w:rPr>
          <w:rFonts w:ascii="Times New Roman" w:hAnsi="Times New Roman" w:cs="Times New Roman"/>
          <w:sz w:val="20"/>
          <w:szCs w:val="20"/>
          <w:lang w:val="fr-FR"/>
        </w:rPr>
        <w:t xml:space="preserve">Neurofibromatosis </w:t>
      </w:r>
    </w:p>
    <w:p w:rsidR="00C368FF" w:rsidRPr="00FC2AF8" w:rsidRDefault="00C368FF" w:rsidP="00C368FF">
      <w:pPr>
        <w:tabs>
          <w:tab w:val="left" w:pos="3081"/>
        </w:tabs>
        <w:ind w:firstLine="720"/>
        <w:rPr>
          <w:rFonts w:ascii="Times New Roman" w:hAnsi="Times New Roman" w:cs="Times New Roman"/>
          <w:sz w:val="20"/>
          <w:szCs w:val="20"/>
          <w:lang w:val="fr-FR"/>
        </w:rPr>
      </w:pPr>
      <w:r w:rsidRPr="00FC2AF8">
        <w:rPr>
          <w:rStyle w:val="normalchar1"/>
          <w:rFonts w:ascii="Times New Roman" w:hAnsi="Times New Roman" w:cs="Times New Roman"/>
          <w:sz w:val="20"/>
          <w:szCs w:val="20"/>
          <w:lang w:val="fr-FR"/>
        </w:rPr>
        <w:t xml:space="preserve">237.72 – </w:t>
      </w:r>
      <w:r w:rsidRPr="00FC2AF8">
        <w:rPr>
          <w:rFonts w:ascii="Times New Roman" w:hAnsi="Times New Roman" w:cs="Times New Roman"/>
          <w:sz w:val="20"/>
          <w:szCs w:val="20"/>
          <w:lang w:val="fr-FR"/>
        </w:rPr>
        <w:t>Neurofibromatosis, type 2 [acoustic neurofibromatosis]</w:t>
      </w:r>
    </w:p>
    <w:p w:rsidR="00C368FF" w:rsidRPr="00980097" w:rsidRDefault="002C7358" w:rsidP="002C7358">
      <w:pPr>
        <w:tabs>
          <w:tab w:val="left" w:pos="3081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980097">
        <w:rPr>
          <w:rFonts w:ascii="Times New Roman" w:hAnsi="Times New Roman" w:cs="Times New Roman"/>
          <w:sz w:val="20"/>
          <w:szCs w:val="20"/>
          <w:u w:val="single"/>
        </w:rPr>
        <w:t>Procedures</w:t>
      </w:r>
    </w:p>
    <w:p w:rsidR="002C7358" w:rsidRPr="00980097" w:rsidRDefault="002C7358" w:rsidP="002C7358">
      <w:pPr>
        <w:ind w:firstLine="72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80097">
        <w:rPr>
          <w:rFonts w:ascii="Times New Roman" w:hAnsi="Times New Roman" w:cs="Times New Roman"/>
          <w:bCs/>
          <w:color w:val="000000"/>
          <w:sz w:val="20"/>
          <w:szCs w:val="20"/>
        </w:rPr>
        <w:t>CPT codes</w:t>
      </w:r>
    </w:p>
    <w:p w:rsidR="00C368FF" w:rsidRPr="00980097" w:rsidRDefault="00C368FF" w:rsidP="002C7358">
      <w:pPr>
        <w:ind w:firstLine="720"/>
        <w:rPr>
          <w:rStyle w:val="apple-converted-space"/>
          <w:rFonts w:ascii="Times New Roman" w:hAnsi="Times New Roman" w:cs="Times New Roman"/>
          <w:bCs/>
          <w:color w:val="000000"/>
          <w:sz w:val="20"/>
          <w:szCs w:val="20"/>
        </w:rPr>
      </w:pPr>
      <w:r w:rsidRPr="00980097">
        <w:rPr>
          <w:rFonts w:ascii="Times New Roman" w:hAnsi="Times New Roman" w:cs="Times New Roman"/>
          <w:bCs/>
          <w:color w:val="000000"/>
          <w:sz w:val="20"/>
          <w:szCs w:val="20"/>
        </w:rPr>
        <w:t>69150</w:t>
      </w:r>
      <w:r w:rsidRPr="00980097">
        <w:rPr>
          <w:rStyle w:val="apple-converted-space"/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80097">
        <w:rPr>
          <w:rStyle w:val="normalchar1"/>
          <w:rFonts w:ascii="Times New Roman" w:hAnsi="Times New Roman" w:cs="Times New Roman"/>
          <w:sz w:val="20"/>
          <w:szCs w:val="20"/>
        </w:rPr>
        <w:t>–</w:t>
      </w:r>
      <w:r w:rsidR="002C7358" w:rsidRPr="00980097">
        <w:rPr>
          <w:rStyle w:val="normalchar1"/>
          <w:rFonts w:ascii="Times New Roman" w:hAnsi="Times New Roman" w:cs="Times New Roman"/>
          <w:sz w:val="20"/>
          <w:szCs w:val="20"/>
        </w:rPr>
        <w:t xml:space="preserve"> Radical excision external auditory canal lesion; without neck dissection</w:t>
      </w:r>
    </w:p>
    <w:p w:rsidR="002C7358" w:rsidRPr="00980097" w:rsidRDefault="002C7358" w:rsidP="002C7358">
      <w:pPr>
        <w:ind w:firstLine="720"/>
        <w:rPr>
          <w:rStyle w:val="apple-converted-space"/>
          <w:rFonts w:ascii="Times New Roman" w:hAnsi="Times New Roman" w:cs="Times New Roman"/>
          <w:bCs/>
          <w:color w:val="000000"/>
          <w:sz w:val="20"/>
          <w:szCs w:val="20"/>
        </w:rPr>
      </w:pPr>
      <w:r w:rsidRPr="00980097">
        <w:rPr>
          <w:rFonts w:ascii="Times New Roman" w:hAnsi="Times New Roman" w:cs="Times New Roman"/>
          <w:bCs/>
          <w:color w:val="000000"/>
          <w:sz w:val="20"/>
          <w:szCs w:val="20"/>
        </w:rPr>
        <w:t>69155</w:t>
      </w:r>
      <w:r w:rsidR="00C368FF" w:rsidRPr="0098009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C368FF" w:rsidRPr="00980097">
        <w:rPr>
          <w:rStyle w:val="normalchar1"/>
          <w:rFonts w:ascii="Times New Roman" w:hAnsi="Times New Roman" w:cs="Times New Roman"/>
          <w:sz w:val="20"/>
          <w:szCs w:val="20"/>
        </w:rPr>
        <w:t>–</w:t>
      </w:r>
      <w:r w:rsidRPr="00980097">
        <w:rPr>
          <w:rStyle w:val="normalchar1"/>
          <w:rFonts w:ascii="Times New Roman" w:hAnsi="Times New Roman" w:cs="Times New Roman"/>
          <w:sz w:val="20"/>
          <w:szCs w:val="20"/>
        </w:rPr>
        <w:t xml:space="preserve"> Radical excision external auditory canal lesion; with neck dissection</w:t>
      </w:r>
    </w:p>
    <w:p w:rsidR="00C368FF" w:rsidRPr="00980097" w:rsidRDefault="00C368FF" w:rsidP="002C7358">
      <w:pPr>
        <w:ind w:firstLine="720"/>
        <w:rPr>
          <w:rStyle w:val="apple-converted-space"/>
          <w:rFonts w:ascii="Times New Roman" w:hAnsi="Times New Roman" w:cs="Times New Roman"/>
          <w:bCs/>
          <w:color w:val="000000"/>
          <w:sz w:val="20"/>
          <w:szCs w:val="20"/>
        </w:rPr>
      </w:pPr>
      <w:r w:rsidRPr="00980097">
        <w:rPr>
          <w:rFonts w:ascii="Times New Roman" w:hAnsi="Times New Roman" w:cs="Times New Roman"/>
          <w:bCs/>
          <w:color w:val="000000"/>
          <w:sz w:val="20"/>
          <w:szCs w:val="20"/>
        </w:rPr>
        <w:t>69535</w:t>
      </w:r>
      <w:r w:rsidRPr="00980097">
        <w:rPr>
          <w:rStyle w:val="normalchar1"/>
          <w:rFonts w:ascii="Times New Roman" w:hAnsi="Times New Roman" w:cs="Times New Roman"/>
          <w:sz w:val="20"/>
          <w:szCs w:val="20"/>
        </w:rPr>
        <w:t xml:space="preserve"> –</w:t>
      </w:r>
      <w:r w:rsidR="002C7358" w:rsidRPr="00980097">
        <w:rPr>
          <w:rStyle w:val="normalchar1"/>
          <w:rFonts w:ascii="Times New Roman" w:hAnsi="Times New Roman" w:cs="Times New Roman"/>
          <w:sz w:val="20"/>
          <w:szCs w:val="20"/>
        </w:rPr>
        <w:t xml:space="preserve"> Resection temporal bone, external approach</w:t>
      </w:r>
    </w:p>
    <w:p w:rsidR="00C368FF" w:rsidRPr="00980097" w:rsidRDefault="00C368FF" w:rsidP="002C7358">
      <w:pPr>
        <w:ind w:firstLine="720"/>
        <w:rPr>
          <w:rStyle w:val="apple-converted-space"/>
          <w:rFonts w:ascii="Times New Roman" w:hAnsi="Times New Roman" w:cs="Times New Roman"/>
          <w:bCs/>
          <w:color w:val="000000"/>
          <w:sz w:val="20"/>
          <w:szCs w:val="20"/>
        </w:rPr>
      </w:pPr>
      <w:r w:rsidRPr="00980097">
        <w:rPr>
          <w:rFonts w:ascii="Times New Roman" w:hAnsi="Times New Roman" w:cs="Times New Roman"/>
          <w:bCs/>
          <w:color w:val="000000"/>
          <w:sz w:val="20"/>
          <w:szCs w:val="20"/>
        </w:rPr>
        <w:t>69552</w:t>
      </w:r>
      <w:r w:rsidRPr="00980097">
        <w:rPr>
          <w:rStyle w:val="apple-converted-space"/>
          <w:rFonts w:ascii="Times New Roman" w:hAnsi="Times New Roman" w:cs="Times New Roman"/>
          <w:bCs/>
          <w:color w:val="000000"/>
          <w:sz w:val="20"/>
          <w:szCs w:val="20"/>
        </w:rPr>
        <w:t> </w:t>
      </w:r>
      <w:r w:rsidRPr="00980097">
        <w:rPr>
          <w:rStyle w:val="normalchar1"/>
          <w:rFonts w:ascii="Times New Roman" w:hAnsi="Times New Roman" w:cs="Times New Roman"/>
          <w:sz w:val="20"/>
          <w:szCs w:val="20"/>
        </w:rPr>
        <w:t>–</w:t>
      </w:r>
      <w:r w:rsidR="002C7358" w:rsidRPr="00980097">
        <w:rPr>
          <w:rStyle w:val="normalchar1"/>
          <w:rFonts w:ascii="Times New Roman" w:hAnsi="Times New Roman" w:cs="Times New Roman"/>
          <w:sz w:val="20"/>
          <w:szCs w:val="20"/>
        </w:rPr>
        <w:t xml:space="preserve"> Excision aural </w:t>
      </w:r>
      <w:proofErr w:type="spellStart"/>
      <w:r w:rsidR="002C7358" w:rsidRPr="00980097">
        <w:rPr>
          <w:rStyle w:val="normalchar1"/>
          <w:rFonts w:ascii="Times New Roman" w:hAnsi="Times New Roman" w:cs="Times New Roman"/>
          <w:sz w:val="20"/>
          <w:szCs w:val="20"/>
        </w:rPr>
        <w:t>glomus</w:t>
      </w:r>
      <w:proofErr w:type="spellEnd"/>
      <w:r w:rsidR="002C7358" w:rsidRPr="00980097">
        <w:rPr>
          <w:rStyle w:val="normalchar1"/>
          <w:rFonts w:ascii="Times New Roman" w:hAnsi="Times New Roman" w:cs="Times New Roman"/>
          <w:sz w:val="20"/>
          <w:szCs w:val="20"/>
        </w:rPr>
        <w:t xml:space="preserve"> tumor; </w:t>
      </w:r>
      <w:proofErr w:type="spellStart"/>
      <w:r w:rsidR="002C7358" w:rsidRPr="00980097">
        <w:rPr>
          <w:rStyle w:val="normalchar1"/>
          <w:rFonts w:ascii="Times New Roman" w:hAnsi="Times New Roman" w:cs="Times New Roman"/>
          <w:sz w:val="20"/>
          <w:szCs w:val="20"/>
        </w:rPr>
        <w:t>transmastoid</w:t>
      </w:r>
      <w:proofErr w:type="spellEnd"/>
    </w:p>
    <w:p w:rsidR="00C368FF" w:rsidRPr="00980097" w:rsidRDefault="00C368FF" w:rsidP="002C7358">
      <w:pPr>
        <w:ind w:firstLine="72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8009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69801 </w:t>
      </w:r>
      <w:r w:rsidRPr="00980097">
        <w:rPr>
          <w:rStyle w:val="normalchar1"/>
          <w:rFonts w:ascii="Times New Roman" w:hAnsi="Times New Roman" w:cs="Times New Roman"/>
          <w:sz w:val="20"/>
          <w:szCs w:val="20"/>
        </w:rPr>
        <w:t>–</w:t>
      </w:r>
      <w:r w:rsidR="002C7358" w:rsidRPr="00980097">
        <w:rPr>
          <w:rStyle w:val="normalchar1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358" w:rsidRPr="00980097">
        <w:rPr>
          <w:rStyle w:val="normalchar1"/>
          <w:rFonts w:ascii="Times New Roman" w:hAnsi="Times New Roman" w:cs="Times New Roman"/>
          <w:sz w:val="20"/>
          <w:szCs w:val="20"/>
        </w:rPr>
        <w:t>Labrytinthotomy</w:t>
      </w:r>
      <w:proofErr w:type="spellEnd"/>
      <w:r w:rsidR="002C7358" w:rsidRPr="00980097">
        <w:rPr>
          <w:rStyle w:val="normalchar1"/>
          <w:rFonts w:ascii="Times New Roman" w:hAnsi="Times New Roman" w:cs="Times New Roman"/>
          <w:sz w:val="20"/>
          <w:szCs w:val="20"/>
        </w:rPr>
        <w:t xml:space="preserve">, with or without cryosurgery including other </w:t>
      </w:r>
      <w:proofErr w:type="spellStart"/>
      <w:r w:rsidR="002C7358" w:rsidRPr="00980097">
        <w:rPr>
          <w:rStyle w:val="normalchar1"/>
          <w:rFonts w:ascii="Times New Roman" w:hAnsi="Times New Roman" w:cs="Times New Roman"/>
          <w:sz w:val="20"/>
          <w:szCs w:val="20"/>
        </w:rPr>
        <w:t>nonexcisional</w:t>
      </w:r>
      <w:proofErr w:type="spellEnd"/>
      <w:r w:rsidR="002C7358" w:rsidRPr="00980097">
        <w:rPr>
          <w:rStyle w:val="normalchar1"/>
          <w:rFonts w:ascii="Times New Roman" w:hAnsi="Times New Roman" w:cs="Times New Roman"/>
          <w:sz w:val="20"/>
          <w:szCs w:val="20"/>
        </w:rPr>
        <w:t xml:space="preserve"> destructive procedures or perfusion of </w:t>
      </w:r>
      <w:proofErr w:type="spellStart"/>
      <w:r w:rsidR="002C7358" w:rsidRPr="00980097">
        <w:rPr>
          <w:rStyle w:val="normalchar1"/>
          <w:rFonts w:ascii="Times New Roman" w:hAnsi="Times New Roman" w:cs="Times New Roman"/>
          <w:sz w:val="20"/>
          <w:szCs w:val="20"/>
        </w:rPr>
        <w:t>vestibuloactive</w:t>
      </w:r>
      <w:proofErr w:type="spellEnd"/>
      <w:r w:rsidR="002C7358" w:rsidRPr="00980097">
        <w:rPr>
          <w:rStyle w:val="normalchar1"/>
          <w:rFonts w:ascii="Times New Roman" w:hAnsi="Times New Roman" w:cs="Times New Roman"/>
          <w:sz w:val="20"/>
          <w:szCs w:val="20"/>
        </w:rPr>
        <w:t xml:space="preserve"> drugs; </w:t>
      </w:r>
      <w:proofErr w:type="spellStart"/>
      <w:r w:rsidR="002C7358" w:rsidRPr="00980097">
        <w:rPr>
          <w:rStyle w:val="normalchar1"/>
          <w:rFonts w:ascii="Times New Roman" w:hAnsi="Times New Roman" w:cs="Times New Roman"/>
          <w:sz w:val="20"/>
          <w:szCs w:val="20"/>
        </w:rPr>
        <w:t>transcanal</w:t>
      </w:r>
      <w:proofErr w:type="spellEnd"/>
    </w:p>
    <w:p w:rsidR="00C368FF" w:rsidRPr="00980097" w:rsidRDefault="00C368FF" w:rsidP="002C7358">
      <w:pPr>
        <w:ind w:firstLine="72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8009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69802 </w:t>
      </w:r>
      <w:r w:rsidRPr="00980097">
        <w:rPr>
          <w:rStyle w:val="normalchar1"/>
          <w:rFonts w:ascii="Times New Roman" w:hAnsi="Times New Roman" w:cs="Times New Roman"/>
          <w:sz w:val="20"/>
          <w:szCs w:val="20"/>
        </w:rPr>
        <w:t>–</w:t>
      </w:r>
      <w:r w:rsidR="002C7358" w:rsidRPr="00980097">
        <w:rPr>
          <w:rStyle w:val="normalchar1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358" w:rsidRPr="00980097">
        <w:rPr>
          <w:rStyle w:val="normalchar1"/>
          <w:rFonts w:ascii="Times New Roman" w:hAnsi="Times New Roman" w:cs="Times New Roman"/>
          <w:sz w:val="20"/>
          <w:szCs w:val="20"/>
        </w:rPr>
        <w:t>Labrytinthotomy</w:t>
      </w:r>
      <w:proofErr w:type="spellEnd"/>
      <w:r w:rsidR="002C7358" w:rsidRPr="00980097">
        <w:rPr>
          <w:rStyle w:val="normalchar1"/>
          <w:rFonts w:ascii="Times New Roman" w:hAnsi="Times New Roman" w:cs="Times New Roman"/>
          <w:sz w:val="20"/>
          <w:szCs w:val="20"/>
        </w:rPr>
        <w:t xml:space="preserve">, with or without cryosurgery including other </w:t>
      </w:r>
      <w:proofErr w:type="spellStart"/>
      <w:r w:rsidR="002C7358" w:rsidRPr="00980097">
        <w:rPr>
          <w:rStyle w:val="normalchar1"/>
          <w:rFonts w:ascii="Times New Roman" w:hAnsi="Times New Roman" w:cs="Times New Roman"/>
          <w:sz w:val="20"/>
          <w:szCs w:val="20"/>
        </w:rPr>
        <w:t>nonexcisional</w:t>
      </w:r>
      <w:proofErr w:type="spellEnd"/>
      <w:r w:rsidR="002C7358" w:rsidRPr="00980097">
        <w:rPr>
          <w:rStyle w:val="normalchar1"/>
          <w:rFonts w:ascii="Times New Roman" w:hAnsi="Times New Roman" w:cs="Times New Roman"/>
          <w:sz w:val="20"/>
          <w:szCs w:val="20"/>
        </w:rPr>
        <w:t xml:space="preserve"> destructive procedures or perfusion of </w:t>
      </w:r>
      <w:proofErr w:type="spellStart"/>
      <w:r w:rsidR="002C7358" w:rsidRPr="00980097">
        <w:rPr>
          <w:rStyle w:val="normalchar1"/>
          <w:rFonts w:ascii="Times New Roman" w:hAnsi="Times New Roman" w:cs="Times New Roman"/>
          <w:sz w:val="20"/>
          <w:szCs w:val="20"/>
        </w:rPr>
        <w:t>vestibuloactive</w:t>
      </w:r>
      <w:proofErr w:type="spellEnd"/>
      <w:r w:rsidR="002C7358" w:rsidRPr="00980097">
        <w:rPr>
          <w:rStyle w:val="normalchar1"/>
          <w:rFonts w:ascii="Times New Roman" w:hAnsi="Times New Roman" w:cs="Times New Roman"/>
          <w:sz w:val="20"/>
          <w:szCs w:val="20"/>
        </w:rPr>
        <w:t xml:space="preserve"> drugs; with </w:t>
      </w:r>
      <w:proofErr w:type="spellStart"/>
      <w:r w:rsidR="002C7358" w:rsidRPr="00980097">
        <w:rPr>
          <w:rStyle w:val="normalchar1"/>
          <w:rFonts w:ascii="Times New Roman" w:hAnsi="Times New Roman" w:cs="Times New Roman"/>
          <w:sz w:val="20"/>
          <w:szCs w:val="20"/>
        </w:rPr>
        <w:t>mastoidectomy</w:t>
      </w:r>
      <w:proofErr w:type="spellEnd"/>
    </w:p>
    <w:p w:rsidR="00C368FF" w:rsidRPr="00980097" w:rsidRDefault="00C368FF" w:rsidP="002C7358">
      <w:pPr>
        <w:ind w:firstLine="720"/>
        <w:rPr>
          <w:rStyle w:val="apple-converted-space"/>
          <w:rFonts w:ascii="Times New Roman" w:hAnsi="Times New Roman" w:cs="Times New Roman"/>
          <w:bCs/>
          <w:color w:val="000000"/>
          <w:sz w:val="20"/>
          <w:szCs w:val="20"/>
        </w:rPr>
      </w:pPr>
      <w:r w:rsidRPr="00980097">
        <w:rPr>
          <w:rFonts w:ascii="Times New Roman" w:hAnsi="Times New Roman" w:cs="Times New Roman"/>
          <w:bCs/>
          <w:color w:val="000000"/>
          <w:sz w:val="20"/>
          <w:szCs w:val="20"/>
        </w:rPr>
        <w:t>69905</w:t>
      </w:r>
      <w:r w:rsidRPr="00980097">
        <w:rPr>
          <w:rStyle w:val="apple-converted-space"/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80097">
        <w:rPr>
          <w:rStyle w:val="normalchar1"/>
          <w:rFonts w:ascii="Times New Roman" w:hAnsi="Times New Roman" w:cs="Times New Roman"/>
          <w:sz w:val="20"/>
          <w:szCs w:val="20"/>
        </w:rPr>
        <w:t>–</w:t>
      </w:r>
      <w:r w:rsidR="002C7358" w:rsidRPr="00980097">
        <w:rPr>
          <w:rStyle w:val="normalchar1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358" w:rsidRPr="00980097">
        <w:rPr>
          <w:rStyle w:val="normalchar1"/>
          <w:rFonts w:ascii="Times New Roman" w:hAnsi="Times New Roman" w:cs="Times New Roman"/>
          <w:sz w:val="20"/>
          <w:szCs w:val="20"/>
        </w:rPr>
        <w:t>Labyrinthectomy</w:t>
      </w:r>
      <w:proofErr w:type="spellEnd"/>
      <w:r w:rsidR="002C7358" w:rsidRPr="00980097">
        <w:rPr>
          <w:rStyle w:val="normalchar1"/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2C7358" w:rsidRPr="00980097">
        <w:rPr>
          <w:rStyle w:val="normalchar1"/>
          <w:rFonts w:ascii="Times New Roman" w:hAnsi="Times New Roman" w:cs="Times New Roman"/>
          <w:sz w:val="20"/>
          <w:szCs w:val="20"/>
        </w:rPr>
        <w:t>transcanal</w:t>
      </w:r>
      <w:proofErr w:type="spellEnd"/>
    </w:p>
    <w:p w:rsidR="00C368FF" w:rsidRPr="00980097" w:rsidRDefault="00C368FF" w:rsidP="002C7358">
      <w:pPr>
        <w:ind w:firstLine="720"/>
        <w:rPr>
          <w:rStyle w:val="apple-converted-space"/>
          <w:rFonts w:ascii="Times New Roman" w:hAnsi="Times New Roman" w:cs="Times New Roman"/>
          <w:bCs/>
          <w:color w:val="000000"/>
          <w:sz w:val="20"/>
          <w:szCs w:val="20"/>
        </w:rPr>
      </w:pPr>
      <w:r w:rsidRPr="00980097">
        <w:rPr>
          <w:rFonts w:ascii="Times New Roman" w:hAnsi="Times New Roman" w:cs="Times New Roman"/>
          <w:bCs/>
          <w:color w:val="000000"/>
          <w:sz w:val="20"/>
          <w:szCs w:val="20"/>
        </w:rPr>
        <w:t>69910</w:t>
      </w:r>
      <w:r w:rsidRPr="00980097">
        <w:rPr>
          <w:rStyle w:val="apple-converted-space"/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80097">
        <w:rPr>
          <w:rStyle w:val="normalchar1"/>
          <w:rFonts w:ascii="Times New Roman" w:hAnsi="Times New Roman" w:cs="Times New Roman"/>
          <w:sz w:val="20"/>
          <w:szCs w:val="20"/>
        </w:rPr>
        <w:t>–</w:t>
      </w:r>
      <w:r w:rsidR="002C7358" w:rsidRPr="00980097">
        <w:rPr>
          <w:rStyle w:val="normalchar1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358" w:rsidRPr="00980097">
        <w:rPr>
          <w:rStyle w:val="normalchar1"/>
          <w:rFonts w:ascii="Times New Roman" w:hAnsi="Times New Roman" w:cs="Times New Roman"/>
          <w:sz w:val="20"/>
          <w:szCs w:val="20"/>
        </w:rPr>
        <w:t>Labyrinthectomy</w:t>
      </w:r>
      <w:proofErr w:type="spellEnd"/>
      <w:r w:rsidR="002C7358" w:rsidRPr="00980097">
        <w:rPr>
          <w:rStyle w:val="normalchar1"/>
          <w:rFonts w:ascii="Times New Roman" w:hAnsi="Times New Roman" w:cs="Times New Roman"/>
          <w:sz w:val="20"/>
          <w:szCs w:val="20"/>
        </w:rPr>
        <w:t xml:space="preserve">; with </w:t>
      </w:r>
      <w:proofErr w:type="spellStart"/>
      <w:r w:rsidR="002C7358" w:rsidRPr="00980097">
        <w:rPr>
          <w:rStyle w:val="normalchar1"/>
          <w:rFonts w:ascii="Times New Roman" w:hAnsi="Times New Roman" w:cs="Times New Roman"/>
          <w:sz w:val="20"/>
          <w:szCs w:val="20"/>
        </w:rPr>
        <w:t>mastoidectomy</w:t>
      </w:r>
      <w:proofErr w:type="spellEnd"/>
    </w:p>
    <w:p w:rsidR="00C368FF" w:rsidRPr="00980097" w:rsidRDefault="00C368FF" w:rsidP="002C7358">
      <w:pPr>
        <w:ind w:firstLine="720"/>
        <w:rPr>
          <w:rStyle w:val="apple-converted-space"/>
          <w:rFonts w:ascii="Times New Roman" w:hAnsi="Times New Roman" w:cs="Times New Roman"/>
          <w:bCs/>
          <w:color w:val="000000"/>
          <w:sz w:val="20"/>
          <w:szCs w:val="20"/>
        </w:rPr>
      </w:pPr>
      <w:r w:rsidRPr="00980097">
        <w:rPr>
          <w:rFonts w:ascii="Times New Roman" w:hAnsi="Times New Roman" w:cs="Times New Roman"/>
          <w:bCs/>
          <w:color w:val="000000"/>
          <w:sz w:val="20"/>
          <w:szCs w:val="20"/>
        </w:rPr>
        <w:t>69915</w:t>
      </w:r>
      <w:r w:rsidRPr="00980097">
        <w:rPr>
          <w:rStyle w:val="apple-converted-space"/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80097">
        <w:rPr>
          <w:rStyle w:val="normalchar1"/>
          <w:rFonts w:ascii="Times New Roman" w:hAnsi="Times New Roman" w:cs="Times New Roman"/>
          <w:sz w:val="20"/>
          <w:szCs w:val="20"/>
        </w:rPr>
        <w:t>–</w:t>
      </w:r>
      <w:r w:rsidR="002C7358" w:rsidRPr="00980097">
        <w:rPr>
          <w:rStyle w:val="normalchar1"/>
          <w:rFonts w:ascii="Times New Roman" w:hAnsi="Times New Roman" w:cs="Times New Roman"/>
          <w:sz w:val="20"/>
          <w:szCs w:val="20"/>
        </w:rPr>
        <w:t xml:space="preserve"> Vestibular nerve section; </w:t>
      </w:r>
      <w:proofErr w:type="spellStart"/>
      <w:r w:rsidR="002C7358" w:rsidRPr="00980097">
        <w:rPr>
          <w:rStyle w:val="normalchar1"/>
          <w:rFonts w:ascii="Times New Roman" w:hAnsi="Times New Roman" w:cs="Times New Roman"/>
          <w:sz w:val="20"/>
          <w:szCs w:val="20"/>
        </w:rPr>
        <w:t>translabyrinthine</w:t>
      </w:r>
      <w:proofErr w:type="spellEnd"/>
      <w:r w:rsidR="002C7358" w:rsidRPr="00980097">
        <w:rPr>
          <w:rStyle w:val="normalchar1"/>
          <w:rFonts w:ascii="Times New Roman" w:hAnsi="Times New Roman" w:cs="Times New Roman"/>
          <w:sz w:val="20"/>
          <w:szCs w:val="20"/>
        </w:rPr>
        <w:t xml:space="preserve"> approach</w:t>
      </w:r>
    </w:p>
    <w:p w:rsidR="00C368FF" w:rsidRPr="00980097" w:rsidRDefault="00C368FF" w:rsidP="002C7358">
      <w:pPr>
        <w:ind w:firstLine="720"/>
        <w:rPr>
          <w:rStyle w:val="apple-converted-space"/>
          <w:rFonts w:ascii="Times New Roman" w:hAnsi="Times New Roman" w:cs="Times New Roman"/>
          <w:bCs/>
          <w:color w:val="000000"/>
          <w:sz w:val="20"/>
          <w:szCs w:val="20"/>
        </w:rPr>
      </w:pPr>
      <w:r w:rsidRPr="00980097">
        <w:rPr>
          <w:rFonts w:ascii="Times New Roman" w:hAnsi="Times New Roman" w:cs="Times New Roman"/>
          <w:bCs/>
          <w:color w:val="000000"/>
          <w:sz w:val="20"/>
          <w:szCs w:val="20"/>
        </w:rPr>
        <w:t>69950</w:t>
      </w:r>
      <w:r w:rsidRPr="00980097">
        <w:rPr>
          <w:rStyle w:val="apple-converted-space"/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80097">
        <w:rPr>
          <w:rStyle w:val="normalchar1"/>
          <w:rFonts w:ascii="Times New Roman" w:hAnsi="Times New Roman" w:cs="Times New Roman"/>
          <w:sz w:val="20"/>
          <w:szCs w:val="20"/>
        </w:rPr>
        <w:t>–</w:t>
      </w:r>
      <w:r w:rsidR="002C7358" w:rsidRPr="00980097">
        <w:rPr>
          <w:rStyle w:val="normalchar1"/>
          <w:rFonts w:ascii="Times New Roman" w:hAnsi="Times New Roman" w:cs="Times New Roman"/>
          <w:sz w:val="20"/>
          <w:szCs w:val="20"/>
        </w:rPr>
        <w:t xml:space="preserve"> Vestibular nerve section; </w:t>
      </w:r>
      <w:proofErr w:type="spellStart"/>
      <w:r w:rsidR="002C7358" w:rsidRPr="00980097">
        <w:rPr>
          <w:rStyle w:val="normalchar1"/>
          <w:rFonts w:ascii="Times New Roman" w:hAnsi="Times New Roman" w:cs="Times New Roman"/>
          <w:sz w:val="20"/>
          <w:szCs w:val="20"/>
        </w:rPr>
        <w:t>transcranial</w:t>
      </w:r>
      <w:proofErr w:type="spellEnd"/>
      <w:r w:rsidR="002C7358" w:rsidRPr="00980097">
        <w:rPr>
          <w:rStyle w:val="normalchar1"/>
          <w:rFonts w:ascii="Times New Roman" w:hAnsi="Times New Roman" w:cs="Times New Roman"/>
          <w:sz w:val="20"/>
          <w:szCs w:val="20"/>
        </w:rPr>
        <w:t xml:space="preserve"> approach</w:t>
      </w:r>
    </w:p>
    <w:p w:rsidR="00C368FF" w:rsidRPr="00980097" w:rsidRDefault="00C368FF" w:rsidP="002C7358">
      <w:pPr>
        <w:ind w:firstLine="720"/>
        <w:rPr>
          <w:rStyle w:val="apple-converted-space"/>
          <w:rFonts w:ascii="Times New Roman" w:hAnsi="Times New Roman" w:cs="Times New Roman"/>
          <w:bCs/>
          <w:color w:val="000000"/>
          <w:sz w:val="20"/>
          <w:szCs w:val="20"/>
        </w:rPr>
      </w:pPr>
      <w:r w:rsidRPr="00980097">
        <w:rPr>
          <w:rFonts w:ascii="Times New Roman" w:hAnsi="Times New Roman" w:cs="Times New Roman"/>
          <w:bCs/>
          <w:color w:val="000000"/>
          <w:sz w:val="20"/>
          <w:szCs w:val="20"/>
        </w:rPr>
        <w:t>69955</w:t>
      </w:r>
      <w:r w:rsidRPr="00980097">
        <w:rPr>
          <w:rStyle w:val="apple-converted-space"/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80097">
        <w:rPr>
          <w:rStyle w:val="normalchar1"/>
          <w:rFonts w:ascii="Times New Roman" w:hAnsi="Times New Roman" w:cs="Times New Roman"/>
          <w:sz w:val="20"/>
          <w:szCs w:val="20"/>
        </w:rPr>
        <w:t>–</w:t>
      </w:r>
      <w:r w:rsidR="002C7358" w:rsidRPr="00980097">
        <w:rPr>
          <w:rStyle w:val="normalchar1"/>
          <w:rFonts w:ascii="Times New Roman" w:hAnsi="Times New Roman" w:cs="Times New Roman"/>
          <w:sz w:val="20"/>
          <w:szCs w:val="20"/>
        </w:rPr>
        <w:t xml:space="preserve"> Total facial nerve decompression and/or repair</w:t>
      </w:r>
    </w:p>
    <w:p w:rsidR="00C368FF" w:rsidRPr="00980097" w:rsidRDefault="00C368FF" w:rsidP="002C7358">
      <w:pPr>
        <w:ind w:firstLine="720"/>
        <w:rPr>
          <w:rStyle w:val="apple-converted-space"/>
          <w:rFonts w:ascii="Times New Roman" w:hAnsi="Times New Roman" w:cs="Times New Roman"/>
          <w:bCs/>
          <w:color w:val="000000"/>
          <w:sz w:val="20"/>
          <w:szCs w:val="20"/>
        </w:rPr>
      </w:pPr>
      <w:r w:rsidRPr="00980097">
        <w:rPr>
          <w:rFonts w:ascii="Times New Roman" w:hAnsi="Times New Roman" w:cs="Times New Roman"/>
          <w:bCs/>
          <w:color w:val="000000"/>
          <w:sz w:val="20"/>
          <w:szCs w:val="20"/>
        </w:rPr>
        <w:t>69960</w:t>
      </w:r>
      <w:r w:rsidRPr="00980097">
        <w:rPr>
          <w:rStyle w:val="apple-converted-space"/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80097">
        <w:rPr>
          <w:rStyle w:val="normalchar1"/>
          <w:rFonts w:ascii="Times New Roman" w:hAnsi="Times New Roman" w:cs="Times New Roman"/>
          <w:sz w:val="20"/>
          <w:szCs w:val="20"/>
        </w:rPr>
        <w:t>–</w:t>
      </w:r>
      <w:r w:rsidR="002C7358" w:rsidRPr="00980097">
        <w:rPr>
          <w:rStyle w:val="normalchar1"/>
          <w:rFonts w:ascii="Times New Roman" w:hAnsi="Times New Roman" w:cs="Times New Roman"/>
          <w:sz w:val="20"/>
          <w:szCs w:val="20"/>
        </w:rPr>
        <w:t xml:space="preserve"> Decompression of internal auditory canal</w:t>
      </w:r>
    </w:p>
    <w:p w:rsidR="00C368FF" w:rsidRPr="00980097" w:rsidRDefault="00C368FF" w:rsidP="002C7358">
      <w:pPr>
        <w:ind w:firstLine="720"/>
        <w:rPr>
          <w:rStyle w:val="apple-converted-space"/>
          <w:rFonts w:ascii="Times New Roman" w:hAnsi="Times New Roman" w:cs="Times New Roman"/>
          <w:bCs/>
          <w:color w:val="000000"/>
          <w:sz w:val="20"/>
          <w:szCs w:val="20"/>
        </w:rPr>
      </w:pPr>
      <w:r w:rsidRPr="00980097">
        <w:rPr>
          <w:rFonts w:ascii="Times New Roman" w:hAnsi="Times New Roman" w:cs="Times New Roman"/>
          <w:bCs/>
          <w:color w:val="000000"/>
          <w:sz w:val="20"/>
          <w:szCs w:val="20"/>
        </w:rPr>
        <w:t>69970</w:t>
      </w:r>
      <w:r w:rsidRPr="00980097">
        <w:rPr>
          <w:rStyle w:val="apple-converted-space"/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80097">
        <w:rPr>
          <w:rStyle w:val="normalchar1"/>
          <w:rFonts w:ascii="Times New Roman" w:hAnsi="Times New Roman" w:cs="Times New Roman"/>
          <w:sz w:val="20"/>
          <w:szCs w:val="20"/>
        </w:rPr>
        <w:t>–</w:t>
      </w:r>
      <w:r w:rsidR="002C7358" w:rsidRPr="00980097">
        <w:rPr>
          <w:rStyle w:val="normalchar1"/>
          <w:rFonts w:ascii="Times New Roman" w:hAnsi="Times New Roman" w:cs="Times New Roman"/>
          <w:sz w:val="20"/>
          <w:szCs w:val="20"/>
        </w:rPr>
        <w:t xml:space="preserve"> Removal of tumor, temporal bone</w:t>
      </w:r>
    </w:p>
    <w:p w:rsidR="00C368FF" w:rsidRPr="00980097" w:rsidRDefault="00C368FF" w:rsidP="002C7358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980097">
        <w:rPr>
          <w:rFonts w:ascii="Times New Roman" w:hAnsi="Times New Roman" w:cs="Times New Roman"/>
          <w:bCs/>
          <w:color w:val="000000"/>
          <w:sz w:val="20"/>
          <w:szCs w:val="20"/>
        </w:rPr>
        <w:t>69979</w:t>
      </w:r>
      <w:r w:rsidR="002C7358" w:rsidRPr="0098009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80097">
        <w:rPr>
          <w:rStyle w:val="normalchar1"/>
          <w:rFonts w:ascii="Times New Roman" w:hAnsi="Times New Roman" w:cs="Times New Roman"/>
          <w:sz w:val="20"/>
          <w:szCs w:val="20"/>
        </w:rPr>
        <w:t>–</w:t>
      </w:r>
      <w:r w:rsidR="002C7358" w:rsidRPr="00980097">
        <w:rPr>
          <w:rStyle w:val="normalchar1"/>
          <w:rFonts w:ascii="Times New Roman" w:hAnsi="Times New Roman" w:cs="Times New Roman"/>
          <w:sz w:val="20"/>
          <w:szCs w:val="20"/>
        </w:rPr>
        <w:t xml:space="preserve"> Unlisted procedure, temporal bone, middle fossa approach</w:t>
      </w:r>
    </w:p>
    <w:p w:rsidR="00C368FF" w:rsidRPr="00980097" w:rsidRDefault="00C368FF" w:rsidP="00E77F70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E77F70" w:rsidRPr="00980097" w:rsidRDefault="00E77F70" w:rsidP="00E77F70">
      <w:pPr>
        <w:jc w:val="center"/>
        <w:rPr>
          <w:rFonts w:ascii="Times New Roman" w:hAnsi="Times New Roman" w:cs="Times New Roman"/>
          <w:sz w:val="40"/>
          <w:szCs w:val="40"/>
        </w:rPr>
      </w:pPr>
      <w:r w:rsidRPr="00980097">
        <w:rPr>
          <w:rFonts w:ascii="Times New Roman" w:hAnsi="Times New Roman" w:cs="Times New Roman"/>
          <w:sz w:val="40"/>
          <w:szCs w:val="40"/>
        </w:rPr>
        <w:t>Complication codes</w:t>
      </w:r>
    </w:p>
    <w:p w:rsidR="00E77F70" w:rsidRDefault="00E77F70"/>
    <w:tbl>
      <w:tblPr>
        <w:tblW w:w="12840" w:type="dxa"/>
        <w:tblCellMar>
          <w:left w:w="0" w:type="dxa"/>
          <w:right w:w="0" w:type="dxa"/>
        </w:tblCellMar>
        <w:tblLook w:val="0420"/>
      </w:tblPr>
      <w:tblGrid>
        <w:gridCol w:w="12840"/>
      </w:tblGrid>
      <w:tr w:rsidR="00E77F70" w:rsidRPr="009E3943" w:rsidTr="00E77F70">
        <w:trPr>
          <w:trHeight w:val="160"/>
        </w:trPr>
        <w:tc>
          <w:tcPr>
            <w:tcW w:w="1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u w:val="single"/>
              </w:rPr>
              <w:t>Diagnoses</w:t>
            </w:r>
          </w:p>
        </w:tc>
      </w:tr>
      <w:tr w:rsidR="00E77F70" w:rsidRPr="009E3943" w:rsidTr="00E77F70">
        <w:trPr>
          <w:trHeight w:val="160"/>
        </w:trPr>
        <w:tc>
          <w:tcPr>
            <w:tcW w:w="1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F70" w:rsidRPr="009E3943" w:rsidTr="00E77F70">
        <w:trPr>
          <w:trHeight w:val="160"/>
        </w:trPr>
        <w:tc>
          <w:tcPr>
            <w:tcW w:w="1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Erythema:</w:t>
            </w:r>
          </w:p>
        </w:tc>
      </w:tr>
      <w:tr w:rsidR="00E77F70" w:rsidRPr="009E3943" w:rsidTr="00E77F70">
        <w:trPr>
          <w:trHeight w:val="160"/>
        </w:trPr>
        <w:tc>
          <w:tcPr>
            <w:tcW w:w="1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·         695.0 – Toxic erythema</w:t>
            </w:r>
          </w:p>
        </w:tc>
      </w:tr>
      <w:tr w:rsidR="00E77F70" w:rsidRPr="009E3943" w:rsidTr="00E77F70">
        <w:trPr>
          <w:trHeight w:val="160"/>
        </w:trPr>
        <w:tc>
          <w:tcPr>
            <w:tcW w:w="1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F70" w:rsidRPr="009E3943" w:rsidTr="00E77F70">
        <w:trPr>
          <w:trHeight w:val="160"/>
        </w:trPr>
        <w:tc>
          <w:tcPr>
            <w:tcW w:w="1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F70" w:rsidRPr="009E3943" w:rsidTr="00E77F70">
        <w:trPr>
          <w:trHeight w:val="160"/>
        </w:trPr>
        <w:tc>
          <w:tcPr>
            <w:tcW w:w="1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Skin infections:</w:t>
            </w:r>
          </w:p>
        </w:tc>
      </w:tr>
      <w:tr w:rsidR="00E77F70" w:rsidRPr="009E3943" w:rsidTr="00E77F70">
        <w:trPr>
          <w:trHeight w:val="160"/>
        </w:trPr>
        <w:tc>
          <w:tcPr>
            <w:tcW w:w="1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·         682.0 – Other cellulitis and abscess; face</w:t>
            </w:r>
          </w:p>
        </w:tc>
      </w:tr>
      <w:tr w:rsidR="00E77F70" w:rsidRPr="009E3943" w:rsidTr="00E77F70">
        <w:trPr>
          <w:trHeight w:val="160"/>
        </w:trPr>
        <w:tc>
          <w:tcPr>
            <w:tcW w:w="1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·         682.1 – Other cellulitis and abscess; neck</w:t>
            </w:r>
          </w:p>
        </w:tc>
      </w:tr>
      <w:tr w:rsidR="00E77F70" w:rsidRPr="009E3943" w:rsidTr="00E77F70">
        <w:trPr>
          <w:trHeight w:val="160"/>
        </w:trPr>
        <w:tc>
          <w:tcPr>
            <w:tcW w:w="1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·         682.8 – Other cellulitis and abscess; other specified sites</w:t>
            </w:r>
          </w:p>
        </w:tc>
      </w:tr>
      <w:tr w:rsidR="00E77F70" w:rsidRPr="009E3943" w:rsidTr="00E77F70">
        <w:trPr>
          <w:trHeight w:val="160"/>
        </w:trPr>
        <w:tc>
          <w:tcPr>
            <w:tcW w:w="1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·         682.9 – Other cellulitis and abscess; unspecified site</w:t>
            </w:r>
          </w:p>
        </w:tc>
      </w:tr>
      <w:tr w:rsidR="00E77F70" w:rsidRPr="009E3943" w:rsidTr="00E77F70">
        <w:trPr>
          <w:trHeight w:val="160"/>
        </w:trPr>
        <w:tc>
          <w:tcPr>
            <w:tcW w:w="1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·         686.xx – Other local infections of skin and subcutaneous tissue</w:t>
            </w:r>
          </w:p>
        </w:tc>
      </w:tr>
      <w:tr w:rsidR="00E77F70" w:rsidRPr="009E3943" w:rsidTr="00E77F70">
        <w:trPr>
          <w:trHeight w:val="160"/>
        </w:trPr>
        <w:tc>
          <w:tcPr>
            <w:tcW w:w="1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lastRenderedPageBreak/>
              <w:t>·         996.60 – Infection and inflammatory reaction due to unspecified internal prosthetic device, implant, and graft, unspecified</w:t>
            </w:r>
          </w:p>
        </w:tc>
      </w:tr>
      <w:tr w:rsidR="00E77F70" w:rsidRPr="009E3943" w:rsidTr="00E77F70">
        <w:trPr>
          <w:trHeight w:val="160"/>
        </w:trPr>
        <w:tc>
          <w:tcPr>
            <w:tcW w:w="1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·         996.69 – Infection and inflammatory reaction due to other internal prosthetic device, implant, and graft</w:t>
            </w:r>
          </w:p>
        </w:tc>
      </w:tr>
      <w:tr w:rsidR="00E77F70" w:rsidRPr="009E3943" w:rsidTr="00E77F70">
        <w:trPr>
          <w:trHeight w:val="160"/>
        </w:trPr>
        <w:tc>
          <w:tcPr>
            <w:tcW w:w="1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·         998.5x – Postoperative infection</w:t>
            </w:r>
          </w:p>
        </w:tc>
      </w:tr>
      <w:tr w:rsidR="00E77F70" w:rsidRPr="009E3943" w:rsidTr="00E77F70">
        <w:trPr>
          <w:trHeight w:val="160"/>
        </w:trPr>
        <w:tc>
          <w:tcPr>
            <w:tcW w:w="1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F70" w:rsidRPr="009E3943" w:rsidTr="00E77F70">
        <w:trPr>
          <w:trHeight w:val="160"/>
        </w:trPr>
        <w:tc>
          <w:tcPr>
            <w:tcW w:w="1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Skin reactions:</w:t>
            </w:r>
          </w:p>
        </w:tc>
      </w:tr>
      <w:tr w:rsidR="00E77F70" w:rsidRPr="009E3943" w:rsidTr="00E77F70">
        <w:trPr>
          <w:trHeight w:val="160"/>
        </w:trPr>
        <w:tc>
          <w:tcPr>
            <w:tcW w:w="1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·         782.0 – Disturbance of skin sensation</w:t>
            </w:r>
          </w:p>
        </w:tc>
      </w:tr>
      <w:tr w:rsidR="00E77F70" w:rsidRPr="009E3943" w:rsidTr="00E77F70">
        <w:trPr>
          <w:trHeight w:val="160"/>
        </w:trPr>
        <w:tc>
          <w:tcPr>
            <w:tcW w:w="1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·         782.1 – Rash and other nonspecific skin eruption</w:t>
            </w:r>
          </w:p>
        </w:tc>
      </w:tr>
      <w:tr w:rsidR="00E77F70" w:rsidRPr="009E3943" w:rsidTr="00E77F70">
        <w:trPr>
          <w:trHeight w:val="160"/>
        </w:trPr>
        <w:tc>
          <w:tcPr>
            <w:tcW w:w="1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·         782.2 – Localized superficial swelling, mass, or lump</w:t>
            </w:r>
          </w:p>
        </w:tc>
      </w:tr>
      <w:tr w:rsidR="00E77F70" w:rsidRPr="009E3943" w:rsidTr="00E77F70">
        <w:trPr>
          <w:trHeight w:val="160"/>
        </w:trPr>
        <w:tc>
          <w:tcPr>
            <w:tcW w:w="1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F70" w:rsidRPr="009E3943" w:rsidTr="00E77F70">
        <w:trPr>
          <w:trHeight w:val="160"/>
        </w:trPr>
        <w:tc>
          <w:tcPr>
            <w:tcW w:w="1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Wound dehiscence/non-healing:</w:t>
            </w:r>
          </w:p>
        </w:tc>
      </w:tr>
      <w:tr w:rsidR="00E77F70" w:rsidRPr="009E3943" w:rsidTr="00E77F70">
        <w:trPr>
          <w:trHeight w:val="160"/>
        </w:trPr>
        <w:tc>
          <w:tcPr>
            <w:tcW w:w="1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·         998.3x – Disruption of wound</w:t>
            </w:r>
          </w:p>
        </w:tc>
      </w:tr>
      <w:tr w:rsidR="00E77F70" w:rsidRPr="009E3943" w:rsidTr="00E77F70">
        <w:trPr>
          <w:trHeight w:val="160"/>
        </w:trPr>
        <w:tc>
          <w:tcPr>
            <w:tcW w:w="1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·         998.83 – Non-healing surgical wound</w:t>
            </w:r>
          </w:p>
        </w:tc>
      </w:tr>
    </w:tbl>
    <w:p w:rsidR="00C368FF" w:rsidRPr="009E3943" w:rsidRDefault="00C368F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430" w:type="dxa"/>
        <w:tblCellMar>
          <w:left w:w="0" w:type="dxa"/>
          <w:right w:w="0" w:type="dxa"/>
        </w:tblCellMar>
        <w:tblLook w:val="0420"/>
      </w:tblPr>
      <w:tblGrid>
        <w:gridCol w:w="757"/>
        <w:gridCol w:w="757"/>
        <w:gridCol w:w="756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50"/>
        <w:gridCol w:w="190"/>
        <w:gridCol w:w="565"/>
        <w:gridCol w:w="755"/>
        <w:gridCol w:w="50"/>
      </w:tblGrid>
      <w:tr w:rsidR="00E77F70" w:rsidRPr="009E3943" w:rsidTr="00FC2AF8">
        <w:trPr>
          <w:gridAfter w:val="5"/>
          <w:wAfter w:w="1610" w:type="dxa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u w:val="single"/>
              </w:rPr>
              <w:t>Procedures</w:t>
            </w:r>
          </w:p>
        </w:tc>
      </w:tr>
      <w:tr w:rsidR="00E77F70" w:rsidRPr="009E3943" w:rsidTr="00FC2AF8">
        <w:trPr>
          <w:gridAfter w:val="5"/>
          <w:wAfter w:w="1610" w:type="dxa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Debridement of skin, muscle, and bone: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CPT codes: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·         11000 – Debridement of extensive eczematous or infected skin; up to 10% of body surface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·         11040 – Debridement; skin, partial thickness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·         11041 – Debridement; skin, full thickness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·         11042 – Debridement; skin, and subcutaneous tissue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·         11043 – Debridement; skin, subcutaneous tissue, and muscle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·         11044 – Debridement; skin, subcutaneous tissue, muscle, and bone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ICD-9 procedure codes: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·         86.22 – Excisional debridement of wound, infection, or burn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·         86.28 – </w:t>
            </w:r>
            <w:proofErr w:type="spellStart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Nonexcisional</w:t>
            </w:r>
            <w:proofErr w:type="spellEnd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debridement of wound, infection, or burn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Skin excision: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CPT codes: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·         15839 – Excision, excessive skin and subcutaneous tissue (includes </w:t>
            </w:r>
            <w:proofErr w:type="spellStart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lipectomy</w:t>
            </w:r>
            <w:proofErr w:type="spellEnd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); other area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ICD-9 procedure codes: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·         86.26 – Ligation of dermal appendage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·         86.3 – Other local excision or destruction of lesion or tissue of skin and subcutaneous tissue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Skin flaps: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CPT codes: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·         15572 – Formation of direct or tubed pedicle, with or without transfer; scalp, arms, or legs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·         15576 – Formation of direct or tubed pedicle, with or without transfer; eyelids, nose, ears, lips, or intraoral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·         15610 – Delay of flap or sectioning of flap (division and inset); at scalp, arms, or legs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·         15630 –Delay of flap or sectioning of flap (division and inset); at eyelids, nose, ears, or lips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·         15740 –Flap; island pedicle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·         15757 – Free skin flap with </w:t>
            </w:r>
            <w:proofErr w:type="spellStart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microvascular</w:t>
            </w:r>
            <w:proofErr w:type="spellEnd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anastomosis</w:t>
            </w:r>
            <w:proofErr w:type="spellEnd"/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ICD-9 procedure codes: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·         86.7x – Pedicle grafts or flaps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Procedures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Skin grafts: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·         15004 – Surgical preparation or creation of recipient site by excision of open wounds, burn </w:t>
            </w:r>
            <w:proofErr w:type="spellStart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eschar</w:t>
            </w:r>
            <w:proofErr w:type="spellEnd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, or scar (including subcutaneous tissues), or incisional release of scar contracture, face, scalp, eyelids, mouth, neck, ears, orbits, genitalia, hands, feet and/or multiple digits; first 100 sq cm or 1% of body area of infants and children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·         15005 – Surgical preparation or creation of recipient site by excision of open wounds, burn </w:t>
            </w:r>
            <w:proofErr w:type="spellStart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eschar</w:t>
            </w:r>
            <w:proofErr w:type="spellEnd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, or scar (including subcutaneous tissues), or incisional release of scar contracture, face, scalp, eyelids, mouth, neck, ears, orbits, </w:t>
            </w: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 xml:space="preserve">genitalia, hands, feet and/or multiple digits; each additional 100 sq cm, or part </w:t>
            </w:r>
            <w:proofErr w:type="spellStart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tereof</w:t>
            </w:r>
            <w:proofErr w:type="spellEnd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, or each additional 1% of body area of infants and children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 xml:space="preserve">·         15040 – Harvest of skin for tissue cultured skin </w:t>
            </w:r>
            <w:proofErr w:type="spellStart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autograft</w:t>
            </w:r>
            <w:proofErr w:type="spellEnd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, 100 sq cm or less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·         15050 – Pinch graft, single or multiple, to cover small ulcer, tip of digit, or other minimal open area (except on face), up to defect size 2 cm diameter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·         15115 – Epidermal </w:t>
            </w:r>
            <w:proofErr w:type="spellStart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autograft</w:t>
            </w:r>
            <w:proofErr w:type="spellEnd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, face, scalp, eyelids, mouth, neck, ears, orbits, genitalia, hands, feet, and/or multiple digits; first 100 sq cm or less, or 1% of body area or infants and children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·         15116 – Epidermal </w:t>
            </w:r>
            <w:proofErr w:type="spellStart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autograft</w:t>
            </w:r>
            <w:proofErr w:type="spellEnd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, face, scalp, eyelids, mouth, neck, ears, orbits, genitalia, hands, feet, and/or multiple digits; each additional 100 sq cm, or each additional 1% of body area of infants and children, or part thereof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·         15120 – Split-thickness </w:t>
            </w:r>
            <w:proofErr w:type="spellStart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autograft</w:t>
            </w:r>
            <w:proofErr w:type="spellEnd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, face, scalp, eyelids, mouth, neck, ears, orbits, genitalia, hands, feet, and/or multiple digits; first 100 sq cm or less, or 1% of body area of infants and children (except 15050)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·         15121 – Split-thickness </w:t>
            </w:r>
            <w:proofErr w:type="spellStart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autograft</w:t>
            </w:r>
            <w:proofErr w:type="spellEnd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, face, scalp, eyelids, mouth, neck, ears, orbits, genitalia, hands, feet, and/or multiple digits; each additional 100 sq cm, or each additional 1% of body area of infants and children, or part thereof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·         15135 – Dermal </w:t>
            </w:r>
            <w:proofErr w:type="spellStart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autograft</w:t>
            </w:r>
            <w:proofErr w:type="spellEnd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, face, scalp, eyelids, mouth, neck, ears, orbits, genitalia, hands, feet, and/or multiple digits; first 100 sq cm or less, or 1% of body area of infants and children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·         15136 – Dermal </w:t>
            </w:r>
            <w:proofErr w:type="spellStart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autograft</w:t>
            </w:r>
            <w:proofErr w:type="spellEnd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, face, scalp, eyelids, mouth, neck, ears, orbits, genitalia, hands, feet, and/or multiple digits; each additional 100 sq cm, or each additional 1% of body area of infants and children, or part thereof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·         15155 – Tissue cultured epidermal </w:t>
            </w:r>
            <w:proofErr w:type="spellStart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autograft</w:t>
            </w:r>
            <w:proofErr w:type="spellEnd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, face, scalp, eyelids, mouth, neck, ears, orbits, genitalia, hands, feet, and/or multiple digits; first 25 sq cm or less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·         15156 – Tissue cultured epidermal </w:t>
            </w:r>
            <w:proofErr w:type="spellStart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autograft</w:t>
            </w:r>
            <w:proofErr w:type="spellEnd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, face, scalp, eyelids, mouth, neck, ears, orbits, genitalia, hands, feet, and/or multiple digits; additional 1 sq cm to 75 sq cm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·         15157 – Tissue cultured epidermal </w:t>
            </w:r>
            <w:proofErr w:type="spellStart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autograft</w:t>
            </w:r>
            <w:proofErr w:type="spellEnd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, face, scalp, eyelids, mouth, neck, ears, orbits, genitalia, hands, feet, and/or multiple digits; each additional 100 sq cm, or each additional 1% of body area of infants and children, or part thereof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Procedures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Skin grafts: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·         15175 – </w:t>
            </w:r>
            <w:proofErr w:type="spellStart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Acellular</w:t>
            </w:r>
            <w:proofErr w:type="spellEnd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dermal replacement, face, scalp, eyelids, mouth, neck, ears, orbits, genitalia, hands, feet, and/or multiple digits; first 100 sq cm or less, or 1% of body area of infants and children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·         15176 – </w:t>
            </w:r>
            <w:proofErr w:type="spellStart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Acellular</w:t>
            </w:r>
            <w:proofErr w:type="spellEnd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dermal replacement, face, scalp, eyelids, mouth, neck, ears, orbits, genitalia, hands, feet, and/or multiple digits; each additional 100 sq cm, or each additional 1% of body area of infants and children, or part thereof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·         15220 – Full thickness graft, free, including direct closure of donor site, scalp, arms, and/or legs; 20 sq cm or less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·         15221 – Full thickness graft, free, including direct closure of donor site, scalp, arms, and/or legs; each additional 20 sq cm, or part thereof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·         15260 – Full thickness graft, free, including direct closure of donor site, nose, ears, eyelids, and/or lips; 20 sq cm or less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·         15261 – Full thickness graft, free, including direct closure of donor site, nose, ears, eyelids, and/or lips; each additional 20 sq cm, or part thereof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·         15320 – Allograft skin for temporary wound closure, face, scalp, eyelids, mouth, neck, ears, orbits, genitalia, hands, feet, and/or multiple digits; first 100 sq cm or less, or 1% of body area of infants and children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·         15321 – Allograft skin for temporary wound closure, face, scalp, eyelids, mouth, neck, ears, orbits, genitalia, hands, feet, and/or multiple digits; each additional 100 sq cm, or each additional 1% of body area of infants and children, or part thereof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·         15335 – </w:t>
            </w:r>
            <w:proofErr w:type="spellStart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Acellular</w:t>
            </w:r>
            <w:proofErr w:type="spellEnd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dermal </w:t>
            </w:r>
            <w:proofErr w:type="spellStart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autograft</w:t>
            </w:r>
            <w:proofErr w:type="spellEnd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, face, scalp, eyelids, mouth, neck, ears, orbits, genitalia, hands, feet, and/or multiple digits; first 100 sq cm or less, or 1% of body area of infants and children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·         15336 – </w:t>
            </w:r>
            <w:proofErr w:type="spellStart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Acellular</w:t>
            </w:r>
            <w:proofErr w:type="spellEnd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dermal </w:t>
            </w:r>
            <w:proofErr w:type="spellStart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autograft</w:t>
            </w:r>
            <w:proofErr w:type="spellEnd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, face, scalp, eyelids, mouth, neck, ears, orbits, genitalia, hands, feet, and/or multiple digits; each additional 100 sq cm, or each additional 1% of body area of infants and children, or part thereof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·         15365 – Tissue cultured allogeneic dermal substitute, face, scalp, eyelids, mouth, neck, ears, orbits, genitalia, hands, feet, and/or multiple digits; first 100 sq cm or less, or 1% of body area of infants and children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·         15366 – Tissue cultured allogeneic dermal substitute, face, scalp, eyelids, mouth, neck, ears, orbits, genitalia, hands, feet, and/or multiple digits; each additional 100 sq cm, or each additional 1% of body area of infants and children, </w:t>
            </w: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or part thereof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 xml:space="preserve">·         15420 – </w:t>
            </w:r>
            <w:proofErr w:type="spellStart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Xenograft</w:t>
            </w:r>
            <w:proofErr w:type="spellEnd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skin (dermal), for temporary wound closure, face, scalp, eyelids, mouth, neck, ears, orbits, genitalia, hands, feet, and/or multiple digits; first 100 sq cm or less, or 1% of body area of infants and children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·         15421 – </w:t>
            </w:r>
            <w:proofErr w:type="spellStart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Xenograft</w:t>
            </w:r>
            <w:proofErr w:type="spellEnd"/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skin (dermal), for temporary wound closure, face, scalp, eyelids, mouth, neck, ears, orbits, genitalia, hands, feet, and/or multiple digits; each additional 100 sq cm, or each additional 1% of body area of infants and children, or part thereof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9E3943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·     </w:t>
            </w:r>
            <w:r w:rsidR="00E77F70"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  15760 – Graft; composite (</w:t>
            </w:r>
            <w:proofErr w:type="spellStart"/>
            <w:r w:rsidR="00E77F70"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eg</w:t>
            </w:r>
            <w:proofErr w:type="spellEnd"/>
            <w:r w:rsidR="00E77F70"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, full thickness of external ear or nasal ala), including primary closure, donor area</w:t>
            </w:r>
          </w:p>
        </w:tc>
      </w:tr>
      <w:tr w:rsidR="00E77F70" w:rsidRPr="009E3943" w:rsidTr="00FC2AF8">
        <w:trPr>
          <w:gridAfter w:val="5"/>
          <w:wAfter w:w="1610" w:type="dxa"/>
          <w:trHeight w:val="244"/>
        </w:trPr>
        <w:tc>
          <w:tcPr>
            <w:tcW w:w="9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244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Procedures</w:t>
            </w:r>
          </w:p>
        </w:tc>
      </w:tr>
      <w:tr w:rsidR="00E77F70" w:rsidRPr="009E3943" w:rsidTr="00FC2AF8">
        <w:trPr>
          <w:trHeight w:val="13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F70" w:rsidRPr="009E3943" w:rsidTr="00FC2AF8">
        <w:trPr>
          <w:trHeight w:val="132"/>
        </w:trPr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132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Adjacent tissue transfer: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F70" w:rsidRPr="009E3943" w:rsidTr="00FC2AF8">
        <w:trPr>
          <w:gridAfter w:val="3"/>
          <w:wAfter w:w="1370" w:type="dxa"/>
          <w:trHeight w:val="264"/>
        </w:trPr>
        <w:tc>
          <w:tcPr>
            <w:tcW w:w="100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9E3943" w:rsidP="009E3943">
            <w:pPr>
              <w:spacing w:line="26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·     </w:t>
            </w: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 </w:t>
            </w:r>
            <w:r w:rsidR="00E77F70"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14020 – Adjacent tissue transfer or rearrangement, scalp, arms and/or legs; defect 10 sq cm or less</w:t>
            </w:r>
          </w:p>
        </w:tc>
      </w:tr>
      <w:tr w:rsidR="00E77F70" w:rsidRPr="009E3943" w:rsidTr="00FC2AF8">
        <w:trPr>
          <w:gridAfter w:val="3"/>
          <w:wAfter w:w="1370" w:type="dxa"/>
          <w:trHeight w:val="264"/>
        </w:trPr>
        <w:tc>
          <w:tcPr>
            <w:tcW w:w="100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9E3943" w:rsidP="009E3943">
            <w:pPr>
              <w:spacing w:line="26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·     </w:t>
            </w: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 </w:t>
            </w:r>
            <w:r w:rsidR="00E77F70"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14021 – Adjacent tissue transfer or rearrangement, scalp, arms and/or legs; defect 10.1 sq cm to 30.0 sq cm</w:t>
            </w:r>
          </w:p>
        </w:tc>
      </w:tr>
      <w:tr w:rsidR="00E77F70" w:rsidRPr="009E3943" w:rsidTr="00FC2AF8">
        <w:trPr>
          <w:gridAfter w:val="3"/>
          <w:wAfter w:w="1370" w:type="dxa"/>
          <w:trHeight w:val="264"/>
        </w:trPr>
        <w:tc>
          <w:tcPr>
            <w:tcW w:w="100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9E3943" w:rsidP="009E3943">
            <w:pPr>
              <w:spacing w:line="26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·     </w:t>
            </w: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  <w:r w:rsidR="00E77F70"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4060 – Adjacent tissue transfer or rearrangement, eyelids, nose, ears and/or lips; defect 10 sq cm or less</w:t>
            </w:r>
          </w:p>
        </w:tc>
      </w:tr>
      <w:tr w:rsidR="00E77F70" w:rsidRPr="009E3943" w:rsidTr="00FC2AF8">
        <w:trPr>
          <w:gridAfter w:val="3"/>
          <w:wAfter w:w="1370" w:type="dxa"/>
          <w:trHeight w:val="264"/>
        </w:trPr>
        <w:tc>
          <w:tcPr>
            <w:tcW w:w="100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9E3943" w:rsidP="00E77F70">
            <w:pPr>
              <w:spacing w:line="26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·     </w:t>
            </w: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 </w:t>
            </w:r>
            <w:r w:rsidR="00E77F70"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14061 – Adjacent tissue transfer or rearrangement, eyelids, nose, ears and/or lips; defect 10.1 sq cm to 30.0 sq cm</w:t>
            </w:r>
          </w:p>
        </w:tc>
      </w:tr>
      <w:tr w:rsidR="00E77F70" w:rsidRPr="009E3943" w:rsidTr="00FC2AF8">
        <w:trPr>
          <w:gridAfter w:val="3"/>
          <w:wAfter w:w="1370" w:type="dxa"/>
          <w:trHeight w:val="264"/>
        </w:trPr>
        <w:tc>
          <w:tcPr>
            <w:tcW w:w="100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9E3943" w:rsidP="009E3943">
            <w:pPr>
              <w:spacing w:line="26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·     </w:t>
            </w: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 </w:t>
            </w:r>
            <w:r w:rsidR="00E77F70"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14300 – Adjacent tissue transfer ore rearrangement, more than 30 sq cm, unusual or complicated, any area</w:t>
            </w:r>
          </w:p>
        </w:tc>
      </w:tr>
      <w:tr w:rsidR="00E77F70" w:rsidRPr="009E3943" w:rsidTr="00FC2AF8">
        <w:trPr>
          <w:trHeight w:val="13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F70" w:rsidRPr="009E3943" w:rsidTr="00FC2AF8">
        <w:trPr>
          <w:trHeight w:val="132"/>
        </w:trPr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132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Treatment of abscess: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F70" w:rsidRPr="009E3943" w:rsidTr="00FC2AF8">
        <w:trPr>
          <w:gridAfter w:val="3"/>
          <w:wAfter w:w="1370" w:type="dxa"/>
          <w:trHeight w:val="264"/>
        </w:trPr>
        <w:tc>
          <w:tcPr>
            <w:tcW w:w="100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9E3943" w:rsidP="00E77F70">
            <w:pPr>
              <w:spacing w:line="26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·     </w:t>
            </w: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 </w:t>
            </w:r>
            <w:r w:rsidR="00E77F70"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10060 – Incision and drainage of abscess (</w:t>
            </w:r>
            <w:proofErr w:type="spellStart"/>
            <w:r w:rsidR="00E77F70"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eg</w:t>
            </w:r>
            <w:proofErr w:type="spellEnd"/>
            <w:r w:rsidR="00E77F70"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, carbuncle, </w:t>
            </w:r>
            <w:proofErr w:type="spellStart"/>
            <w:r w:rsidR="00E77F70"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suppurative</w:t>
            </w:r>
            <w:proofErr w:type="spellEnd"/>
            <w:r w:rsidR="00E77F70"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="00E77F70"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hidradenitis</w:t>
            </w:r>
            <w:proofErr w:type="spellEnd"/>
            <w:r w:rsidR="00E77F70"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, cutaneous or subcutaneous abscess, cyst, furuncle, or paronychia); simple or single</w:t>
            </w:r>
          </w:p>
        </w:tc>
      </w:tr>
      <w:tr w:rsidR="00E77F70" w:rsidRPr="009E3943" w:rsidTr="00FC2AF8">
        <w:trPr>
          <w:gridAfter w:val="3"/>
          <w:wAfter w:w="1370" w:type="dxa"/>
          <w:trHeight w:val="264"/>
        </w:trPr>
        <w:tc>
          <w:tcPr>
            <w:tcW w:w="100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9E3943" w:rsidP="00E77F70">
            <w:pPr>
              <w:spacing w:line="26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·     </w:t>
            </w: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 </w:t>
            </w:r>
            <w:r w:rsidR="00E77F70"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10061 – Incision and drainage of abscess (</w:t>
            </w:r>
            <w:proofErr w:type="spellStart"/>
            <w:r w:rsidR="00E77F70"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eg</w:t>
            </w:r>
            <w:proofErr w:type="spellEnd"/>
            <w:r w:rsidR="00E77F70"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, carbuncle, </w:t>
            </w:r>
            <w:proofErr w:type="spellStart"/>
            <w:r w:rsidR="00E77F70"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suppurative</w:t>
            </w:r>
            <w:proofErr w:type="spellEnd"/>
            <w:r w:rsidR="00E77F70"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="00E77F70"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hidradenitis</w:t>
            </w:r>
            <w:proofErr w:type="spellEnd"/>
            <w:r w:rsidR="00E77F70"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, cutaneous or subcutaneous abscess, cyst, furuncle, or paronychia); complicated or multiple</w:t>
            </w:r>
          </w:p>
        </w:tc>
      </w:tr>
      <w:tr w:rsidR="00E77F70" w:rsidRPr="009E3943" w:rsidTr="00FC2AF8">
        <w:trPr>
          <w:gridAfter w:val="3"/>
          <w:wAfter w:w="1370" w:type="dxa"/>
          <w:trHeight w:val="264"/>
        </w:trPr>
        <w:tc>
          <w:tcPr>
            <w:tcW w:w="100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9E3943" w:rsidP="00E77F70">
            <w:pPr>
              <w:spacing w:line="26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·     </w:t>
            </w: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 </w:t>
            </w:r>
            <w:r w:rsidR="00E77F70"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10160 – Puncture aspiration of abscess, hematoma, bulla, or cyst</w:t>
            </w:r>
          </w:p>
        </w:tc>
      </w:tr>
      <w:tr w:rsidR="00E77F70" w:rsidRPr="009E3943" w:rsidTr="00FC2AF8">
        <w:trPr>
          <w:gridAfter w:val="3"/>
          <w:wAfter w:w="1370" w:type="dxa"/>
          <w:trHeight w:val="264"/>
        </w:trPr>
        <w:tc>
          <w:tcPr>
            <w:tcW w:w="100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9E3943" w:rsidP="00E77F70">
            <w:pPr>
              <w:spacing w:line="26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·     </w:t>
            </w: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 </w:t>
            </w:r>
            <w:r w:rsidR="00E77F70"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10180 – Incision and drainage, complex, postoperative wound infection</w:t>
            </w:r>
          </w:p>
        </w:tc>
      </w:tr>
      <w:tr w:rsidR="00E77F70" w:rsidRPr="009E3943" w:rsidTr="00FC2AF8">
        <w:trPr>
          <w:gridAfter w:val="3"/>
          <w:wAfter w:w="1370" w:type="dxa"/>
          <w:trHeight w:val="264"/>
        </w:trPr>
        <w:tc>
          <w:tcPr>
            <w:tcW w:w="100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9E3943" w:rsidP="009E3943">
            <w:pPr>
              <w:spacing w:line="26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·     </w:t>
            </w: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 </w:t>
            </w:r>
            <w:r w:rsidR="00E77F70"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20000 – Incision of soft tissue abscess (</w:t>
            </w:r>
            <w:proofErr w:type="spellStart"/>
            <w:r w:rsidR="00E77F70"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eg</w:t>
            </w:r>
            <w:proofErr w:type="spellEnd"/>
            <w:r w:rsidR="00E77F70"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, secondary to </w:t>
            </w:r>
            <w:proofErr w:type="spellStart"/>
            <w:r w:rsidR="00E77F70"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osteomyelitis</w:t>
            </w:r>
            <w:proofErr w:type="spellEnd"/>
            <w:r w:rsidR="00E77F70"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); superficial</w:t>
            </w:r>
          </w:p>
        </w:tc>
      </w:tr>
      <w:tr w:rsidR="00E77F70" w:rsidRPr="009E3943" w:rsidTr="00FC2AF8">
        <w:trPr>
          <w:gridAfter w:val="3"/>
          <w:wAfter w:w="1370" w:type="dxa"/>
          <w:trHeight w:val="264"/>
        </w:trPr>
        <w:tc>
          <w:tcPr>
            <w:tcW w:w="100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9E3943" w:rsidP="00E77F70">
            <w:pPr>
              <w:spacing w:line="26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·     </w:t>
            </w: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 </w:t>
            </w:r>
            <w:r w:rsidR="00E77F70"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20005 – Incision of soft tissue abscess (</w:t>
            </w:r>
            <w:proofErr w:type="spellStart"/>
            <w:r w:rsidR="00E77F70"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eg</w:t>
            </w:r>
            <w:proofErr w:type="spellEnd"/>
            <w:r w:rsidR="00E77F70"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, secondary to </w:t>
            </w:r>
            <w:proofErr w:type="spellStart"/>
            <w:r w:rsidR="00E77F70"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osteomyelitis</w:t>
            </w:r>
            <w:proofErr w:type="spellEnd"/>
            <w:r w:rsidR="00E77F70"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); deep or complicated</w:t>
            </w:r>
          </w:p>
        </w:tc>
      </w:tr>
      <w:tr w:rsidR="00E77F70" w:rsidRPr="009E3943" w:rsidTr="00FC2AF8">
        <w:trPr>
          <w:trHeight w:val="13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F70" w:rsidRPr="009E3943" w:rsidTr="00FC2AF8">
        <w:trPr>
          <w:trHeight w:val="132"/>
        </w:trPr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132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Treatment of wound dehiscence: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F70" w:rsidRPr="009E3943" w:rsidTr="00FC2AF8">
        <w:trPr>
          <w:gridAfter w:val="3"/>
          <w:wAfter w:w="1370" w:type="dxa"/>
          <w:trHeight w:val="264"/>
        </w:trPr>
        <w:tc>
          <w:tcPr>
            <w:tcW w:w="100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9E3943" w:rsidP="00E77F70">
            <w:pPr>
              <w:spacing w:line="26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·     </w:t>
            </w: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 </w:t>
            </w:r>
            <w:r w:rsidR="00E77F70"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12020 – Treatment of superficial wound dehiscence; simple closure</w:t>
            </w:r>
          </w:p>
        </w:tc>
      </w:tr>
      <w:tr w:rsidR="00E77F70" w:rsidRPr="009E3943" w:rsidTr="00FC2AF8">
        <w:trPr>
          <w:gridAfter w:val="3"/>
          <w:wAfter w:w="1370" w:type="dxa"/>
          <w:trHeight w:val="264"/>
        </w:trPr>
        <w:tc>
          <w:tcPr>
            <w:tcW w:w="100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9E3943" w:rsidP="00E77F70">
            <w:pPr>
              <w:spacing w:line="26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·     </w:t>
            </w: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 </w:t>
            </w:r>
            <w:r w:rsidR="00E77F70"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12021 – Treatment of superficial wound dehiscence; with packing</w:t>
            </w:r>
          </w:p>
        </w:tc>
      </w:tr>
      <w:tr w:rsidR="00E77F70" w:rsidRPr="009E3943" w:rsidTr="00FC2AF8">
        <w:trPr>
          <w:gridAfter w:val="3"/>
          <w:wAfter w:w="1370" w:type="dxa"/>
          <w:trHeight w:val="264"/>
        </w:trPr>
        <w:tc>
          <w:tcPr>
            <w:tcW w:w="100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9E3943" w:rsidP="00E77F70">
            <w:pPr>
              <w:spacing w:line="26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·     </w:t>
            </w: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 </w:t>
            </w:r>
            <w:r w:rsidR="00E77F70"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13160 – Secondary closure of surgical wound or dehiscence, extensive or complicated</w:t>
            </w:r>
          </w:p>
        </w:tc>
      </w:tr>
      <w:tr w:rsidR="00E77F70" w:rsidRPr="009E3943" w:rsidTr="00FC2AF8">
        <w:trPr>
          <w:trHeight w:val="13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F70" w:rsidRPr="009E3943" w:rsidTr="00FC2AF8">
        <w:trPr>
          <w:trHeight w:val="132"/>
        </w:trPr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spacing w:line="132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Wound repair: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E77F70" w:rsidP="00E77F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F70" w:rsidRPr="009E3943" w:rsidTr="00FC2AF8">
        <w:trPr>
          <w:gridAfter w:val="3"/>
          <w:wAfter w:w="1370" w:type="dxa"/>
          <w:trHeight w:val="264"/>
        </w:trPr>
        <w:tc>
          <w:tcPr>
            <w:tcW w:w="100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9E3943" w:rsidP="00E77F70">
            <w:pPr>
              <w:spacing w:line="26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·     </w:t>
            </w: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 </w:t>
            </w:r>
            <w:r w:rsidR="00E77F70"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13120 – Repair, complex, scalp, arms, and/or legs; 1.1cm to 2.5cm</w:t>
            </w:r>
          </w:p>
        </w:tc>
      </w:tr>
      <w:tr w:rsidR="00E77F70" w:rsidRPr="009E3943" w:rsidTr="00FC2AF8">
        <w:trPr>
          <w:gridAfter w:val="3"/>
          <w:wAfter w:w="1370" w:type="dxa"/>
          <w:trHeight w:val="264"/>
        </w:trPr>
        <w:tc>
          <w:tcPr>
            <w:tcW w:w="100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9E3943" w:rsidP="00E77F70">
            <w:pPr>
              <w:spacing w:line="26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·     </w:t>
            </w: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 </w:t>
            </w:r>
            <w:r w:rsidR="00E77F70"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13121 – Repair, complex, scalp, arms, and/or legs; 2.6cm to 7.5cm</w:t>
            </w:r>
          </w:p>
        </w:tc>
      </w:tr>
      <w:tr w:rsidR="00E77F70" w:rsidRPr="009E3943" w:rsidTr="00FC2AF8">
        <w:trPr>
          <w:gridAfter w:val="3"/>
          <w:wAfter w:w="1370" w:type="dxa"/>
          <w:trHeight w:val="264"/>
        </w:trPr>
        <w:tc>
          <w:tcPr>
            <w:tcW w:w="100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9E3943" w:rsidP="00E77F70">
            <w:pPr>
              <w:spacing w:line="26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·     </w:t>
            </w: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 </w:t>
            </w:r>
            <w:r w:rsidR="00E77F70"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13122 – Repair, complex, scalp, arms, and/or legs; each additional 5cm or less</w:t>
            </w:r>
          </w:p>
        </w:tc>
      </w:tr>
      <w:tr w:rsidR="00E77F70" w:rsidRPr="009E3943" w:rsidTr="00FC2AF8">
        <w:trPr>
          <w:gridAfter w:val="3"/>
          <w:wAfter w:w="1370" w:type="dxa"/>
          <w:trHeight w:val="264"/>
        </w:trPr>
        <w:tc>
          <w:tcPr>
            <w:tcW w:w="100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9E3943" w:rsidP="00E77F70">
            <w:pPr>
              <w:spacing w:line="26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·     </w:t>
            </w: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 </w:t>
            </w:r>
            <w:r w:rsidR="00E77F70"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13131 – Repair, complex, forehead, cheeks, chin, mouth, neck, axillae, genitalia, hands and/or feed; 1.1cm to 2.5cm</w:t>
            </w:r>
          </w:p>
        </w:tc>
      </w:tr>
      <w:tr w:rsidR="00E77F70" w:rsidRPr="009E3943" w:rsidTr="00FC2AF8">
        <w:trPr>
          <w:gridAfter w:val="3"/>
          <w:wAfter w:w="1370" w:type="dxa"/>
          <w:trHeight w:val="264"/>
        </w:trPr>
        <w:tc>
          <w:tcPr>
            <w:tcW w:w="100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9E3943" w:rsidP="00E77F70">
            <w:pPr>
              <w:spacing w:line="26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·     </w:t>
            </w: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 </w:t>
            </w:r>
            <w:r w:rsidR="00E77F70"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13132 – Repair, complex, forehead, cheeks, chin, mouth, neck, axillae, genitalia, hands and/or feed; 2.6cm to 7.5cm</w:t>
            </w:r>
          </w:p>
        </w:tc>
      </w:tr>
      <w:tr w:rsidR="00E77F70" w:rsidRPr="009E3943" w:rsidTr="00FC2AF8">
        <w:trPr>
          <w:gridAfter w:val="3"/>
          <w:wAfter w:w="1370" w:type="dxa"/>
          <w:trHeight w:val="264"/>
        </w:trPr>
        <w:tc>
          <w:tcPr>
            <w:tcW w:w="100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7F70" w:rsidRPr="009E3943" w:rsidRDefault="009E3943" w:rsidP="00E77F70">
            <w:pPr>
              <w:spacing w:line="264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·     </w:t>
            </w:r>
            <w:r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 </w:t>
            </w:r>
            <w:r w:rsidR="00E77F70" w:rsidRPr="009E394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13133 – Repair, complex, forehead, cheeks, chin, mouth, neck, axillae, genitalia, hands and/or feed; each additional 5cm or less</w:t>
            </w:r>
          </w:p>
        </w:tc>
      </w:tr>
    </w:tbl>
    <w:p w:rsidR="00E77F70" w:rsidRDefault="00E77F70"/>
    <w:sectPr w:rsidR="00E77F70" w:rsidSect="009B1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41F3"/>
    <w:multiLevelType w:val="hybridMultilevel"/>
    <w:tmpl w:val="6D40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77F70"/>
    <w:rsid w:val="002C7358"/>
    <w:rsid w:val="004546D2"/>
    <w:rsid w:val="007F0580"/>
    <w:rsid w:val="00980097"/>
    <w:rsid w:val="00985713"/>
    <w:rsid w:val="009B10FA"/>
    <w:rsid w:val="009E3943"/>
    <w:rsid w:val="00C368FF"/>
    <w:rsid w:val="00DB0CF2"/>
    <w:rsid w:val="00E77F70"/>
    <w:rsid w:val="00FC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7F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3943"/>
    <w:pPr>
      <w:ind w:left="720"/>
      <w:contextualSpacing/>
    </w:pPr>
  </w:style>
  <w:style w:type="character" w:customStyle="1" w:styleId="normalchar1">
    <w:name w:val="normal__char1"/>
    <w:rsid w:val="00C368FF"/>
    <w:rPr>
      <w:rFonts w:ascii="Calibri" w:hAnsi="Calibri" w:cs="Calibri" w:hint="default"/>
      <w:sz w:val="22"/>
      <w:szCs w:val="22"/>
    </w:rPr>
  </w:style>
  <w:style w:type="character" w:customStyle="1" w:styleId="apple-converted-space">
    <w:name w:val="apple-converted-space"/>
    <w:basedOn w:val="DefaultParagraphFont"/>
    <w:rsid w:val="00C36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7F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3943"/>
    <w:pPr>
      <w:ind w:left="720"/>
      <w:contextualSpacing/>
    </w:pPr>
  </w:style>
  <w:style w:type="character" w:customStyle="1" w:styleId="normalchar1">
    <w:name w:val="normal__char1"/>
    <w:rsid w:val="00C368FF"/>
    <w:rPr>
      <w:rFonts w:ascii="Calibri" w:hAnsi="Calibri" w:cs="Calibri" w:hint="default"/>
      <w:sz w:val="22"/>
      <w:szCs w:val="22"/>
    </w:rPr>
  </w:style>
  <w:style w:type="character" w:customStyle="1" w:styleId="apple-converted-space">
    <w:name w:val="apple-converted-space"/>
    <w:basedOn w:val="DefaultParagraphFont"/>
    <w:rsid w:val="00C36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13016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SethPross</dc:creator>
  <cp:lastModifiedBy>Marianna.Fiorini</cp:lastModifiedBy>
  <cp:revision>2</cp:revision>
  <dcterms:created xsi:type="dcterms:W3CDTF">2013-05-21T15:46:00Z</dcterms:created>
  <dcterms:modified xsi:type="dcterms:W3CDTF">2013-05-21T15:46:00Z</dcterms:modified>
</cp:coreProperties>
</file>