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6" w:rsidRPr="008D14A6" w:rsidRDefault="008D14A6" w:rsidP="008D14A6">
      <w:pPr>
        <w:widowControl/>
        <w:shd w:val="clear" w:color="auto" w:fill="FFFFFF"/>
        <w:rPr>
          <w:rFonts w:ascii="Times New Roman" w:hAnsi="Times New Roman" w:cs="Times New Roman"/>
          <w:szCs w:val="24"/>
        </w:rPr>
      </w:pPr>
      <w:r w:rsidRPr="008D14A6">
        <w:rPr>
          <w:rFonts w:ascii="Times New Roman" w:hAnsi="Times New Roman" w:cs="Times New Roman"/>
          <w:b/>
          <w:szCs w:val="24"/>
        </w:rPr>
        <w:t>Supplemental table 1</w:t>
      </w:r>
      <w:r>
        <w:rPr>
          <w:rFonts w:ascii="Times New Roman" w:hAnsi="Times New Roman" w:cs="Times New Roman" w:hint="eastAsia"/>
          <w:b/>
          <w:szCs w:val="24"/>
        </w:rPr>
        <w:t>.</w:t>
      </w:r>
      <w:r w:rsidRPr="008D14A6">
        <w:rPr>
          <w:rFonts w:ascii="Times New Roman" w:hAnsi="Times New Roman" w:cs="Times New Roman"/>
          <w:szCs w:val="24"/>
        </w:rPr>
        <w:t xml:space="preserve"> Power analysis of current study</w:t>
      </w:r>
    </w:p>
    <w:tbl>
      <w:tblPr>
        <w:tblStyle w:val="a3"/>
        <w:tblW w:w="8161" w:type="dxa"/>
        <w:jc w:val="center"/>
        <w:tblLook w:val="04A0"/>
      </w:tblPr>
      <w:tblGrid>
        <w:gridCol w:w="2681"/>
        <w:gridCol w:w="1128"/>
        <w:gridCol w:w="1412"/>
        <w:gridCol w:w="876"/>
        <w:gridCol w:w="992"/>
        <w:gridCol w:w="1072"/>
      </w:tblGrid>
      <w:tr w:rsidR="008D14A6" w:rsidRPr="008D14A6" w:rsidTr="00E45648">
        <w:trPr>
          <w:jc w:val="center"/>
        </w:trPr>
        <w:tc>
          <w:tcPr>
            <w:tcW w:w="269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hAnsi="Times New Roman" w:cs="Times New Roman"/>
                <w:szCs w:val="24"/>
              </w:rPr>
              <w:t>Induction chemotherapy</w:t>
            </w:r>
          </w:p>
        </w:tc>
        <w:tc>
          <w:tcPr>
            <w:tcW w:w="1134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HR</w:t>
            </w:r>
          </w:p>
        </w:tc>
        <w:tc>
          <w:tcPr>
            <w:tcW w:w="1418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Sample size</w:t>
            </w:r>
          </w:p>
        </w:tc>
        <w:tc>
          <w:tcPr>
            <w:tcW w:w="850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P</w:t>
            </w: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E</w:t>
            </w: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sym w:font="Wingdings 2" w:char="F085"/>
            </w:r>
          </w:p>
        </w:tc>
        <w:tc>
          <w:tcPr>
            <w:tcW w:w="99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P</w:t>
            </w: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  <w:vertAlign w:val="subscript"/>
              </w:rPr>
              <w:t>I</w:t>
            </w: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sym w:font="Wingdings 2" w:char="F085"/>
            </w: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sym w:font="Wingdings 2" w:char="F085"/>
            </w:r>
          </w:p>
        </w:tc>
        <w:tc>
          <w:tcPr>
            <w:tcW w:w="107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Power</w:t>
            </w:r>
          </w:p>
        </w:tc>
      </w:tr>
      <w:tr w:rsidR="008D14A6" w:rsidRPr="008D14A6" w:rsidTr="00E45648">
        <w:trPr>
          <w:jc w:val="center"/>
        </w:trPr>
        <w:tc>
          <w:tcPr>
            <w:tcW w:w="269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8D14A6">
              <w:rPr>
                <w:rFonts w:ascii="Times New Roman" w:hAnsi="Times New Roman" w:cs="Times New Roman"/>
                <w:szCs w:val="24"/>
              </w:rPr>
              <w:t>Docetaxel</w:t>
            </w:r>
            <w:proofErr w:type="spellEnd"/>
            <w:r w:rsidRPr="008D14A6">
              <w:rPr>
                <w:rFonts w:ascii="Times New Roman" w:hAnsi="Times New Roman" w:cs="Times New Roman"/>
                <w:szCs w:val="24"/>
              </w:rPr>
              <w:t xml:space="preserve"> induction</w:t>
            </w:r>
          </w:p>
        </w:tc>
        <w:tc>
          <w:tcPr>
            <w:tcW w:w="1134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1.32</w:t>
            </w:r>
          </w:p>
        </w:tc>
        <w:tc>
          <w:tcPr>
            <w:tcW w:w="1418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8489</w:t>
            </w:r>
          </w:p>
        </w:tc>
        <w:tc>
          <w:tcPr>
            <w:tcW w:w="850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0.6103</w:t>
            </w:r>
          </w:p>
        </w:tc>
        <w:tc>
          <w:tcPr>
            <w:tcW w:w="99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0.0593</w:t>
            </w:r>
          </w:p>
        </w:tc>
        <w:tc>
          <w:tcPr>
            <w:tcW w:w="107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0.9971</w:t>
            </w:r>
          </w:p>
        </w:tc>
      </w:tr>
      <w:tr w:rsidR="008D14A6" w:rsidRPr="008D14A6" w:rsidTr="00E45648">
        <w:trPr>
          <w:jc w:val="center"/>
        </w:trPr>
        <w:tc>
          <w:tcPr>
            <w:tcW w:w="269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hAnsi="Times New Roman" w:cs="Times New Roman"/>
                <w:szCs w:val="24"/>
              </w:rPr>
              <w:t>Platinum induction</w:t>
            </w:r>
          </w:p>
        </w:tc>
        <w:tc>
          <w:tcPr>
            <w:tcW w:w="1134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1.42</w:t>
            </w:r>
          </w:p>
        </w:tc>
        <w:tc>
          <w:tcPr>
            <w:tcW w:w="1418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10218</w:t>
            </w:r>
          </w:p>
        </w:tc>
        <w:tc>
          <w:tcPr>
            <w:tcW w:w="850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0.6103</w:t>
            </w:r>
          </w:p>
        </w:tc>
        <w:tc>
          <w:tcPr>
            <w:tcW w:w="99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0.2184</w:t>
            </w:r>
          </w:p>
        </w:tc>
        <w:tc>
          <w:tcPr>
            <w:tcW w:w="1073" w:type="dxa"/>
            <w:vAlign w:val="center"/>
          </w:tcPr>
          <w:p w:rsidR="008D14A6" w:rsidRPr="008D14A6" w:rsidRDefault="008D14A6" w:rsidP="00E4564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14A6">
              <w:rPr>
                <w:rFonts w:ascii="Times New Roman" w:eastAsia="新細明體" w:hAnsi="Times New Roman" w:cs="Times New Roman"/>
                <w:kern w:val="0"/>
                <w:szCs w:val="24"/>
              </w:rPr>
              <w:t>&gt;0.9999</w:t>
            </w:r>
          </w:p>
        </w:tc>
      </w:tr>
    </w:tbl>
    <w:p w:rsidR="008D14A6" w:rsidRPr="008D14A6" w:rsidRDefault="008D14A6" w:rsidP="008D14A6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  <w:r w:rsidRPr="008D14A6">
        <w:rPr>
          <w:rFonts w:ascii="Times New Roman" w:eastAsia="新細明體" w:hAnsi="Times New Roman" w:cs="Times New Roman"/>
          <w:kern w:val="0"/>
          <w:szCs w:val="24"/>
          <w:vertAlign w:val="superscript"/>
        </w:rPr>
        <w:sym w:font="Wingdings 2" w:char="F085"/>
      </w:r>
      <w:r w:rsidRPr="008D14A6">
        <w:rPr>
          <w:rFonts w:ascii="Times New Roman" w:eastAsia="新細明體" w:hAnsi="Times New Roman" w:cs="Times New Roman"/>
          <w:kern w:val="0"/>
          <w:szCs w:val="24"/>
        </w:rPr>
        <w:t xml:space="preserve"> P</w:t>
      </w:r>
      <w:r w:rsidRPr="008D14A6">
        <w:rPr>
          <w:rFonts w:ascii="Times New Roman" w:eastAsia="新細明體" w:hAnsi="Times New Roman" w:cs="Times New Roman"/>
          <w:kern w:val="0"/>
          <w:szCs w:val="24"/>
          <w:vertAlign w:val="subscript"/>
        </w:rPr>
        <w:t>E</w:t>
      </w:r>
      <w:r w:rsidRPr="008D14A6">
        <w:rPr>
          <w:rFonts w:ascii="Times New Roman" w:eastAsia="新細明體" w:hAnsi="Times New Roman" w:cs="Times New Roman"/>
          <w:kern w:val="0"/>
          <w:szCs w:val="24"/>
        </w:rPr>
        <w:t xml:space="preserve">: overall probability of event </w:t>
      </w:r>
    </w:p>
    <w:p w:rsidR="008D14A6" w:rsidRPr="008D14A6" w:rsidRDefault="008D14A6" w:rsidP="008D14A6">
      <w:pPr>
        <w:widowControl/>
        <w:shd w:val="clear" w:color="auto" w:fill="FFFFFF"/>
        <w:rPr>
          <w:rFonts w:ascii="Times New Roman" w:eastAsia="新細明體" w:hAnsi="Times New Roman" w:cs="Times New Roman"/>
          <w:kern w:val="0"/>
          <w:szCs w:val="24"/>
        </w:rPr>
      </w:pPr>
      <w:r w:rsidRPr="008D14A6">
        <w:rPr>
          <w:rFonts w:ascii="Times New Roman" w:eastAsia="新細明體" w:hAnsi="Times New Roman" w:cs="Times New Roman"/>
          <w:kern w:val="0"/>
          <w:szCs w:val="24"/>
          <w:vertAlign w:val="superscript"/>
        </w:rPr>
        <w:sym w:font="Wingdings 2" w:char="F085"/>
      </w:r>
      <w:r w:rsidRPr="008D14A6">
        <w:rPr>
          <w:rFonts w:ascii="Times New Roman" w:eastAsia="新細明體" w:hAnsi="Times New Roman" w:cs="Times New Roman"/>
          <w:kern w:val="0"/>
          <w:szCs w:val="24"/>
          <w:vertAlign w:val="superscript"/>
        </w:rPr>
        <w:sym w:font="Wingdings 2" w:char="F085"/>
      </w:r>
      <w:r w:rsidRPr="008D14A6">
        <w:rPr>
          <w:rFonts w:ascii="Times New Roman" w:eastAsia="新細明體" w:hAnsi="Times New Roman" w:cs="Times New Roman"/>
          <w:kern w:val="0"/>
          <w:szCs w:val="24"/>
          <w:vertAlign w:val="superscript"/>
        </w:rPr>
        <w:t xml:space="preserve"> </w:t>
      </w:r>
      <w:r w:rsidRPr="008D14A6">
        <w:rPr>
          <w:rFonts w:ascii="Times New Roman" w:eastAsia="新細明體" w:hAnsi="Times New Roman" w:cs="Times New Roman"/>
          <w:kern w:val="0"/>
          <w:szCs w:val="24"/>
        </w:rPr>
        <w:t>P</w:t>
      </w:r>
      <w:r w:rsidRPr="008D14A6">
        <w:rPr>
          <w:rFonts w:ascii="Times New Roman" w:eastAsia="新細明體" w:hAnsi="Times New Roman" w:cs="Times New Roman"/>
          <w:kern w:val="0"/>
          <w:szCs w:val="24"/>
          <w:vertAlign w:val="subscript"/>
        </w:rPr>
        <w:t>I</w:t>
      </w:r>
      <w:r w:rsidRPr="008D14A6">
        <w:rPr>
          <w:rFonts w:ascii="Times New Roman" w:eastAsia="新細明體" w:hAnsi="Times New Roman" w:cs="Times New Roman"/>
          <w:kern w:val="0"/>
          <w:szCs w:val="24"/>
        </w:rPr>
        <w:t xml:space="preserve">: proportion of sample in the specific induction </w:t>
      </w:r>
      <w:r w:rsidRPr="008D14A6">
        <w:rPr>
          <w:rFonts w:ascii="Times New Roman" w:hAnsi="Times New Roman" w:cs="Times New Roman"/>
          <w:szCs w:val="24"/>
        </w:rPr>
        <w:t xml:space="preserve">chemotherapy </w:t>
      </w:r>
      <w:r w:rsidRPr="008D14A6">
        <w:rPr>
          <w:rFonts w:ascii="Times New Roman" w:eastAsia="新細明體" w:hAnsi="Times New Roman" w:cs="Times New Roman"/>
          <w:kern w:val="0"/>
          <w:szCs w:val="24"/>
        </w:rPr>
        <w:t>group</w:t>
      </w:r>
    </w:p>
    <w:p w:rsidR="00DE18BF" w:rsidRPr="008D14A6" w:rsidRDefault="00DE18BF"/>
    <w:sectPr w:rsidR="00DE18BF" w:rsidRPr="008D14A6" w:rsidSect="00DE18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4A6"/>
    <w:rsid w:val="008D14A6"/>
    <w:rsid w:val="00DE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2015-10-24T06:34:00Z</dcterms:created>
  <dcterms:modified xsi:type="dcterms:W3CDTF">2015-10-24T06:35:00Z</dcterms:modified>
</cp:coreProperties>
</file>