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10" w:rsidRPr="001D1EDF" w:rsidRDefault="006D3B10" w:rsidP="006D3B10">
      <w:pPr>
        <w:pStyle w:val="Normal1"/>
        <w:spacing w:line="36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1D1EDF">
        <w:rPr>
          <w:rFonts w:ascii="Calibri" w:hAnsi="Calibri" w:cs="Times New Roman"/>
          <w:b/>
          <w:sz w:val="24"/>
          <w:szCs w:val="24"/>
          <w:lang w:val="en-US"/>
        </w:rPr>
        <w:t xml:space="preserve">Quality of care indicators for a resuscitation unit: a </w:t>
      </w:r>
      <w:r>
        <w:rPr>
          <w:rFonts w:ascii="Calibri" w:hAnsi="Calibri" w:cs="Times New Roman"/>
          <w:b/>
          <w:sz w:val="24"/>
          <w:szCs w:val="24"/>
          <w:lang w:val="en-US"/>
        </w:rPr>
        <w:t>descriptive study and proposal</w:t>
      </w:r>
    </w:p>
    <w:p w:rsidR="006D3B10" w:rsidRPr="001D1EDF" w:rsidRDefault="006D3B10" w:rsidP="006D3B10">
      <w:pPr>
        <w:pStyle w:val="Normal1"/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6D3B10" w:rsidRPr="001D1EDF" w:rsidRDefault="006D3B10" w:rsidP="006D3B10">
      <w:pPr>
        <w:pStyle w:val="Normal1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1D1EDF">
        <w:rPr>
          <w:rFonts w:ascii="Calibri" w:hAnsi="Calibri"/>
          <w:sz w:val="24"/>
          <w:szCs w:val="24"/>
          <w:lang w:val="es-ES"/>
        </w:rPr>
        <w:t>Oriol Yuguero</w:t>
      </w:r>
      <w:r>
        <w:rPr>
          <w:rFonts w:ascii="Calibri" w:hAnsi="Calibri"/>
          <w:sz w:val="24"/>
          <w:szCs w:val="24"/>
          <w:lang w:val="es-ES"/>
        </w:rPr>
        <w:t>, MD, PhD</w:t>
      </w:r>
      <w:r w:rsidRPr="00555139">
        <w:rPr>
          <w:rFonts w:ascii="Calibri" w:hAnsi="Calibri"/>
          <w:sz w:val="24"/>
          <w:szCs w:val="24"/>
          <w:vertAlign w:val="superscript"/>
          <w:lang w:val="es-ES"/>
        </w:rPr>
        <w:t>1,2</w:t>
      </w:r>
      <w:r w:rsidRPr="001D1EDF">
        <w:rPr>
          <w:rFonts w:ascii="Calibri" w:hAnsi="Calibri"/>
          <w:sz w:val="24"/>
          <w:szCs w:val="24"/>
          <w:lang w:val="es-ES"/>
        </w:rPr>
        <w:t>, Ana Vena</w:t>
      </w:r>
      <w:r>
        <w:rPr>
          <w:rFonts w:ascii="Calibri" w:hAnsi="Calibri"/>
          <w:sz w:val="24"/>
          <w:szCs w:val="24"/>
          <w:lang w:val="es-ES"/>
        </w:rPr>
        <w:t>,</w:t>
      </w:r>
      <w:r w:rsidRPr="00555139">
        <w:rPr>
          <w:rFonts w:ascii="Calibri" w:hAnsi="Calibri"/>
          <w:sz w:val="24"/>
          <w:szCs w:val="24"/>
          <w:lang w:val="es-ES"/>
        </w:rPr>
        <w:t xml:space="preserve"> </w:t>
      </w:r>
      <w:r>
        <w:rPr>
          <w:rFonts w:ascii="Calibri" w:hAnsi="Calibri"/>
          <w:sz w:val="24"/>
          <w:szCs w:val="24"/>
          <w:lang w:val="es-ES"/>
        </w:rPr>
        <w:t>MD, PHD</w:t>
      </w:r>
      <w:r w:rsidRPr="001D1EDF">
        <w:rPr>
          <w:rFonts w:ascii="Calibri" w:hAnsi="Calibri"/>
          <w:sz w:val="24"/>
          <w:szCs w:val="24"/>
          <w:lang w:val="es-ES"/>
        </w:rPr>
        <w:t xml:space="preserve"> </w:t>
      </w:r>
      <w:r w:rsidRPr="00555139">
        <w:rPr>
          <w:rFonts w:ascii="Calibri" w:hAnsi="Calibri"/>
          <w:sz w:val="24"/>
          <w:szCs w:val="24"/>
          <w:vertAlign w:val="superscript"/>
          <w:lang w:val="es-ES"/>
        </w:rPr>
        <w:t xml:space="preserve">3,4 </w:t>
      </w:r>
      <w:r w:rsidR="001D30AA" w:rsidRPr="001D1EDF">
        <w:rPr>
          <w:rFonts w:ascii="Calibri" w:hAnsi="Calibri"/>
          <w:sz w:val="24"/>
          <w:szCs w:val="24"/>
          <w:lang w:val="es-ES"/>
        </w:rPr>
        <w:t xml:space="preserve">Carles </w:t>
      </w:r>
      <w:proofErr w:type="spellStart"/>
      <w:r w:rsidR="001D30AA" w:rsidRPr="001D1EDF">
        <w:rPr>
          <w:rFonts w:ascii="Calibri" w:hAnsi="Calibri"/>
          <w:sz w:val="24"/>
          <w:szCs w:val="24"/>
          <w:lang w:val="es-ES"/>
        </w:rPr>
        <w:t>Forné</w:t>
      </w:r>
      <w:proofErr w:type="spellEnd"/>
      <w:r w:rsidR="001D30AA">
        <w:rPr>
          <w:rFonts w:ascii="Calibri" w:hAnsi="Calibri"/>
          <w:sz w:val="24"/>
          <w:szCs w:val="24"/>
          <w:lang w:val="es-ES"/>
        </w:rPr>
        <w:t xml:space="preserve">, </w:t>
      </w:r>
      <w:proofErr w:type="spellStart"/>
      <w:r w:rsidR="001D30AA">
        <w:rPr>
          <w:rFonts w:ascii="Calibri" w:hAnsi="Calibri"/>
          <w:sz w:val="24"/>
          <w:szCs w:val="24"/>
          <w:lang w:val="es-ES"/>
        </w:rPr>
        <w:t>MSc</w:t>
      </w:r>
      <w:proofErr w:type="spellEnd"/>
      <w:r w:rsidR="001D30AA">
        <w:rPr>
          <w:rFonts w:ascii="Calibri" w:hAnsi="Calibri"/>
          <w:sz w:val="24"/>
          <w:szCs w:val="24"/>
          <w:lang w:val="es-ES"/>
        </w:rPr>
        <w:t xml:space="preserve"> </w:t>
      </w:r>
      <w:r w:rsidR="001D30AA" w:rsidRPr="00555139">
        <w:rPr>
          <w:rFonts w:ascii="Calibri" w:hAnsi="Calibri"/>
          <w:sz w:val="24"/>
          <w:szCs w:val="24"/>
          <w:vertAlign w:val="superscript"/>
          <w:lang w:val="es-ES"/>
        </w:rPr>
        <w:t>5,6</w:t>
      </w:r>
      <w:r w:rsidR="001D30AA">
        <w:rPr>
          <w:rFonts w:ascii="Calibri" w:hAnsi="Calibri"/>
          <w:sz w:val="24"/>
          <w:szCs w:val="24"/>
          <w:vertAlign w:val="superscript"/>
          <w:lang w:val="es-ES"/>
        </w:rPr>
        <w:t xml:space="preserve"> </w:t>
      </w:r>
      <w:r w:rsidR="001D30AA">
        <w:rPr>
          <w:rFonts w:ascii="Calibri" w:hAnsi="Calibri"/>
          <w:sz w:val="24"/>
          <w:szCs w:val="24"/>
          <w:lang w:val="es-ES"/>
        </w:rPr>
        <w:t xml:space="preserve">, </w:t>
      </w:r>
      <w:proofErr w:type="spellStart"/>
      <w:r w:rsidR="001D30AA">
        <w:rPr>
          <w:rFonts w:ascii="Calibri" w:hAnsi="Calibri"/>
          <w:sz w:val="24"/>
          <w:szCs w:val="24"/>
          <w:lang w:val="es-ES"/>
        </w:rPr>
        <w:t>J</w:t>
      </w:r>
      <w:r w:rsidRPr="001D1EDF">
        <w:rPr>
          <w:rFonts w:ascii="Calibri" w:hAnsi="Calibri"/>
          <w:sz w:val="24"/>
          <w:szCs w:val="24"/>
          <w:lang w:val="es-ES"/>
        </w:rPr>
        <w:t>ose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 Daniel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Lacasta</w:t>
      </w:r>
      <w:proofErr w:type="spellEnd"/>
      <w:r>
        <w:rPr>
          <w:rFonts w:ascii="Calibri" w:hAnsi="Calibri"/>
          <w:sz w:val="24"/>
          <w:szCs w:val="24"/>
          <w:lang w:val="es-ES"/>
        </w:rPr>
        <w:t>, MD, PhD</w:t>
      </w:r>
      <w:r w:rsidRPr="00555139">
        <w:rPr>
          <w:rFonts w:ascii="Calibri" w:hAnsi="Calibri"/>
          <w:sz w:val="24"/>
          <w:szCs w:val="24"/>
          <w:vertAlign w:val="superscript"/>
          <w:lang w:val="es-ES"/>
        </w:rPr>
        <w:t>1,2</w:t>
      </w:r>
      <w:r w:rsidRPr="001D1EDF">
        <w:rPr>
          <w:rFonts w:ascii="Calibri" w:hAnsi="Calibri"/>
          <w:sz w:val="24"/>
          <w:szCs w:val="24"/>
          <w:lang w:val="es-ES"/>
        </w:rPr>
        <w:t xml:space="preserve">, Cecilia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Llobet</w:t>
      </w:r>
      <w:proofErr w:type="spellEnd"/>
      <w:r>
        <w:rPr>
          <w:rFonts w:ascii="Calibri" w:hAnsi="Calibri"/>
          <w:sz w:val="24"/>
          <w:szCs w:val="24"/>
          <w:lang w:val="es-ES"/>
        </w:rPr>
        <w:t>, MD</w:t>
      </w:r>
      <w:r w:rsidRPr="00555139">
        <w:rPr>
          <w:rFonts w:ascii="Calibri" w:hAnsi="Calibri"/>
          <w:sz w:val="24"/>
          <w:szCs w:val="24"/>
          <w:vertAlign w:val="superscript"/>
          <w:lang w:val="es-ES"/>
        </w:rPr>
        <w:t>1,2</w:t>
      </w:r>
      <w:r w:rsidRPr="001D1EDF">
        <w:rPr>
          <w:rFonts w:ascii="Calibri" w:hAnsi="Calibri"/>
          <w:sz w:val="24"/>
          <w:szCs w:val="24"/>
          <w:lang w:val="es-ES"/>
        </w:rPr>
        <w:t xml:space="preserve">, 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Maria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 José Abadías</w:t>
      </w:r>
      <w:r>
        <w:rPr>
          <w:rFonts w:ascii="Calibri" w:hAnsi="Calibri"/>
          <w:sz w:val="24"/>
          <w:szCs w:val="24"/>
          <w:lang w:val="es-ES"/>
        </w:rPr>
        <w:t>, MD</w:t>
      </w:r>
      <w:r w:rsidR="00BE7D44">
        <w:rPr>
          <w:rFonts w:ascii="Calibri" w:hAnsi="Calibri"/>
          <w:sz w:val="24"/>
          <w:szCs w:val="24"/>
          <w:vertAlign w:val="superscript"/>
          <w:lang w:val="es-ES"/>
        </w:rPr>
        <w:t>1,2</w:t>
      </w:r>
      <w:r w:rsidR="00BE7D44">
        <w:rPr>
          <w:rFonts w:ascii="Calibri" w:hAnsi="Calibri"/>
          <w:sz w:val="24"/>
          <w:szCs w:val="24"/>
          <w:lang w:val="es-ES"/>
        </w:rPr>
        <w:t>.</w:t>
      </w:r>
    </w:p>
    <w:p w:rsidR="006D3B10" w:rsidRPr="001D1EDF" w:rsidRDefault="006D3B10" w:rsidP="006D3B10">
      <w:pPr>
        <w:pStyle w:val="Normal1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</w:p>
    <w:p w:rsidR="006D3B10" w:rsidRPr="001D1EDF" w:rsidRDefault="006D3B10" w:rsidP="006D3B10">
      <w:pPr>
        <w:pStyle w:val="Normal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proofErr w:type="spellStart"/>
      <w:r w:rsidRPr="001D1EDF">
        <w:rPr>
          <w:rFonts w:ascii="Calibri" w:hAnsi="Calibri"/>
          <w:sz w:val="24"/>
          <w:szCs w:val="24"/>
          <w:lang w:val="es-ES"/>
        </w:rPr>
        <w:t>Emergency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Deparment</w:t>
      </w:r>
      <w:proofErr w:type="spellEnd"/>
      <w:r w:rsidR="00BE7D44">
        <w:rPr>
          <w:rFonts w:ascii="Calibri" w:hAnsi="Calibri"/>
          <w:sz w:val="24"/>
          <w:szCs w:val="24"/>
          <w:lang w:val="es-ES"/>
        </w:rPr>
        <w:t>,</w:t>
      </w:r>
      <w:r w:rsidRPr="001D1EDF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University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 Hospital Arnau de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Vilanova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 de Lleida,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Spain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>.</w:t>
      </w:r>
    </w:p>
    <w:p w:rsidR="006D3B10" w:rsidRPr="00BE7D44" w:rsidRDefault="006D3B10" w:rsidP="006D3B10">
      <w:pPr>
        <w:pStyle w:val="Normal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1D1EDF">
        <w:rPr>
          <w:rFonts w:ascii="Calibri" w:hAnsi="Calibri"/>
          <w:sz w:val="24"/>
          <w:szCs w:val="24"/>
          <w:lang w:val="en-US"/>
        </w:rPr>
        <w:t>Urgency and emergency Multi-</w:t>
      </w:r>
      <w:proofErr w:type="spellStart"/>
      <w:r w:rsidRPr="001D1EDF">
        <w:rPr>
          <w:rFonts w:ascii="Calibri" w:hAnsi="Calibri"/>
          <w:sz w:val="24"/>
          <w:szCs w:val="24"/>
          <w:lang w:val="en-US"/>
        </w:rPr>
        <w:t>discipliarany</w:t>
      </w:r>
      <w:proofErr w:type="spellEnd"/>
      <w:r w:rsidRPr="001D1EDF">
        <w:rPr>
          <w:rFonts w:ascii="Calibri" w:hAnsi="Calibri"/>
          <w:sz w:val="24"/>
          <w:szCs w:val="24"/>
          <w:lang w:val="en-US"/>
        </w:rPr>
        <w:t xml:space="preserve"> research group</w:t>
      </w:r>
      <w:r w:rsidR="00BE7D44">
        <w:rPr>
          <w:rFonts w:ascii="Calibri" w:hAnsi="Calibri"/>
          <w:sz w:val="24"/>
          <w:szCs w:val="24"/>
          <w:lang w:val="en-US"/>
        </w:rPr>
        <w:t>,</w:t>
      </w:r>
      <w:r w:rsidRPr="001D1ED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BE7D44">
        <w:rPr>
          <w:rFonts w:ascii="Calibri" w:hAnsi="Calibri"/>
          <w:sz w:val="24"/>
          <w:szCs w:val="24"/>
          <w:lang w:val="en-US"/>
        </w:rPr>
        <w:t>IRBLleida</w:t>
      </w:r>
      <w:proofErr w:type="spellEnd"/>
      <w:r w:rsidRPr="00BE7D44">
        <w:rPr>
          <w:rFonts w:ascii="Calibri" w:hAnsi="Calibri"/>
          <w:sz w:val="24"/>
          <w:szCs w:val="24"/>
          <w:lang w:val="en-US"/>
        </w:rPr>
        <w:t xml:space="preserve">, Lleida, Spain. </w:t>
      </w:r>
    </w:p>
    <w:p w:rsidR="006D3B10" w:rsidRPr="001D1EDF" w:rsidRDefault="006D3B10" w:rsidP="006D3B10">
      <w:pPr>
        <w:pStyle w:val="Normal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1D1EDF">
        <w:rPr>
          <w:rFonts w:ascii="Calibri" w:hAnsi="Calibri"/>
          <w:sz w:val="24"/>
          <w:szCs w:val="24"/>
          <w:lang w:val="en-US"/>
        </w:rPr>
        <w:t>Geriatrics Department</w:t>
      </w:r>
      <w:r w:rsidR="00BE7D44">
        <w:rPr>
          <w:rFonts w:ascii="Calibri" w:hAnsi="Calibri"/>
          <w:sz w:val="24"/>
          <w:szCs w:val="24"/>
          <w:lang w:val="en-US"/>
        </w:rPr>
        <w:t>,</w:t>
      </w:r>
      <w:r w:rsidRPr="001D1EDF">
        <w:rPr>
          <w:rFonts w:ascii="Calibri" w:hAnsi="Calibri"/>
          <w:sz w:val="24"/>
          <w:szCs w:val="24"/>
          <w:lang w:val="en-US"/>
        </w:rPr>
        <w:t xml:space="preserve"> University Hospital of Saint’s Mary.</w:t>
      </w:r>
      <w:r>
        <w:rPr>
          <w:rFonts w:ascii="Calibri" w:hAnsi="Calibri"/>
          <w:sz w:val="24"/>
          <w:szCs w:val="24"/>
          <w:lang w:val="en-US"/>
        </w:rPr>
        <w:t xml:space="preserve"> </w:t>
      </w:r>
      <w:r w:rsidRPr="001D1EDF">
        <w:rPr>
          <w:rFonts w:ascii="Calibri" w:hAnsi="Calibri"/>
          <w:sz w:val="24"/>
          <w:szCs w:val="24"/>
          <w:lang w:val="en-US"/>
        </w:rPr>
        <w:t xml:space="preserve">Lleida, Spain. </w:t>
      </w:r>
    </w:p>
    <w:p w:rsidR="006D3B10" w:rsidRPr="007500BF" w:rsidRDefault="006D3B10" w:rsidP="006D3B10">
      <w:pPr>
        <w:pStyle w:val="Normal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7500BF">
        <w:rPr>
          <w:rFonts w:ascii="Calibri" w:hAnsi="Calibri"/>
          <w:sz w:val="24"/>
          <w:szCs w:val="24"/>
          <w:lang w:val="en-US"/>
        </w:rPr>
        <w:t>Neurosciences research group</w:t>
      </w:r>
      <w:r w:rsidR="00BE7D44">
        <w:rPr>
          <w:rFonts w:ascii="Calibri" w:hAnsi="Calibri"/>
          <w:sz w:val="24"/>
          <w:szCs w:val="24"/>
          <w:lang w:val="en-US"/>
        </w:rPr>
        <w:t>,</w:t>
      </w:r>
      <w:r w:rsidRPr="007500BF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Pr="007500BF">
        <w:rPr>
          <w:rFonts w:ascii="Calibri" w:hAnsi="Calibri"/>
          <w:sz w:val="24"/>
          <w:szCs w:val="24"/>
          <w:lang w:val="en-US"/>
        </w:rPr>
        <w:t>IRBLleida</w:t>
      </w:r>
      <w:proofErr w:type="spellEnd"/>
      <w:r w:rsidRPr="007500BF">
        <w:rPr>
          <w:rFonts w:ascii="Calibri" w:hAnsi="Calibri"/>
          <w:sz w:val="24"/>
          <w:szCs w:val="24"/>
          <w:lang w:val="en-US"/>
        </w:rPr>
        <w:t xml:space="preserve">, </w:t>
      </w:r>
      <w:proofErr w:type="spellStart"/>
      <w:r w:rsidRPr="007500BF">
        <w:rPr>
          <w:rFonts w:ascii="Calibri" w:hAnsi="Calibri"/>
          <w:sz w:val="24"/>
          <w:szCs w:val="24"/>
          <w:lang w:val="en-US"/>
        </w:rPr>
        <w:t>Lleida</w:t>
      </w:r>
      <w:proofErr w:type="spellEnd"/>
      <w:r w:rsidRPr="007500BF">
        <w:rPr>
          <w:rFonts w:ascii="Calibri" w:hAnsi="Calibri"/>
          <w:sz w:val="24"/>
          <w:szCs w:val="24"/>
          <w:lang w:val="en-US"/>
        </w:rPr>
        <w:t>,</w:t>
      </w:r>
      <w:r w:rsidR="00BE7D44">
        <w:rPr>
          <w:rFonts w:ascii="Calibri" w:hAnsi="Calibri"/>
          <w:sz w:val="24"/>
          <w:szCs w:val="24"/>
          <w:lang w:val="en-US"/>
        </w:rPr>
        <w:t xml:space="preserve"> Spain.</w:t>
      </w:r>
    </w:p>
    <w:p w:rsidR="006D3B10" w:rsidRPr="001D1EDF" w:rsidRDefault="006D3B10" w:rsidP="006D3B10">
      <w:pPr>
        <w:pStyle w:val="Normal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proofErr w:type="spellStart"/>
      <w:r w:rsidRPr="001D1EDF">
        <w:rPr>
          <w:rFonts w:ascii="Calibri" w:hAnsi="Calibri"/>
          <w:sz w:val="24"/>
          <w:szCs w:val="24"/>
          <w:lang w:val="es-ES"/>
        </w:rPr>
        <w:t>Biostatistics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Unit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,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IRBLleida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, Lleida,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Spain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>.</w:t>
      </w:r>
    </w:p>
    <w:p w:rsidR="006D3B10" w:rsidRPr="001D1EDF" w:rsidRDefault="006D3B10" w:rsidP="006D3B10">
      <w:pPr>
        <w:pStyle w:val="Normal1"/>
        <w:numPr>
          <w:ilvl w:val="0"/>
          <w:numId w:val="1"/>
        </w:numPr>
        <w:spacing w:line="360" w:lineRule="auto"/>
        <w:jc w:val="both"/>
        <w:rPr>
          <w:rFonts w:ascii="Calibri" w:hAnsi="Calibri"/>
          <w:sz w:val="24"/>
          <w:szCs w:val="24"/>
          <w:lang w:val="en-US"/>
        </w:rPr>
      </w:pPr>
      <w:r w:rsidRPr="001D1EDF">
        <w:rPr>
          <w:rFonts w:ascii="Calibri" w:hAnsi="Calibri"/>
          <w:sz w:val="24"/>
          <w:szCs w:val="24"/>
          <w:lang w:val="en-US"/>
        </w:rPr>
        <w:t>Department of Basic Medical Sciences, University of Lleida, Lleida, Spain.</w:t>
      </w:r>
    </w:p>
    <w:p w:rsidR="006D3B10" w:rsidRDefault="006D3B10">
      <w:pPr>
        <w:rPr>
          <w:rFonts w:cstheme="minorHAnsi"/>
          <w:sz w:val="24"/>
          <w:szCs w:val="24"/>
          <w:lang w:val="en-US"/>
        </w:rPr>
      </w:pPr>
    </w:p>
    <w:p w:rsidR="00BE7D44" w:rsidRPr="00BE7D44" w:rsidRDefault="00BE7D44" w:rsidP="00BE7D44">
      <w:pPr>
        <w:pStyle w:val="Normal1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proofErr w:type="spellStart"/>
      <w:r w:rsidRPr="00BE7D44">
        <w:rPr>
          <w:rFonts w:ascii="Calibri" w:hAnsi="Calibri"/>
          <w:sz w:val="24"/>
          <w:szCs w:val="24"/>
          <w:lang w:val="es-ES"/>
        </w:rPr>
        <w:t>Corresponding</w:t>
      </w:r>
      <w:proofErr w:type="spellEnd"/>
      <w:r w:rsidRPr="00BE7D44">
        <w:rPr>
          <w:rFonts w:ascii="Calibri" w:hAnsi="Calibri"/>
          <w:sz w:val="24"/>
          <w:szCs w:val="24"/>
          <w:lang w:val="es-ES"/>
        </w:rPr>
        <w:t xml:space="preserve"> </w:t>
      </w:r>
      <w:proofErr w:type="spellStart"/>
      <w:r w:rsidRPr="00BE7D44">
        <w:rPr>
          <w:rFonts w:ascii="Calibri" w:hAnsi="Calibri"/>
          <w:sz w:val="24"/>
          <w:szCs w:val="24"/>
          <w:lang w:val="es-ES"/>
        </w:rPr>
        <w:t>author</w:t>
      </w:r>
      <w:proofErr w:type="spellEnd"/>
    </w:p>
    <w:p w:rsidR="00BE7D44" w:rsidRPr="00BE7D44" w:rsidRDefault="00BE7D44" w:rsidP="00BE7D44">
      <w:pPr>
        <w:pStyle w:val="Normal1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BE7D44">
        <w:rPr>
          <w:rFonts w:ascii="Calibri" w:hAnsi="Calibri"/>
          <w:sz w:val="24"/>
          <w:szCs w:val="24"/>
          <w:lang w:val="es-ES"/>
        </w:rPr>
        <w:t>Dr. Oriol Yuguero Torres</w:t>
      </w:r>
    </w:p>
    <w:p w:rsidR="00BE7D44" w:rsidRPr="001D1EDF" w:rsidRDefault="00BE7D44" w:rsidP="00BE7D44">
      <w:pPr>
        <w:pStyle w:val="Normal1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r w:rsidRPr="001D1EDF">
        <w:rPr>
          <w:rFonts w:ascii="Calibri" w:hAnsi="Calibri"/>
          <w:sz w:val="24"/>
          <w:szCs w:val="24"/>
          <w:lang w:val="es-ES"/>
        </w:rPr>
        <w:t xml:space="preserve">Avda. Rovira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Roure</w:t>
      </w:r>
      <w:proofErr w:type="spellEnd"/>
      <w:r w:rsidRPr="001D1EDF">
        <w:rPr>
          <w:rFonts w:ascii="Calibri" w:hAnsi="Calibri"/>
          <w:sz w:val="24"/>
          <w:szCs w:val="24"/>
          <w:lang w:val="es-ES"/>
        </w:rPr>
        <w:t xml:space="preserve"> 80, 25198 Lleida, </w:t>
      </w:r>
      <w:proofErr w:type="spellStart"/>
      <w:r w:rsidRPr="001D1EDF">
        <w:rPr>
          <w:rFonts w:ascii="Calibri" w:hAnsi="Calibri"/>
          <w:sz w:val="24"/>
          <w:szCs w:val="24"/>
          <w:lang w:val="es-ES"/>
        </w:rPr>
        <w:t>Spain</w:t>
      </w:r>
      <w:proofErr w:type="spellEnd"/>
    </w:p>
    <w:p w:rsidR="00BE7D44" w:rsidRPr="00BE7D44" w:rsidRDefault="005C706B" w:rsidP="00BE7D44">
      <w:pPr>
        <w:pStyle w:val="Normal1"/>
        <w:spacing w:line="360" w:lineRule="auto"/>
        <w:jc w:val="both"/>
        <w:rPr>
          <w:rFonts w:ascii="Calibri" w:hAnsi="Calibri"/>
          <w:sz w:val="24"/>
          <w:szCs w:val="24"/>
          <w:lang w:val="es-ES"/>
        </w:rPr>
      </w:pPr>
      <w:hyperlink r:id="rId5" w:history="1">
        <w:r w:rsidR="00BE7D44" w:rsidRPr="008F7117">
          <w:rPr>
            <w:rStyle w:val="Enlla"/>
            <w:rFonts w:ascii="Calibri" w:hAnsi="Calibri"/>
            <w:sz w:val="24"/>
            <w:szCs w:val="24"/>
            <w:lang w:val="es-ES"/>
          </w:rPr>
          <w:t>oriol.yuguero@gmail.com</w:t>
        </w:r>
      </w:hyperlink>
    </w:p>
    <w:p w:rsidR="00BE7D44" w:rsidRPr="00BE7D44" w:rsidRDefault="00BE7D44">
      <w:pPr>
        <w:rPr>
          <w:rFonts w:cstheme="minorHAnsi"/>
          <w:sz w:val="24"/>
          <w:szCs w:val="24"/>
        </w:rPr>
      </w:pPr>
    </w:p>
    <w:p w:rsidR="006D3B10" w:rsidRPr="00BE7D44" w:rsidRDefault="006D3B10">
      <w:pPr>
        <w:rPr>
          <w:rFonts w:cstheme="minorHAnsi"/>
          <w:sz w:val="24"/>
          <w:szCs w:val="24"/>
        </w:rPr>
      </w:pPr>
      <w:r w:rsidRPr="00BE7D44">
        <w:rPr>
          <w:rFonts w:cstheme="minorHAnsi"/>
          <w:sz w:val="24"/>
          <w:szCs w:val="24"/>
        </w:rPr>
        <w:br w:type="page"/>
      </w:r>
    </w:p>
    <w:p w:rsidR="0060372E" w:rsidRPr="0060189F" w:rsidRDefault="008E45E5">
      <w:pPr>
        <w:rPr>
          <w:rFonts w:cstheme="minorHAnsi"/>
          <w:sz w:val="24"/>
          <w:szCs w:val="24"/>
          <w:lang w:val="en-US"/>
        </w:rPr>
      </w:pPr>
      <w:r w:rsidRPr="0060189F">
        <w:rPr>
          <w:rFonts w:cstheme="minorHAnsi"/>
          <w:sz w:val="24"/>
          <w:szCs w:val="24"/>
          <w:lang w:val="en-US"/>
        </w:rPr>
        <w:lastRenderedPageBreak/>
        <w:t>Table S1. Bivariate analysis for 30-day readmission</w:t>
      </w:r>
    </w:p>
    <w:tbl>
      <w:tblPr>
        <w:tblStyle w:val="Taulaambq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1701"/>
        <w:gridCol w:w="1843"/>
        <w:gridCol w:w="1417"/>
      </w:tblGrid>
      <w:tr w:rsidR="008E45E5" w:rsidRPr="0060189F" w:rsidTr="00BE7D4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5E5" w:rsidRPr="0060189F" w:rsidRDefault="008E45E5" w:rsidP="00554273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5E5" w:rsidRPr="0060189F" w:rsidRDefault="008E45E5" w:rsidP="008E45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30-day readmission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5E5" w:rsidRPr="0060189F" w:rsidRDefault="008E45E5" w:rsidP="008E45E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8E45E5" w:rsidRPr="0060189F" w:rsidTr="00BE7D4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5E5" w:rsidRPr="0060189F" w:rsidRDefault="008E45E5" w:rsidP="008E45E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5E5" w:rsidRPr="0060189F" w:rsidRDefault="008E45E5" w:rsidP="0055427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No</w:t>
            </w:r>
            <w:r w:rsidR="00554273" w:rsidRPr="006018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0189F">
              <w:rPr>
                <w:rFonts w:cstheme="minorHAnsi"/>
                <w:sz w:val="24"/>
                <w:szCs w:val="24"/>
                <w:lang w:val="en-US"/>
              </w:rPr>
              <w:t>(N=7523)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5E5" w:rsidRPr="0060189F" w:rsidRDefault="008E45E5" w:rsidP="00554273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Yes</w:t>
            </w:r>
            <w:r w:rsidR="00554273" w:rsidRPr="0060189F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0189F">
              <w:rPr>
                <w:rFonts w:cstheme="minorHAnsi"/>
                <w:sz w:val="24"/>
                <w:szCs w:val="24"/>
                <w:lang w:val="en-US"/>
              </w:rPr>
              <w:t>(N=25)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45E5" w:rsidRPr="0060189F" w:rsidRDefault="008E45E5" w:rsidP="008E45E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54273" w:rsidRPr="0060189F" w:rsidTr="00BE7D44"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61069E" w:rsidRPr="0060189F" w:rsidRDefault="0061069E" w:rsidP="006106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2809 (37.4)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10 (40.0)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.948</w:t>
            </w: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61069E" w:rsidRPr="0060189F" w:rsidRDefault="0061069E" w:rsidP="006106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68 (52, 79)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65 (46, 76)</w:t>
            </w:r>
          </w:p>
        </w:tc>
        <w:tc>
          <w:tcPr>
            <w:tcW w:w="1417" w:type="dxa"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.363</w:t>
            </w: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6106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Diagnostic</w:t>
            </w:r>
          </w:p>
        </w:tc>
        <w:tc>
          <w:tcPr>
            <w:tcW w:w="1701" w:type="dxa"/>
          </w:tcPr>
          <w:p w:rsidR="00554273" w:rsidRPr="0060189F" w:rsidRDefault="00554273" w:rsidP="006106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554273" w:rsidRPr="0060189F" w:rsidRDefault="00554273" w:rsidP="006106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.341</w:t>
            </w: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Cardiorespiratory arrest</w:t>
            </w:r>
          </w:p>
        </w:tc>
        <w:tc>
          <w:tcPr>
            <w:tcW w:w="1701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92 (1.22)</w:t>
            </w:r>
          </w:p>
        </w:tc>
        <w:tc>
          <w:tcPr>
            <w:tcW w:w="1843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0 (-)</w:t>
            </w:r>
          </w:p>
        </w:tc>
        <w:tc>
          <w:tcPr>
            <w:tcW w:w="1417" w:type="dxa"/>
            <w:vMerge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Cardiac pathology</w:t>
            </w:r>
          </w:p>
        </w:tc>
        <w:tc>
          <w:tcPr>
            <w:tcW w:w="1701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1566 (20.8)</w:t>
            </w:r>
          </w:p>
        </w:tc>
        <w:tc>
          <w:tcPr>
            <w:tcW w:w="1843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 (24.0)</w:t>
            </w:r>
          </w:p>
        </w:tc>
        <w:tc>
          <w:tcPr>
            <w:tcW w:w="1417" w:type="dxa"/>
            <w:vMerge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proofErr w:type="spellStart"/>
            <w:r w:rsidRPr="0060189F">
              <w:rPr>
                <w:rStyle w:val="shorttext"/>
                <w:i/>
                <w:sz w:val="24"/>
                <w:szCs w:val="24"/>
                <w:lang w:val="en-US"/>
              </w:rPr>
              <w:t>Polytrauma</w:t>
            </w:r>
            <w:proofErr w:type="spellEnd"/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 xml:space="preserve"> or</w:t>
            </w:r>
            <w:r w:rsidRPr="0060189F">
              <w:rPr>
                <w:i/>
                <w:sz w:val="24"/>
                <w:szCs w:val="24"/>
                <w:lang w:val="en-US"/>
              </w:rPr>
              <w:t xml:space="preserve"> TBI</w:t>
            </w:r>
          </w:p>
        </w:tc>
        <w:tc>
          <w:tcPr>
            <w:tcW w:w="1701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646 (8.59)</w:t>
            </w:r>
          </w:p>
        </w:tc>
        <w:tc>
          <w:tcPr>
            <w:tcW w:w="1843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 (4.0)</w:t>
            </w:r>
          </w:p>
        </w:tc>
        <w:tc>
          <w:tcPr>
            <w:tcW w:w="1417" w:type="dxa"/>
            <w:vMerge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Neurological pathology</w:t>
            </w:r>
          </w:p>
        </w:tc>
        <w:tc>
          <w:tcPr>
            <w:tcW w:w="1701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2485 (33.0)</w:t>
            </w:r>
          </w:p>
        </w:tc>
        <w:tc>
          <w:tcPr>
            <w:tcW w:w="1843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5 (20.0)</w:t>
            </w:r>
          </w:p>
        </w:tc>
        <w:tc>
          <w:tcPr>
            <w:tcW w:w="1417" w:type="dxa"/>
            <w:vMerge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Style w:val="shorttext"/>
                <w:i/>
                <w:sz w:val="24"/>
                <w:szCs w:val="24"/>
                <w:lang w:val="en-US"/>
              </w:rPr>
              <w:t>Respiratory pathology</w:t>
            </w:r>
          </w:p>
        </w:tc>
        <w:tc>
          <w:tcPr>
            <w:tcW w:w="1701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403 (5.36)</w:t>
            </w:r>
          </w:p>
        </w:tc>
        <w:tc>
          <w:tcPr>
            <w:tcW w:w="1843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3 (12.0)</w:t>
            </w:r>
          </w:p>
        </w:tc>
        <w:tc>
          <w:tcPr>
            <w:tcW w:w="1417" w:type="dxa"/>
            <w:vMerge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Digestive or abdominal pathology</w:t>
            </w:r>
          </w:p>
        </w:tc>
        <w:tc>
          <w:tcPr>
            <w:tcW w:w="1701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545 (7.24)</w:t>
            </w:r>
          </w:p>
        </w:tc>
        <w:tc>
          <w:tcPr>
            <w:tcW w:w="1843" w:type="dxa"/>
            <w:vAlign w:val="bottom"/>
          </w:tcPr>
          <w:p w:rsidR="00554273" w:rsidRPr="0060189F" w:rsidRDefault="00554273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4 (16.0)</w:t>
            </w:r>
          </w:p>
        </w:tc>
        <w:tc>
          <w:tcPr>
            <w:tcW w:w="1417" w:type="dxa"/>
            <w:vMerge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1701" w:type="dxa"/>
            <w:vAlign w:val="bottom"/>
          </w:tcPr>
          <w:p w:rsidR="00554273" w:rsidRPr="0060189F" w:rsidRDefault="00554273" w:rsidP="0055427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1754 (23.3)</w:t>
            </w:r>
          </w:p>
        </w:tc>
        <w:tc>
          <w:tcPr>
            <w:tcW w:w="1843" w:type="dxa"/>
            <w:vAlign w:val="bottom"/>
          </w:tcPr>
          <w:p w:rsidR="00554273" w:rsidRPr="0060189F" w:rsidRDefault="00554273" w:rsidP="0055427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 (24.0)</w:t>
            </w:r>
          </w:p>
        </w:tc>
        <w:tc>
          <w:tcPr>
            <w:tcW w:w="1417" w:type="dxa"/>
            <w:vMerge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54273" w:rsidRPr="0060189F" w:rsidTr="00BE7D44">
        <w:tc>
          <w:tcPr>
            <w:tcW w:w="3544" w:type="dxa"/>
            <w:vAlign w:val="bottom"/>
          </w:tcPr>
          <w:p w:rsidR="00554273" w:rsidRPr="0060189F" w:rsidRDefault="00554273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Without diagnostic</w:t>
            </w:r>
          </w:p>
        </w:tc>
        <w:tc>
          <w:tcPr>
            <w:tcW w:w="1701" w:type="dxa"/>
            <w:vAlign w:val="bottom"/>
          </w:tcPr>
          <w:p w:rsidR="00554273" w:rsidRPr="0060189F" w:rsidRDefault="00554273" w:rsidP="0055427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32 (0.43)</w:t>
            </w:r>
          </w:p>
        </w:tc>
        <w:tc>
          <w:tcPr>
            <w:tcW w:w="1843" w:type="dxa"/>
            <w:vAlign w:val="bottom"/>
          </w:tcPr>
          <w:p w:rsidR="00554273" w:rsidRPr="0060189F" w:rsidRDefault="00554273" w:rsidP="00554273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0 (-)</w:t>
            </w:r>
          </w:p>
        </w:tc>
        <w:tc>
          <w:tcPr>
            <w:tcW w:w="1417" w:type="dxa"/>
            <w:vMerge/>
            <w:vAlign w:val="center"/>
          </w:tcPr>
          <w:p w:rsidR="00554273" w:rsidRPr="0060189F" w:rsidRDefault="00554273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61069E" w:rsidP="00BE7D44">
            <w:pPr>
              <w:ind w:left="604" w:hanging="291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Destination</w:t>
            </w:r>
            <w:r w:rsidR="00196C53" w:rsidRPr="0060189F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at disposition</w:t>
            </w:r>
          </w:p>
        </w:tc>
        <w:tc>
          <w:tcPr>
            <w:tcW w:w="1701" w:type="dxa"/>
          </w:tcPr>
          <w:p w:rsidR="0061069E" w:rsidRPr="0060189F" w:rsidRDefault="0061069E" w:rsidP="006106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069E" w:rsidRPr="0060189F" w:rsidRDefault="0061069E" w:rsidP="006106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.002</w:t>
            </w: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E6127C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Emergency box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6218 (82.7)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17 (68.0)</w:t>
            </w:r>
          </w:p>
        </w:tc>
        <w:tc>
          <w:tcPr>
            <w:tcW w:w="1417" w:type="dxa"/>
            <w:vMerge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E6127C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Intensive care and specialized units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158 (2.10)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2 (8.0)</w:t>
            </w:r>
          </w:p>
        </w:tc>
        <w:tc>
          <w:tcPr>
            <w:tcW w:w="1417" w:type="dxa"/>
            <w:vMerge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E6127C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Surgery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29 (0.39)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0 (-)</w:t>
            </w:r>
          </w:p>
        </w:tc>
        <w:tc>
          <w:tcPr>
            <w:tcW w:w="1417" w:type="dxa"/>
            <w:vMerge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61069E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Hospital</w:t>
            </w:r>
            <w:r w:rsidR="00E6127C" w:rsidRPr="0060189F">
              <w:rPr>
                <w:rFonts w:cstheme="minorHAnsi"/>
                <w:i/>
                <w:sz w:val="24"/>
                <w:szCs w:val="24"/>
                <w:lang w:val="en-US"/>
              </w:rPr>
              <w:t xml:space="preserve"> ward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1095 (14.6)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4 (16.0)</w:t>
            </w:r>
          </w:p>
        </w:tc>
        <w:tc>
          <w:tcPr>
            <w:tcW w:w="1417" w:type="dxa"/>
            <w:vMerge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E6127C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21 (0.28)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2 (8.0)</w:t>
            </w:r>
          </w:p>
        </w:tc>
        <w:tc>
          <w:tcPr>
            <w:tcW w:w="1417" w:type="dxa"/>
            <w:vMerge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E6127C" w:rsidP="00E6127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Triage level</w:t>
            </w:r>
          </w:p>
        </w:tc>
        <w:tc>
          <w:tcPr>
            <w:tcW w:w="1701" w:type="dxa"/>
          </w:tcPr>
          <w:p w:rsidR="0061069E" w:rsidRPr="0060189F" w:rsidRDefault="0061069E" w:rsidP="006106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069E" w:rsidRPr="0060189F" w:rsidRDefault="0061069E" w:rsidP="006106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.612</w:t>
            </w: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E6127C" w:rsidP="0061069E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1, resuscitation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919 (13.4)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3 (13.6)</w:t>
            </w:r>
          </w:p>
        </w:tc>
        <w:tc>
          <w:tcPr>
            <w:tcW w:w="1417" w:type="dxa"/>
            <w:vMerge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6127C" w:rsidRPr="0060189F" w:rsidTr="00BE7D44">
        <w:tc>
          <w:tcPr>
            <w:tcW w:w="3544" w:type="dxa"/>
          </w:tcPr>
          <w:p w:rsidR="00E6127C" w:rsidRPr="0060189F" w:rsidRDefault="00E6127C" w:rsidP="00E6127C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i/>
                <w:sz w:val="24"/>
                <w:szCs w:val="24"/>
                <w:lang w:val="en-US"/>
              </w:rPr>
              <w:t>2, emergent</w:t>
            </w:r>
          </w:p>
        </w:tc>
        <w:tc>
          <w:tcPr>
            <w:tcW w:w="1701" w:type="dxa"/>
            <w:vAlign w:val="bottom"/>
          </w:tcPr>
          <w:p w:rsidR="00E6127C" w:rsidRPr="0060189F" w:rsidRDefault="00E6127C" w:rsidP="00E6127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3673 (53.5)</w:t>
            </w:r>
          </w:p>
        </w:tc>
        <w:tc>
          <w:tcPr>
            <w:tcW w:w="1843" w:type="dxa"/>
            <w:vAlign w:val="bottom"/>
          </w:tcPr>
          <w:p w:rsidR="00E6127C" w:rsidRPr="0060189F" w:rsidRDefault="00E6127C" w:rsidP="00E6127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11 (50.0)</w:t>
            </w:r>
          </w:p>
        </w:tc>
        <w:tc>
          <w:tcPr>
            <w:tcW w:w="1417" w:type="dxa"/>
            <w:vMerge/>
            <w:vAlign w:val="center"/>
          </w:tcPr>
          <w:p w:rsidR="00E6127C" w:rsidRPr="0060189F" w:rsidRDefault="00E6127C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6127C" w:rsidRPr="0060189F" w:rsidTr="00BE7D44">
        <w:tc>
          <w:tcPr>
            <w:tcW w:w="3544" w:type="dxa"/>
          </w:tcPr>
          <w:p w:rsidR="00E6127C" w:rsidRPr="0060189F" w:rsidRDefault="00E6127C" w:rsidP="00E6127C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i/>
                <w:sz w:val="24"/>
                <w:szCs w:val="24"/>
                <w:lang w:val="en-US"/>
              </w:rPr>
              <w:t>3, urgent</w:t>
            </w:r>
          </w:p>
        </w:tc>
        <w:tc>
          <w:tcPr>
            <w:tcW w:w="1701" w:type="dxa"/>
            <w:vAlign w:val="bottom"/>
          </w:tcPr>
          <w:p w:rsidR="00E6127C" w:rsidRPr="0060189F" w:rsidRDefault="00E6127C" w:rsidP="00E6127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1915 (27.9)</w:t>
            </w:r>
          </w:p>
        </w:tc>
        <w:tc>
          <w:tcPr>
            <w:tcW w:w="1843" w:type="dxa"/>
            <w:vAlign w:val="bottom"/>
          </w:tcPr>
          <w:p w:rsidR="00E6127C" w:rsidRPr="0060189F" w:rsidRDefault="00E6127C" w:rsidP="00E6127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 (27.3)</w:t>
            </w:r>
          </w:p>
        </w:tc>
        <w:tc>
          <w:tcPr>
            <w:tcW w:w="1417" w:type="dxa"/>
            <w:vMerge/>
            <w:vAlign w:val="center"/>
          </w:tcPr>
          <w:p w:rsidR="00E6127C" w:rsidRPr="0060189F" w:rsidRDefault="00E6127C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6127C" w:rsidRPr="0060189F" w:rsidTr="00BE7D44">
        <w:tc>
          <w:tcPr>
            <w:tcW w:w="3544" w:type="dxa"/>
          </w:tcPr>
          <w:p w:rsidR="00E6127C" w:rsidRPr="0060189F" w:rsidRDefault="00E6127C" w:rsidP="00E6127C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i/>
                <w:sz w:val="24"/>
                <w:szCs w:val="24"/>
                <w:lang w:val="en-US"/>
              </w:rPr>
              <w:t>4, less urgent</w:t>
            </w:r>
          </w:p>
        </w:tc>
        <w:tc>
          <w:tcPr>
            <w:tcW w:w="1701" w:type="dxa"/>
            <w:vAlign w:val="bottom"/>
          </w:tcPr>
          <w:p w:rsidR="00E6127C" w:rsidRPr="0060189F" w:rsidRDefault="00E6127C" w:rsidP="00E6127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223 (3.25)</w:t>
            </w:r>
          </w:p>
        </w:tc>
        <w:tc>
          <w:tcPr>
            <w:tcW w:w="1843" w:type="dxa"/>
            <w:vAlign w:val="bottom"/>
          </w:tcPr>
          <w:p w:rsidR="00E6127C" w:rsidRPr="0060189F" w:rsidRDefault="00E6127C" w:rsidP="00E6127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 (4.55)</w:t>
            </w:r>
          </w:p>
        </w:tc>
        <w:tc>
          <w:tcPr>
            <w:tcW w:w="1417" w:type="dxa"/>
            <w:vMerge/>
            <w:vAlign w:val="center"/>
          </w:tcPr>
          <w:p w:rsidR="00E6127C" w:rsidRPr="0060189F" w:rsidRDefault="00E6127C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6127C" w:rsidRPr="0060189F" w:rsidTr="00BE7D44">
        <w:tc>
          <w:tcPr>
            <w:tcW w:w="3544" w:type="dxa"/>
          </w:tcPr>
          <w:p w:rsidR="00E6127C" w:rsidRPr="0060189F" w:rsidRDefault="00E6127C" w:rsidP="00E6127C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i/>
                <w:sz w:val="24"/>
                <w:szCs w:val="24"/>
                <w:lang w:val="en-US"/>
              </w:rPr>
              <w:t>5, non-urgent</w:t>
            </w:r>
          </w:p>
        </w:tc>
        <w:tc>
          <w:tcPr>
            <w:tcW w:w="1701" w:type="dxa"/>
            <w:vAlign w:val="bottom"/>
          </w:tcPr>
          <w:p w:rsidR="00E6127C" w:rsidRPr="0060189F" w:rsidRDefault="00E6127C" w:rsidP="00E6127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132 (1.92)</w:t>
            </w:r>
          </w:p>
        </w:tc>
        <w:tc>
          <w:tcPr>
            <w:tcW w:w="1843" w:type="dxa"/>
            <w:vAlign w:val="bottom"/>
          </w:tcPr>
          <w:p w:rsidR="00E6127C" w:rsidRPr="0060189F" w:rsidRDefault="00E6127C" w:rsidP="00E6127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 (4.55)</w:t>
            </w:r>
          </w:p>
        </w:tc>
        <w:tc>
          <w:tcPr>
            <w:tcW w:w="1417" w:type="dxa"/>
            <w:vMerge/>
            <w:vAlign w:val="center"/>
          </w:tcPr>
          <w:p w:rsidR="00E6127C" w:rsidRPr="0060189F" w:rsidRDefault="00E6127C" w:rsidP="00554273">
            <w:pPr>
              <w:ind w:right="38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554273" w:rsidP="006106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Length of stay in the unit, hours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51554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0.87 (0.5, 1.5)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0.78 (0.58, 1.54)</w:t>
            </w:r>
          </w:p>
        </w:tc>
        <w:tc>
          <w:tcPr>
            <w:tcW w:w="1417" w:type="dxa"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.767</w:t>
            </w: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554273" w:rsidP="0055427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Length of hospital stay, days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51554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1.0 (1.0, 1.0)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51554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1.5 (1.0, 5.5)</w:t>
            </w:r>
          </w:p>
        </w:tc>
        <w:tc>
          <w:tcPr>
            <w:tcW w:w="1417" w:type="dxa"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&lt;.001</w:t>
            </w: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554273" w:rsidP="0061069E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Length of hospital stay</w:t>
            </w:r>
          </w:p>
        </w:tc>
        <w:tc>
          <w:tcPr>
            <w:tcW w:w="1701" w:type="dxa"/>
          </w:tcPr>
          <w:p w:rsidR="0061069E" w:rsidRPr="0060189F" w:rsidRDefault="0061069E" w:rsidP="006106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61069E" w:rsidRPr="0060189F" w:rsidRDefault="0061069E" w:rsidP="0061069E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1069E" w:rsidRPr="0060189F" w:rsidRDefault="0061069E" w:rsidP="00554273">
            <w:pPr>
              <w:ind w:right="384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&lt;.001</w:t>
            </w: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554273" w:rsidP="0061069E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≤</w:t>
            </w:r>
            <w:r w:rsidR="0061069E" w:rsidRPr="0060189F">
              <w:rPr>
                <w:rFonts w:cstheme="minorHAnsi"/>
                <w:i/>
                <w:sz w:val="24"/>
                <w:szCs w:val="24"/>
                <w:lang w:val="en-US"/>
              </w:rPr>
              <w:t>1</w:t>
            </w: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 xml:space="preserve"> day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6654 (88.9)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12 (50.0)</w:t>
            </w:r>
          </w:p>
        </w:tc>
        <w:tc>
          <w:tcPr>
            <w:tcW w:w="1417" w:type="dxa"/>
            <w:vMerge/>
          </w:tcPr>
          <w:p w:rsidR="0061069E" w:rsidRPr="0060189F" w:rsidRDefault="0061069E" w:rsidP="0061069E">
            <w:pPr>
              <w:ind w:right="59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vAlign w:val="bottom"/>
          </w:tcPr>
          <w:p w:rsidR="0061069E" w:rsidRPr="0060189F" w:rsidRDefault="0061069E" w:rsidP="0061069E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(1,</w:t>
            </w:r>
            <w:r w:rsidR="00554273" w:rsidRPr="0060189F">
              <w:rPr>
                <w:rFonts w:cstheme="minorHAnsi"/>
                <w:i/>
                <w:sz w:val="24"/>
                <w:szCs w:val="24"/>
                <w:lang w:val="en-US"/>
              </w:rPr>
              <w:t xml:space="preserve"> </w:t>
            </w: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5]</w:t>
            </w:r>
            <w:r w:rsidR="00554273" w:rsidRPr="0060189F">
              <w:rPr>
                <w:rFonts w:cstheme="minorHAnsi"/>
                <w:i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701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281 (3.76)</w:t>
            </w:r>
          </w:p>
        </w:tc>
        <w:tc>
          <w:tcPr>
            <w:tcW w:w="1843" w:type="dxa"/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 (25.0)</w:t>
            </w:r>
          </w:p>
        </w:tc>
        <w:tc>
          <w:tcPr>
            <w:tcW w:w="1417" w:type="dxa"/>
            <w:vMerge/>
          </w:tcPr>
          <w:p w:rsidR="0061069E" w:rsidRPr="0060189F" w:rsidRDefault="0061069E" w:rsidP="0061069E">
            <w:pPr>
              <w:ind w:right="59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61069E" w:rsidRPr="0060189F" w:rsidRDefault="0061069E" w:rsidP="0061069E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&gt;5</w:t>
            </w:r>
            <w:r w:rsidR="00554273" w:rsidRPr="0060189F">
              <w:rPr>
                <w:rFonts w:cstheme="minorHAnsi"/>
                <w:i/>
                <w:sz w:val="24"/>
                <w:szCs w:val="24"/>
                <w:lang w:val="en-US"/>
              </w:rPr>
              <w:t xml:space="preserve"> days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547 (7.31)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1069E" w:rsidRPr="0060189F" w:rsidRDefault="0061069E" w:rsidP="0061069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6 (25.0)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1069E" w:rsidRPr="0060189F" w:rsidRDefault="0061069E" w:rsidP="0061069E">
            <w:pPr>
              <w:ind w:right="594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1069E" w:rsidRPr="0060189F" w:rsidTr="00BE7D44">
        <w:tc>
          <w:tcPr>
            <w:tcW w:w="8505" w:type="dxa"/>
            <w:gridSpan w:val="4"/>
            <w:tcBorders>
              <w:top w:val="single" w:sz="4" w:space="0" w:color="auto"/>
            </w:tcBorders>
            <w:vAlign w:val="bottom"/>
          </w:tcPr>
          <w:p w:rsidR="0051554C" w:rsidRPr="0060189F" w:rsidRDefault="0051554C" w:rsidP="00554273">
            <w:pPr>
              <w:spacing w:before="120"/>
              <w:rPr>
                <w:rFonts w:cstheme="minorHAnsi"/>
                <w:sz w:val="20"/>
                <w:szCs w:val="24"/>
                <w:lang w:val="en-US"/>
              </w:rPr>
            </w:pPr>
            <w:r w:rsidRPr="0060189F">
              <w:rPr>
                <w:rFonts w:cstheme="minorHAnsi"/>
                <w:sz w:val="20"/>
                <w:szCs w:val="24"/>
                <w:lang w:val="en-US"/>
              </w:rPr>
              <w:t>Values are shown as frequencies and percentages for qualitative variables, and medians and percentiles 25% and 75% for quantitative variables. P-values correspond to the Pearson’s chi-squared test or the Mann-Whitney U test.</w:t>
            </w:r>
          </w:p>
          <w:p w:rsidR="0061069E" w:rsidRPr="0060189F" w:rsidRDefault="00554273" w:rsidP="0051554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0"/>
                <w:szCs w:val="24"/>
                <w:lang w:val="en-US"/>
              </w:rPr>
              <w:t>TBI: traumatic brain injury.</w:t>
            </w:r>
          </w:p>
        </w:tc>
      </w:tr>
    </w:tbl>
    <w:p w:rsidR="008E45E5" w:rsidRPr="0060189F" w:rsidRDefault="008E45E5">
      <w:pPr>
        <w:rPr>
          <w:rFonts w:cstheme="minorHAnsi"/>
          <w:sz w:val="24"/>
          <w:szCs w:val="24"/>
          <w:lang w:val="en-US"/>
        </w:rPr>
      </w:pPr>
    </w:p>
    <w:p w:rsidR="008E45E5" w:rsidRPr="0060189F" w:rsidRDefault="008E45E5">
      <w:pPr>
        <w:rPr>
          <w:rFonts w:cstheme="minorHAnsi"/>
          <w:sz w:val="24"/>
          <w:szCs w:val="24"/>
          <w:lang w:val="en-US"/>
        </w:rPr>
      </w:pPr>
    </w:p>
    <w:p w:rsidR="008E45E5" w:rsidRPr="0060189F" w:rsidRDefault="008E45E5">
      <w:pPr>
        <w:rPr>
          <w:rFonts w:cstheme="minorHAnsi"/>
          <w:sz w:val="24"/>
          <w:szCs w:val="24"/>
          <w:lang w:val="en-US"/>
        </w:rPr>
      </w:pPr>
    </w:p>
    <w:p w:rsidR="00196C53" w:rsidRPr="0060189F" w:rsidRDefault="006A0D55" w:rsidP="00196C53">
      <w:pPr>
        <w:rPr>
          <w:rFonts w:cstheme="minorHAnsi"/>
          <w:sz w:val="24"/>
          <w:szCs w:val="24"/>
          <w:lang w:val="en-US"/>
        </w:rPr>
      </w:pPr>
      <w:r w:rsidRPr="0060189F">
        <w:rPr>
          <w:rFonts w:cstheme="minorHAnsi"/>
          <w:sz w:val="24"/>
          <w:szCs w:val="24"/>
          <w:lang w:val="en-US"/>
        </w:rPr>
        <w:br w:type="page"/>
      </w:r>
      <w:r w:rsidR="00196C53" w:rsidRPr="0060189F">
        <w:rPr>
          <w:rFonts w:cstheme="minorHAnsi"/>
          <w:sz w:val="24"/>
          <w:szCs w:val="24"/>
          <w:lang w:val="en-US"/>
        </w:rPr>
        <w:lastRenderedPageBreak/>
        <w:t>Table S2. Multivariable logistic regression analysis for 30-day readmission</w:t>
      </w:r>
    </w:p>
    <w:tbl>
      <w:tblPr>
        <w:tblStyle w:val="Taulaambq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2"/>
        <w:gridCol w:w="2236"/>
        <w:gridCol w:w="970"/>
        <w:gridCol w:w="2253"/>
        <w:gridCol w:w="1329"/>
      </w:tblGrid>
      <w:tr w:rsidR="00196C53" w:rsidRPr="0060189F" w:rsidTr="00DF3F07">
        <w:trPr>
          <w:jc w:val="center"/>
        </w:trPr>
        <w:tc>
          <w:tcPr>
            <w:tcW w:w="110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28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Model parameter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129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76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196C53" w:rsidRPr="0060189F" w:rsidTr="00DF3F07">
        <w:trPr>
          <w:jc w:val="center"/>
        </w:trPr>
        <w:tc>
          <w:tcPr>
            <w:tcW w:w="1108" w:type="pct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Intercept</w:t>
            </w:r>
          </w:p>
        </w:tc>
        <w:tc>
          <w:tcPr>
            <w:tcW w:w="1282" w:type="pct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ind w:right="69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-6.318</w:t>
            </w:r>
          </w:p>
        </w:tc>
        <w:tc>
          <w:tcPr>
            <w:tcW w:w="556" w:type="pct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0.289</w:t>
            </w:r>
          </w:p>
        </w:tc>
        <w:tc>
          <w:tcPr>
            <w:tcW w:w="1292" w:type="pct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762" w:type="pct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ind w:right="258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&lt;.001</w:t>
            </w:r>
          </w:p>
        </w:tc>
      </w:tr>
      <w:tr w:rsidR="00196C53" w:rsidRPr="0060189F" w:rsidTr="00DF3F07">
        <w:trPr>
          <w:jc w:val="center"/>
        </w:trPr>
        <w:tc>
          <w:tcPr>
            <w:tcW w:w="1108" w:type="pct"/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LOS (ref. ≤1 day)</w:t>
            </w:r>
          </w:p>
        </w:tc>
        <w:tc>
          <w:tcPr>
            <w:tcW w:w="1282" w:type="pct"/>
          </w:tcPr>
          <w:p w:rsidR="00196C53" w:rsidRPr="0060189F" w:rsidRDefault="00196C53" w:rsidP="00DF3F07">
            <w:pPr>
              <w:ind w:right="69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56" w:type="pct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292" w:type="pct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</w:tcPr>
          <w:p w:rsidR="00196C53" w:rsidRPr="0060189F" w:rsidRDefault="00196C53" w:rsidP="00DF3F07">
            <w:pPr>
              <w:ind w:right="258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96C53" w:rsidRPr="0060189F" w:rsidTr="00DF3F07">
        <w:trPr>
          <w:jc w:val="center"/>
        </w:trPr>
        <w:tc>
          <w:tcPr>
            <w:tcW w:w="1108" w:type="pct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(1, 5] days</w:t>
            </w:r>
          </w:p>
        </w:tc>
        <w:tc>
          <w:tcPr>
            <w:tcW w:w="1282" w:type="pct"/>
          </w:tcPr>
          <w:p w:rsidR="00196C53" w:rsidRPr="0060189F" w:rsidRDefault="00196C53" w:rsidP="00DF3F07">
            <w:pPr>
              <w:ind w:right="69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2.472</w:t>
            </w:r>
          </w:p>
        </w:tc>
        <w:tc>
          <w:tcPr>
            <w:tcW w:w="556" w:type="pct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0.504</w:t>
            </w:r>
          </w:p>
        </w:tc>
        <w:tc>
          <w:tcPr>
            <w:tcW w:w="1292" w:type="pct"/>
          </w:tcPr>
          <w:p w:rsidR="00196C53" w:rsidRPr="0060189F" w:rsidRDefault="00196C53" w:rsidP="00DF3F07">
            <w:pPr>
              <w:ind w:right="89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11.8 (4.10; 30.7)</w:t>
            </w:r>
          </w:p>
        </w:tc>
        <w:tc>
          <w:tcPr>
            <w:tcW w:w="762" w:type="pct"/>
          </w:tcPr>
          <w:p w:rsidR="00196C53" w:rsidRPr="0060189F" w:rsidRDefault="00196C53" w:rsidP="00DF3F07">
            <w:pPr>
              <w:ind w:right="258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&lt;.001</w:t>
            </w:r>
          </w:p>
        </w:tc>
      </w:tr>
      <w:tr w:rsidR="00196C53" w:rsidRPr="0060189F" w:rsidTr="00DF3F07">
        <w:trPr>
          <w:jc w:val="center"/>
        </w:trPr>
        <w:tc>
          <w:tcPr>
            <w:tcW w:w="1108" w:type="pct"/>
            <w:tcBorders>
              <w:bottom w:val="single" w:sz="4" w:space="0" w:color="auto"/>
            </w:tcBorders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&gt;5 days</w:t>
            </w:r>
          </w:p>
        </w:tc>
        <w:tc>
          <w:tcPr>
            <w:tcW w:w="1282" w:type="pct"/>
            <w:tcBorders>
              <w:bottom w:val="single" w:sz="4" w:space="0" w:color="auto"/>
            </w:tcBorders>
          </w:tcPr>
          <w:p w:rsidR="00196C53" w:rsidRPr="0060189F" w:rsidRDefault="00196C53" w:rsidP="00DF3F07">
            <w:pPr>
              <w:ind w:right="69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1.805</w:t>
            </w: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0.502</w:t>
            </w:r>
          </w:p>
        </w:tc>
        <w:tc>
          <w:tcPr>
            <w:tcW w:w="1292" w:type="pct"/>
            <w:tcBorders>
              <w:bottom w:val="single" w:sz="4" w:space="0" w:color="auto"/>
            </w:tcBorders>
          </w:tcPr>
          <w:p w:rsidR="00196C53" w:rsidRPr="0060189F" w:rsidRDefault="00196C53" w:rsidP="00DF3F07">
            <w:pPr>
              <w:ind w:right="89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6.08 (2.11; 15.7)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196C53" w:rsidRPr="0060189F" w:rsidRDefault="00196C53" w:rsidP="00DF3F07">
            <w:pPr>
              <w:ind w:right="258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&lt;.001</w:t>
            </w:r>
          </w:p>
        </w:tc>
      </w:tr>
      <w:tr w:rsidR="00196C53" w:rsidRPr="001D30AA" w:rsidTr="00DF3F07">
        <w:trPr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0"/>
                <w:szCs w:val="24"/>
                <w:lang w:val="en-US"/>
              </w:rPr>
              <w:t>SE: standard error; OR: odds-ratio; CI: confidence interval; LOS: length of stay; ref: reference.</w:t>
            </w:r>
          </w:p>
        </w:tc>
      </w:tr>
    </w:tbl>
    <w:p w:rsidR="00196C53" w:rsidRPr="0060189F" w:rsidRDefault="00196C53">
      <w:pPr>
        <w:rPr>
          <w:rFonts w:cstheme="minorHAnsi"/>
          <w:sz w:val="24"/>
          <w:szCs w:val="24"/>
          <w:lang w:val="en-US"/>
        </w:rPr>
      </w:pPr>
    </w:p>
    <w:p w:rsidR="00196C53" w:rsidRPr="0060189F" w:rsidRDefault="00196C53">
      <w:pPr>
        <w:rPr>
          <w:rFonts w:cstheme="minorHAnsi"/>
          <w:sz w:val="24"/>
          <w:szCs w:val="24"/>
          <w:lang w:val="en-US"/>
        </w:rPr>
      </w:pPr>
    </w:p>
    <w:p w:rsidR="00196C53" w:rsidRPr="0060189F" w:rsidRDefault="00196C53">
      <w:pPr>
        <w:rPr>
          <w:rFonts w:cstheme="minorHAnsi"/>
          <w:sz w:val="24"/>
          <w:szCs w:val="24"/>
          <w:lang w:val="en-US"/>
        </w:rPr>
      </w:pPr>
    </w:p>
    <w:p w:rsidR="00196C53" w:rsidRPr="0060189F" w:rsidRDefault="00196C53">
      <w:pPr>
        <w:rPr>
          <w:rFonts w:cstheme="minorHAnsi"/>
          <w:sz w:val="24"/>
          <w:szCs w:val="24"/>
          <w:lang w:val="en-US"/>
        </w:rPr>
      </w:pPr>
      <w:r w:rsidRPr="0060189F">
        <w:rPr>
          <w:rFonts w:cstheme="minorHAnsi"/>
          <w:sz w:val="24"/>
          <w:szCs w:val="24"/>
          <w:lang w:val="en-US"/>
        </w:rPr>
        <w:br w:type="page"/>
      </w:r>
    </w:p>
    <w:p w:rsidR="008E45E5" w:rsidRPr="0060189F" w:rsidRDefault="008E45E5">
      <w:pPr>
        <w:rPr>
          <w:rFonts w:cstheme="minorHAnsi"/>
          <w:sz w:val="24"/>
          <w:szCs w:val="24"/>
          <w:lang w:val="en-US"/>
        </w:rPr>
      </w:pPr>
      <w:r w:rsidRPr="0060189F">
        <w:rPr>
          <w:rFonts w:cstheme="minorHAnsi"/>
          <w:sz w:val="24"/>
          <w:szCs w:val="24"/>
          <w:lang w:val="en-US"/>
        </w:rPr>
        <w:lastRenderedPageBreak/>
        <w:t>Table S</w:t>
      </w:r>
      <w:r w:rsidR="00196C53" w:rsidRPr="0060189F">
        <w:rPr>
          <w:rFonts w:cstheme="minorHAnsi"/>
          <w:sz w:val="24"/>
          <w:szCs w:val="24"/>
          <w:lang w:val="en-US"/>
        </w:rPr>
        <w:t>3</w:t>
      </w:r>
      <w:r w:rsidRPr="0060189F">
        <w:rPr>
          <w:rFonts w:cstheme="minorHAnsi"/>
          <w:sz w:val="24"/>
          <w:szCs w:val="24"/>
          <w:lang w:val="en-US"/>
        </w:rPr>
        <w:t>. Bivariate analysis for length of hospital stay</w:t>
      </w:r>
    </w:p>
    <w:tbl>
      <w:tblPr>
        <w:tblStyle w:val="Taulaambquadrcu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44"/>
        <w:gridCol w:w="1701"/>
        <w:gridCol w:w="1701"/>
        <w:gridCol w:w="1559"/>
        <w:gridCol w:w="993"/>
      </w:tblGrid>
      <w:tr w:rsidR="006A0D55" w:rsidRPr="0060189F" w:rsidTr="00BE7D44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D55" w:rsidRPr="0060189F" w:rsidRDefault="006A0D55" w:rsidP="005470D5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D55" w:rsidRPr="0060189F" w:rsidRDefault="006A0D55" w:rsidP="005470D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Length of hospital stay, days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D55" w:rsidRPr="0060189F" w:rsidRDefault="006A0D55" w:rsidP="005470D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6A0D55" w:rsidRPr="0060189F" w:rsidTr="00BE7D44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D55" w:rsidRPr="0060189F" w:rsidRDefault="006A0D55" w:rsidP="006A0D5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≤1</w:t>
            </w:r>
            <w:r w:rsidRPr="0060189F">
              <w:rPr>
                <w:rFonts w:cstheme="minorHAnsi"/>
                <w:sz w:val="24"/>
                <w:szCs w:val="24"/>
                <w:lang w:val="en-US"/>
              </w:rPr>
              <w:t xml:space="preserve"> (N=</w:t>
            </w:r>
            <w:r w:rsidR="001D2DBD" w:rsidRPr="0060189F">
              <w:rPr>
                <w:rFonts w:cstheme="minorHAnsi"/>
                <w:sz w:val="24"/>
                <w:szCs w:val="24"/>
                <w:lang w:val="en-US"/>
              </w:rPr>
              <w:t>6</w:t>
            </w:r>
            <w:r w:rsidR="00A111B8" w:rsidRPr="0060189F">
              <w:rPr>
                <w:rFonts w:cstheme="minorHAnsi"/>
                <w:sz w:val="24"/>
                <w:szCs w:val="24"/>
                <w:lang w:val="en-US"/>
              </w:rPr>
              <w:t>666</w:t>
            </w:r>
            <w:r w:rsidRPr="0060189F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D55" w:rsidRPr="0060189F" w:rsidRDefault="006A0D55" w:rsidP="005470D5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(1, 5]</w:t>
            </w:r>
            <w:r w:rsidRPr="0060189F">
              <w:rPr>
                <w:rFonts w:cstheme="minorHAnsi"/>
                <w:sz w:val="24"/>
                <w:szCs w:val="24"/>
                <w:lang w:val="en-US"/>
              </w:rPr>
              <w:t xml:space="preserve"> (N=</w:t>
            </w:r>
            <w:r w:rsidR="00A111B8" w:rsidRPr="0060189F">
              <w:rPr>
                <w:rFonts w:cstheme="minorHAnsi"/>
                <w:sz w:val="24"/>
                <w:szCs w:val="24"/>
                <w:lang w:val="en-US"/>
              </w:rPr>
              <w:t>287</w:t>
            </w:r>
            <w:r w:rsidRPr="0060189F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&gt;5</w:t>
            </w:r>
            <w:r w:rsidRPr="0060189F">
              <w:rPr>
                <w:rFonts w:cstheme="minorHAnsi"/>
                <w:sz w:val="24"/>
                <w:szCs w:val="24"/>
                <w:lang w:val="en-US"/>
              </w:rPr>
              <w:t xml:space="preserve"> (N=</w:t>
            </w:r>
            <w:r w:rsidR="00A111B8" w:rsidRPr="0060189F">
              <w:rPr>
                <w:rFonts w:cstheme="minorHAnsi"/>
                <w:sz w:val="24"/>
                <w:szCs w:val="24"/>
                <w:lang w:val="en-US"/>
              </w:rPr>
              <w:t>553</w:t>
            </w:r>
            <w:r w:rsidRPr="0060189F"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tcBorders>
              <w:top w:val="single" w:sz="4" w:space="0" w:color="auto"/>
            </w:tcBorders>
            <w:vAlign w:val="bottom"/>
          </w:tcPr>
          <w:p w:rsidR="00C85321" w:rsidRPr="0060189F" w:rsidRDefault="00C85321" w:rsidP="00C8532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2488 (37.3)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114 (39.7)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202 (36.5)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.908</w:t>
            </w: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C8532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9D3647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 xml:space="preserve">68 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(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52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80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9D3647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 xml:space="preserve">67 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(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52.5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79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9D3647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 xml:space="preserve">67 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(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50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79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.589</w:t>
            </w:r>
          </w:p>
        </w:tc>
      </w:tr>
      <w:tr w:rsidR="006A0D55" w:rsidRPr="0060189F" w:rsidTr="00BE7D44">
        <w:tc>
          <w:tcPr>
            <w:tcW w:w="3544" w:type="dxa"/>
            <w:vAlign w:val="bottom"/>
          </w:tcPr>
          <w:p w:rsidR="006A0D55" w:rsidRPr="0060189F" w:rsidRDefault="006A0D55" w:rsidP="005470D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Diagnostic</w:t>
            </w:r>
          </w:p>
        </w:tc>
        <w:tc>
          <w:tcPr>
            <w:tcW w:w="1701" w:type="dxa"/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A0D55" w:rsidRPr="0060189F" w:rsidRDefault="006A0D55" w:rsidP="006A0D5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0D55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&lt;.001</w:t>
            </w: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Cardiorespiratory arrest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79 (1.19)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7 (2.44)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6 (1.08)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Cardiac pathology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1423 (21.3)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49 (17.1)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98 (17.7)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1D2DBD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E7D44">
              <w:rPr>
                <w:rFonts w:cstheme="minorHAnsi"/>
              </w:rPr>
              <w:t xml:space="preserve">Multiple trauma </w:t>
            </w:r>
            <w:r w:rsidR="00C85321" w:rsidRPr="0060189F">
              <w:rPr>
                <w:rFonts w:cstheme="minorHAnsi"/>
                <w:i/>
                <w:sz w:val="24"/>
                <w:szCs w:val="24"/>
                <w:lang w:val="en-US"/>
              </w:rPr>
              <w:t>or</w:t>
            </w:r>
            <w:r w:rsidR="00C85321" w:rsidRPr="00BE7D44">
              <w:rPr>
                <w:rFonts w:cstheme="minorHAnsi"/>
                <w:i/>
                <w:sz w:val="24"/>
                <w:szCs w:val="24"/>
                <w:lang w:val="en-US"/>
              </w:rPr>
              <w:t xml:space="preserve"> TBI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583 (8.75)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22 (7.67)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38 (6.87)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Neurological pathology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2055 (30.8)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147 (51.2)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265 (47.9)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E7D44">
              <w:rPr>
                <w:rFonts w:cstheme="minorHAnsi"/>
              </w:rPr>
              <w:t>Respiratory pathology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326 (4.89)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17 (5.92)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59 (10.7)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Digestive or abdominal pathology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520 (7.80)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9 (3.14)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16 (2.89)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1656 (24.8)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33 (11.5)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66 (11.9)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Without diagnostic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24 (0.36)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3 (1.05)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5 (0.90)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6A0D55" w:rsidRPr="0060189F" w:rsidTr="00BE7D44">
        <w:tc>
          <w:tcPr>
            <w:tcW w:w="3544" w:type="dxa"/>
            <w:vAlign w:val="bottom"/>
          </w:tcPr>
          <w:p w:rsidR="006A0D55" w:rsidRPr="00BE7D44" w:rsidRDefault="006A0D55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BE7D44">
              <w:rPr>
                <w:rFonts w:cstheme="minorHAnsi"/>
                <w:i/>
                <w:sz w:val="24"/>
                <w:szCs w:val="24"/>
                <w:lang w:val="en-US"/>
              </w:rPr>
              <w:t>Destination</w:t>
            </w:r>
            <w:r w:rsidR="001D2DBD" w:rsidRPr="00BE7D44">
              <w:rPr>
                <w:rFonts w:cstheme="minorHAnsi"/>
                <w:i/>
                <w:sz w:val="24"/>
                <w:szCs w:val="24"/>
                <w:lang w:val="en-US"/>
              </w:rPr>
              <w:t xml:space="preserve"> at disposition</w:t>
            </w:r>
          </w:p>
        </w:tc>
        <w:tc>
          <w:tcPr>
            <w:tcW w:w="1701" w:type="dxa"/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A0D55" w:rsidRPr="0060189F" w:rsidRDefault="006A0D55" w:rsidP="006A0D5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0D55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&lt;.001</w:t>
            </w: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Emergency box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5970 (89.6)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91 (31.7)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171 (31.0)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Intensive care and specialized units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113 (1.70)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17 (5.92)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27 (4.89)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Surgery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22 (0.33)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 (0.35)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5 (0.91)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Hospital ward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542 (8.13)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176 (61.3)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347 (62.9)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BE7D44">
            <w:pPr>
              <w:ind w:left="604" w:hanging="291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i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18 (0.27)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 (0.70)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 (0.36)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A0D55" w:rsidRPr="0060189F" w:rsidTr="00BE7D44">
        <w:tc>
          <w:tcPr>
            <w:tcW w:w="3544" w:type="dxa"/>
            <w:vAlign w:val="bottom"/>
          </w:tcPr>
          <w:p w:rsidR="006A0D55" w:rsidRPr="0060189F" w:rsidRDefault="006A0D55" w:rsidP="005470D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Triage level</w:t>
            </w:r>
          </w:p>
        </w:tc>
        <w:tc>
          <w:tcPr>
            <w:tcW w:w="1701" w:type="dxa"/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6A0D55" w:rsidRPr="0060189F" w:rsidRDefault="006A0D55" w:rsidP="005470D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A0D55" w:rsidRPr="0060189F" w:rsidRDefault="006A0D55" w:rsidP="006A0D55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6A0D55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.156</w:t>
            </w: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C85321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i/>
                <w:sz w:val="24"/>
                <w:szCs w:val="24"/>
                <w:lang w:val="en-US"/>
              </w:rPr>
              <w:t>1, resuscitation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836 (13.7)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26 (9.81)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54 (10.9)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</w:tcPr>
          <w:p w:rsidR="00C85321" w:rsidRPr="0060189F" w:rsidRDefault="00C85321" w:rsidP="00C85321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i/>
                <w:sz w:val="24"/>
                <w:szCs w:val="24"/>
                <w:lang w:val="en-US"/>
              </w:rPr>
              <w:t>2, emergent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3258 (53.6)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145 (54.7)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259 (52.2)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</w:tcPr>
          <w:p w:rsidR="00C85321" w:rsidRPr="0060189F" w:rsidRDefault="00C85321" w:rsidP="00C85321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i/>
                <w:sz w:val="24"/>
                <w:szCs w:val="24"/>
                <w:lang w:val="en-US"/>
              </w:rPr>
              <w:t>3, urgent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1678 (27.6)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82 (30.9)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152 (30.6)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</w:tcPr>
          <w:p w:rsidR="00C85321" w:rsidRPr="0060189F" w:rsidRDefault="00C85321" w:rsidP="00C85321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i/>
                <w:sz w:val="24"/>
                <w:szCs w:val="24"/>
                <w:lang w:val="en-US"/>
              </w:rPr>
              <w:t>4, less urgent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191 (3.14)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8 (3.02)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23 (4.64)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</w:tcPr>
          <w:p w:rsidR="00C85321" w:rsidRPr="0060189F" w:rsidRDefault="00C85321" w:rsidP="00C85321">
            <w:pPr>
              <w:ind w:firstLine="313"/>
              <w:rPr>
                <w:rFonts w:cstheme="minorHAnsi"/>
                <w:i/>
                <w:sz w:val="24"/>
                <w:szCs w:val="24"/>
                <w:lang w:val="en-US"/>
              </w:rPr>
            </w:pPr>
            <w:r w:rsidRPr="0060189F">
              <w:rPr>
                <w:i/>
                <w:sz w:val="24"/>
                <w:szCs w:val="24"/>
                <w:lang w:val="en-US"/>
              </w:rPr>
              <w:t>5, non-urgent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121 (1.99)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4 (1.51)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C85321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>8 (1.61)</w:t>
            </w:r>
          </w:p>
        </w:tc>
        <w:tc>
          <w:tcPr>
            <w:tcW w:w="993" w:type="dxa"/>
            <w:vMerge/>
            <w:vAlign w:val="center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C85321" w:rsidRPr="0060189F" w:rsidTr="00BE7D44">
        <w:tc>
          <w:tcPr>
            <w:tcW w:w="3544" w:type="dxa"/>
            <w:vAlign w:val="bottom"/>
          </w:tcPr>
          <w:p w:rsidR="00C85321" w:rsidRPr="0060189F" w:rsidRDefault="00C85321" w:rsidP="00C85321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Length of stay in the unit, hours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51554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 xml:space="preserve">0.88 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(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0.5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1.5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bottom"/>
          </w:tcPr>
          <w:p w:rsidR="00C85321" w:rsidRPr="0060189F" w:rsidRDefault="00C85321" w:rsidP="0051554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 xml:space="preserve">0.82 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(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0.42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1.5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bottom"/>
          </w:tcPr>
          <w:p w:rsidR="00C85321" w:rsidRPr="0060189F" w:rsidRDefault="00C85321" w:rsidP="0051554C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</w:rPr>
              <w:t xml:space="preserve">0.83 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(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0.5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60189F">
              <w:rPr>
                <w:rFonts w:ascii="Calibri" w:hAnsi="Calibri" w:cs="Calibri"/>
                <w:sz w:val="24"/>
                <w:szCs w:val="24"/>
              </w:rPr>
              <w:t>1.58</w:t>
            </w:r>
            <w:r w:rsidR="009D3647" w:rsidRPr="0060189F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993" w:type="dxa"/>
            <w:vAlign w:val="bottom"/>
          </w:tcPr>
          <w:p w:rsidR="00C85321" w:rsidRPr="0060189F" w:rsidRDefault="00C85321" w:rsidP="007631E8">
            <w:pPr>
              <w:ind w:right="176"/>
              <w:jc w:val="right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60189F">
              <w:rPr>
                <w:rFonts w:ascii="Calibri" w:hAnsi="Calibri" w:cs="Calibri"/>
                <w:sz w:val="24"/>
                <w:szCs w:val="24"/>
                <w:lang w:val="en-US"/>
              </w:rPr>
              <w:t>.401</w:t>
            </w:r>
          </w:p>
        </w:tc>
      </w:tr>
      <w:tr w:rsidR="006A0D55" w:rsidRPr="0060189F" w:rsidTr="00BE7D44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1554C" w:rsidRPr="0060189F" w:rsidRDefault="0051554C" w:rsidP="0051554C">
            <w:pPr>
              <w:spacing w:before="120"/>
              <w:rPr>
                <w:rFonts w:cstheme="minorHAnsi"/>
                <w:sz w:val="20"/>
                <w:szCs w:val="24"/>
                <w:lang w:val="en-US"/>
              </w:rPr>
            </w:pPr>
            <w:r w:rsidRPr="0060189F">
              <w:rPr>
                <w:rFonts w:cstheme="minorHAnsi"/>
                <w:sz w:val="20"/>
                <w:szCs w:val="24"/>
                <w:lang w:val="en-US"/>
              </w:rPr>
              <w:t xml:space="preserve">Values are shown as frequencies and percentages for qualitative variables, and medians and percentiles 25% and 75% for quantitative variables. P-values correspond to the Pearson’s chi-squared test or the </w:t>
            </w:r>
            <w:proofErr w:type="spellStart"/>
            <w:r w:rsidRPr="0060189F">
              <w:rPr>
                <w:rFonts w:cstheme="minorHAnsi"/>
                <w:sz w:val="20"/>
                <w:szCs w:val="24"/>
                <w:lang w:val="en-US"/>
              </w:rPr>
              <w:t>Kruskal</w:t>
            </w:r>
            <w:proofErr w:type="spellEnd"/>
            <w:r w:rsidRPr="0060189F">
              <w:rPr>
                <w:rFonts w:cstheme="minorHAnsi"/>
                <w:sz w:val="20"/>
                <w:szCs w:val="24"/>
                <w:lang w:val="en-US"/>
              </w:rPr>
              <w:t>-Wallis test.</w:t>
            </w:r>
          </w:p>
          <w:p w:rsidR="006A0D55" w:rsidRPr="0060189F" w:rsidRDefault="006A0D55" w:rsidP="0051554C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0"/>
                <w:szCs w:val="24"/>
                <w:lang w:val="en-US"/>
              </w:rPr>
              <w:t>TBI: traumatic brain injury.</w:t>
            </w:r>
          </w:p>
        </w:tc>
      </w:tr>
    </w:tbl>
    <w:p w:rsidR="006A0D55" w:rsidRPr="0060189F" w:rsidRDefault="006A0D55">
      <w:pPr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6A0D55" w:rsidRPr="0060189F" w:rsidRDefault="006A0D55">
      <w:pPr>
        <w:rPr>
          <w:rFonts w:cstheme="minorHAnsi"/>
          <w:sz w:val="24"/>
          <w:szCs w:val="24"/>
          <w:lang w:val="en-US"/>
        </w:rPr>
      </w:pPr>
    </w:p>
    <w:p w:rsidR="00196C53" w:rsidRPr="0060189F" w:rsidRDefault="00196C53">
      <w:pPr>
        <w:rPr>
          <w:rFonts w:cstheme="minorHAnsi"/>
          <w:sz w:val="24"/>
          <w:szCs w:val="24"/>
          <w:lang w:val="en-US"/>
        </w:rPr>
      </w:pPr>
      <w:r w:rsidRPr="0060189F">
        <w:rPr>
          <w:rFonts w:cstheme="minorHAnsi"/>
          <w:sz w:val="24"/>
          <w:szCs w:val="24"/>
          <w:lang w:val="en-US"/>
        </w:rPr>
        <w:br w:type="page"/>
      </w:r>
    </w:p>
    <w:p w:rsidR="00196C53" w:rsidRPr="0060189F" w:rsidRDefault="00196C53" w:rsidP="00196C53">
      <w:pPr>
        <w:rPr>
          <w:rFonts w:cstheme="minorHAnsi"/>
          <w:sz w:val="24"/>
          <w:szCs w:val="24"/>
          <w:lang w:val="en-US"/>
        </w:rPr>
      </w:pPr>
      <w:r w:rsidRPr="0060189F">
        <w:rPr>
          <w:rFonts w:cstheme="minorHAnsi"/>
          <w:sz w:val="24"/>
          <w:szCs w:val="24"/>
          <w:lang w:val="en-US"/>
        </w:rPr>
        <w:lastRenderedPageBreak/>
        <w:t>Table S4. Multivariable cumulative regression analysis for length of stay</w:t>
      </w:r>
    </w:p>
    <w:tbl>
      <w:tblPr>
        <w:tblStyle w:val="Taulaambquadrcula"/>
        <w:tblW w:w="546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4"/>
        <w:gridCol w:w="2152"/>
        <w:gridCol w:w="794"/>
        <w:gridCol w:w="1982"/>
        <w:gridCol w:w="1080"/>
      </w:tblGrid>
      <w:tr w:rsidR="00196C53" w:rsidRPr="0060189F" w:rsidTr="00DF3F07">
        <w:trPr>
          <w:jc w:val="center"/>
        </w:trPr>
        <w:tc>
          <w:tcPr>
            <w:tcW w:w="184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13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Model parameter</w:t>
            </w:r>
          </w:p>
        </w:tc>
        <w:tc>
          <w:tcPr>
            <w:tcW w:w="41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SE</w:t>
            </w:r>
          </w:p>
        </w:tc>
        <w:tc>
          <w:tcPr>
            <w:tcW w:w="104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tcBorders>
              <w:top w:val="single" w:sz="4" w:space="0" w:color="auto"/>
            </w:tcBorders>
            <w:vAlign w:val="bottom"/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Intercept 1</w:t>
            </w:r>
          </w:p>
        </w:tc>
        <w:tc>
          <w:tcPr>
            <w:tcW w:w="1130" w:type="pct"/>
            <w:tcBorders>
              <w:top w:val="single" w:sz="4" w:space="0" w:color="auto"/>
            </w:tcBorders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-3.512</w:t>
            </w:r>
          </w:p>
        </w:tc>
        <w:tc>
          <w:tcPr>
            <w:tcW w:w="417" w:type="pct"/>
            <w:tcBorders>
              <w:top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0.270</w:t>
            </w:r>
          </w:p>
        </w:tc>
        <w:tc>
          <w:tcPr>
            <w:tcW w:w="1041" w:type="pct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&lt;.001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Intercept 2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-4.104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0.274</w:t>
            </w:r>
          </w:p>
        </w:tc>
        <w:tc>
          <w:tcPr>
            <w:tcW w:w="1041" w:type="pct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pct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&lt;.001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Women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-0.077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0.117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0.93 (0.74; 1.16)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.509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0.006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1.01 (1.00; 1.01)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.043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Length of stay in the unit, hours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-0.074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0.047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0.93 (0.85; 1.02)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.114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Triage level (ref. 1, resuscitation)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2, emergent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0.140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0.184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1.15 (0.80; 1.65)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.447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3, urgent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0.184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0.196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1.20 (0.82; 1.76)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.349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4, less urgent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-0.483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0.406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0.62 (0.28; 1.37)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.235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5, non-urgent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0.467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0.409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1.60 (0.72; 3.56)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.253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Destination (ref. emergency box)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Intensive care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2.136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0.235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8.47 (5.35; 13.4)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&lt;.001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Surgery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1.527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0.752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4.61 (1.06; 20.1)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.042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vAlign w:val="bottom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Hospital ward</w:t>
            </w:r>
          </w:p>
        </w:tc>
        <w:tc>
          <w:tcPr>
            <w:tcW w:w="1130" w:type="pct"/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2.938</w:t>
            </w:r>
          </w:p>
        </w:tc>
        <w:tc>
          <w:tcPr>
            <w:tcW w:w="417" w:type="pct"/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0.120</w:t>
            </w:r>
          </w:p>
        </w:tc>
        <w:tc>
          <w:tcPr>
            <w:tcW w:w="1041" w:type="pct"/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18.9 (14.9; 23.9)</w:t>
            </w:r>
          </w:p>
        </w:tc>
        <w:tc>
          <w:tcPr>
            <w:tcW w:w="567" w:type="pct"/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&lt;.001</w:t>
            </w:r>
          </w:p>
        </w:tc>
      </w:tr>
      <w:tr w:rsidR="00196C53" w:rsidRPr="0060189F" w:rsidTr="00DF3F07">
        <w:trPr>
          <w:jc w:val="center"/>
        </w:trPr>
        <w:tc>
          <w:tcPr>
            <w:tcW w:w="1845" w:type="pct"/>
            <w:tcBorders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ind w:firstLine="313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Others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ind w:right="556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1.432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0.646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4.19 (1.18; 14.9)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bottom"/>
          </w:tcPr>
          <w:p w:rsidR="00196C53" w:rsidRPr="0060189F" w:rsidRDefault="00196C53" w:rsidP="00DF3F07">
            <w:pPr>
              <w:ind w:right="153"/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4"/>
                <w:szCs w:val="24"/>
                <w:lang w:val="en-US"/>
              </w:rPr>
              <w:t>.027</w:t>
            </w:r>
          </w:p>
        </w:tc>
      </w:tr>
      <w:tr w:rsidR="00196C53" w:rsidRPr="001D30AA" w:rsidTr="00DF3F07">
        <w:trPr>
          <w:jc w:val="center"/>
        </w:trPr>
        <w:tc>
          <w:tcPr>
            <w:tcW w:w="4998" w:type="pct"/>
            <w:gridSpan w:val="5"/>
            <w:tcBorders>
              <w:top w:val="single" w:sz="4" w:space="0" w:color="auto"/>
            </w:tcBorders>
          </w:tcPr>
          <w:p w:rsidR="00196C53" w:rsidRPr="0060189F" w:rsidRDefault="00196C53" w:rsidP="00DF3F07">
            <w:pPr>
              <w:spacing w:before="120"/>
              <w:rPr>
                <w:rFonts w:cstheme="minorHAnsi"/>
                <w:sz w:val="24"/>
                <w:szCs w:val="24"/>
                <w:lang w:val="en-US"/>
              </w:rPr>
            </w:pPr>
            <w:r w:rsidRPr="0060189F">
              <w:rPr>
                <w:rFonts w:cstheme="minorHAnsi"/>
                <w:sz w:val="20"/>
                <w:szCs w:val="24"/>
                <w:lang w:val="en-US"/>
              </w:rPr>
              <w:t>SE: standard error; OR: odds-ratio; CI: confidence interval; ref: reference.</w:t>
            </w:r>
          </w:p>
        </w:tc>
      </w:tr>
    </w:tbl>
    <w:p w:rsidR="00196C53" w:rsidRPr="0060189F" w:rsidRDefault="00196C53" w:rsidP="00196C53">
      <w:pPr>
        <w:rPr>
          <w:rFonts w:cstheme="minorHAnsi"/>
          <w:sz w:val="24"/>
          <w:szCs w:val="24"/>
          <w:lang w:val="en-US"/>
        </w:rPr>
      </w:pPr>
    </w:p>
    <w:p w:rsidR="006A0D55" w:rsidRPr="0060189F" w:rsidRDefault="006A0D55">
      <w:pPr>
        <w:rPr>
          <w:rFonts w:cstheme="minorHAnsi"/>
          <w:sz w:val="24"/>
          <w:szCs w:val="24"/>
          <w:lang w:val="en-US"/>
        </w:rPr>
      </w:pPr>
    </w:p>
    <w:p w:rsidR="00196C53" w:rsidRPr="0060189F" w:rsidRDefault="00196C53">
      <w:pPr>
        <w:rPr>
          <w:rFonts w:cstheme="minorHAnsi"/>
          <w:sz w:val="24"/>
          <w:szCs w:val="24"/>
          <w:lang w:val="en-US"/>
        </w:rPr>
      </w:pPr>
    </w:p>
    <w:p w:rsidR="006A0D55" w:rsidRPr="0060189F" w:rsidRDefault="006A0D55">
      <w:pPr>
        <w:rPr>
          <w:rFonts w:cstheme="minorHAnsi"/>
          <w:sz w:val="24"/>
          <w:szCs w:val="24"/>
          <w:lang w:val="en-US"/>
        </w:rPr>
      </w:pPr>
    </w:p>
    <w:sectPr w:rsidR="006A0D55" w:rsidRPr="0060189F" w:rsidSect="00F07F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E8C"/>
    <w:multiLevelType w:val="hybridMultilevel"/>
    <w:tmpl w:val="6C16E95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2508"/>
    <w:rsid w:val="00196C53"/>
    <w:rsid w:val="001D2DBD"/>
    <w:rsid w:val="001D30AA"/>
    <w:rsid w:val="002E60E5"/>
    <w:rsid w:val="004760D7"/>
    <w:rsid w:val="0051554C"/>
    <w:rsid w:val="00554273"/>
    <w:rsid w:val="005C706B"/>
    <w:rsid w:val="0060189F"/>
    <w:rsid w:val="0060372E"/>
    <w:rsid w:val="0061069E"/>
    <w:rsid w:val="006A0D55"/>
    <w:rsid w:val="006D3B10"/>
    <w:rsid w:val="007631E8"/>
    <w:rsid w:val="008E45E5"/>
    <w:rsid w:val="009D3647"/>
    <w:rsid w:val="00A02508"/>
    <w:rsid w:val="00A111B8"/>
    <w:rsid w:val="00BE7D44"/>
    <w:rsid w:val="00C85321"/>
    <w:rsid w:val="00C85E46"/>
    <w:rsid w:val="00E6127C"/>
    <w:rsid w:val="00ED703F"/>
    <w:rsid w:val="00F07F6B"/>
    <w:rsid w:val="00FC2A9C"/>
    <w:rsid w:val="00FC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6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8E45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decomentari">
    <w:name w:val="annotation reference"/>
    <w:basedOn w:val="Tipusdelletraperdefectedelpargraf"/>
    <w:uiPriority w:val="99"/>
    <w:semiHidden/>
    <w:unhideWhenUsed/>
    <w:rsid w:val="0061069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1069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61069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1069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1069E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1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1069E"/>
    <w:rPr>
      <w:rFonts w:ascii="Segoe UI" w:hAnsi="Segoe UI" w:cs="Segoe UI"/>
      <w:sz w:val="18"/>
      <w:szCs w:val="18"/>
    </w:rPr>
  </w:style>
  <w:style w:type="character" w:customStyle="1" w:styleId="shorttext">
    <w:name w:val="short_text"/>
    <w:basedOn w:val="Tipusdelletraperdefectedelpargraf"/>
    <w:rsid w:val="00554273"/>
  </w:style>
  <w:style w:type="paragraph" w:customStyle="1" w:styleId="Normal1">
    <w:name w:val="Normal1"/>
    <w:rsid w:val="006D3B10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ES"/>
    </w:rPr>
  </w:style>
  <w:style w:type="character" w:styleId="Enlla">
    <w:name w:val="Hyperlink"/>
    <w:rsid w:val="00BE7D44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ol.yugu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ICS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Forné Izquierdo</dc:creator>
  <cp:lastModifiedBy>urg</cp:lastModifiedBy>
  <cp:revision>3</cp:revision>
  <dcterms:created xsi:type="dcterms:W3CDTF">2018-11-02T09:39:00Z</dcterms:created>
  <dcterms:modified xsi:type="dcterms:W3CDTF">2018-11-02T09:51:00Z</dcterms:modified>
</cp:coreProperties>
</file>