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208D" w14:textId="7139D4A3" w:rsidR="002B54BE" w:rsidRPr="004D2B48" w:rsidRDefault="002B54BE" w:rsidP="00152570">
      <w:pPr>
        <w:outlineLvl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D2B48">
        <w:rPr>
          <w:rFonts w:ascii="Times New Roman" w:hAnsi="Times New Roman" w:cs="Times New Roman"/>
          <w:b/>
          <w:sz w:val="22"/>
          <w:szCs w:val="22"/>
          <w:lang w:val="en-US"/>
        </w:rPr>
        <w:t>Ta</w:t>
      </w:r>
      <w:r w:rsidR="009D673E">
        <w:rPr>
          <w:rFonts w:ascii="Times New Roman" w:hAnsi="Times New Roman" w:cs="Times New Roman"/>
          <w:b/>
          <w:sz w:val="22"/>
          <w:szCs w:val="22"/>
          <w:lang w:val="en-US"/>
        </w:rPr>
        <w:t>ble 6</w:t>
      </w:r>
      <w:r w:rsidR="00D0414B">
        <w:rPr>
          <w:rFonts w:ascii="Times New Roman" w:hAnsi="Times New Roman" w:cs="Times New Roman"/>
          <w:b/>
          <w:sz w:val="22"/>
          <w:szCs w:val="22"/>
          <w:lang w:val="en-US"/>
        </w:rPr>
        <w:t>: Baseline characteristics</w:t>
      </w:r>
      <w:r w:rsidR="00F40FE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stratified by</w:t>
      </w:r>
      <w:r w:rsidR="00D041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9D673E">
        <w:rPr>
          <w:rFonts w:ascii="Times New Roman" w:hAnsi="Times New Roman" w:cs="Times New Roman"/>
          <w:b/>
          <w:sz w:val="22"/>
          <w:szCs w:val="22"/>
          <w:lang w:val="en-US"/>
        </w:rPr>
        <w:t>treated and untreated patients</w:t>
      </w:r>
    </w:p>
    <w:tbl>
      <w:tblPr>
        <w:tblpPr w:leftFromText="181" w:rightFromText="181" w:vertAnchor="page" w:horzAnchor="page" w:tblpX="1549" w:tblpY="2337"/>
        <w:tblOverlap w:val="never"/>
        <w:tblW w:w="5000" w:type="pct"/>
        <w:tblLook w:val="04A0" w:firstRow="1" w:lastRow="0" w:firstColumn="1" w:lastColumn="0" w:noHBand="0" w:noVBand="1"/>
      </w:tblPr>
      <w:tblGrid>
        <w:gridCol w:w="4253"/>
        <w:gridCol w:w="1879"/>
        <w:gridCol w:w="1457"/>
        <w:gridCol w:w="1879"/>
        <w:gridCol w:w="295"/>
        <w:gridCol w:w="1534"/>
        <w:gridCol w:w="345"/>
        <w:gridCol w:w="1534"/>
      </w:tblGrid>
      <w:tr w:rsidR="0090384B" w:rsidRPr="002B54BE" w14:paraId="0FACAA78" w14:textId="77777777" w:rsidTr="0044697A">
        <w:trPr>
          <w:gridAfter w:val="2"/>
          <w:wAfter w:w="713" w:type="pct"/>
          <w:trHeight w:val="41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86749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Characteristics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149FD" w14:textId="4AE42383" w:rsidR="0090384B" w:rsidRPr="002B54BE" w:rsidRDefault="00204D15" w:rsidP="00446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t</w:t>
            </w:r>
            <w:r w:rsidR="009D673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reated</w:t>
            </w:r>
            <w:proofErr w:type="gramEnd"/>
            <w:r w:rsidR="009D673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 patients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046CD" w14:textId="51DC80E1" w:rsidR="0090384B" w:rsidRPr="002B54BE" w:rsidRDefault="009D673E" w:rsidP="00F40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untreated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 patients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02C8" w14:textId="77777777" w:rsidR="0090384B" w:rsidRPr="002B54BE" w:rsidRDefault="0090384B" w:rsidP="00446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p-Value</w:t>
            </w:r>
          </w:p>
        </w:tc>
      </w:tr>
      <w:tr w:rsidR="0090384B" w:rsidRPr="002B54BE" w14:paraId="373A11D2" w14:textId="77777777" w:rsidTr="00731205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6E148227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n (%)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</w:tcPr>
          <w:p w14:paraId="487FED3A" w14:textId="046C0EC0" w:rsidR="0090384B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378 (45.7%)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</w:tcPr>
          <w:p w14:paraId="6EBCAEEC" w14:textId="407E8D5A" w:rsidR="0090384B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450 (54.3%)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</w:tcPr>
          <w:p w14:paraId="578F804E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</w:tr>
      <w:tr w:rsidR="0090384B" w:rsidRPr="002B54BE" w14:paraId="44F4FA2D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9CA64D4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Demographic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characteristics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1C18B2A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9048839" w14:textId="6A929616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DEAD4DD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711E235A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E6CAA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Age,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years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(median, IQR)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F02F5" w14:textId="23CDF709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77.00 (68.00, 83.00)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1253A" w14:textId="7D50F733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74.50 (65.00, 82.00)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AE1310" w14:textId="7A0DB01A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3BD5" w:rsidRPr="002B54BE" w14:paraId="45A0267F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F2C08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Male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sex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36BAF" w14:textId="23CF72EE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187 (49.5%)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6DD96" w14:textId="7D83E961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238 (52.9%)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F8221" w14:textId="305B0579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3BD5" w:rsidRPr="002B54BE" w14:paraId="4A57D597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1AF61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BMI, kg/m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 xml:space="preserve">2 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(median, IQR)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5FB0B" w14:textId="1F96EEA3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25.00 (21.00, 29.00)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C79F0" w14:textId="4A83547A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24.00 (21.00, 27.00)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AEB4B7" w14:textId="3CEDDAAA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384B" w:rsidRPr="002B54BE" w14:paraId="114827E4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A9E2E4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BMI WHO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A2B22" w14:textId="1CAE274A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5A98A" w14:textId="2CCDFD33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60C72" w14:textId="180AF963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BD5" w:rsidRPr="002B54BE" w14:paraId="0F89E8B1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F0B54" w14:textId="77777777" w:rsidR="00233BD5" w:rsidRPr="002B54BE" w:rsidRDefault="00233BD5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09C2A" w14:textId="4444E9B2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30 (8.0%)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3CF99" w14:textId="295FCFF0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38 (8.5%)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00058" w14:textId="12DD6BFB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BD5" w:rsidRPr="002B54BE" w14:paraId="62FD6930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09509" w14:textId="77777777" w:rsidR="00233BD5" w:rsidRPr="002B54BE" w:rsidRDefault="00233BD5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3AB06" w14:textId="64242EFB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181 (48.1%)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4C098" w14:textId="24289CCF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238 (53.1%)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7D88FE" w14:textId="413424EA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BD5" w:rsidRPr="002B54BE" w14:paraId="034FCCA8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94C60" w14:textId="77777777" w:rsidR="00233BD5" w:rsidRPr="002B54BE" w:rsidRDefault="00233BD5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DFC9F" w14:textId="3C585C26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165 (43.9%)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12106" w14:textId="6F638E0E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172 (38.4%)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CC509" w14:textId="230F70F0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4441AED6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AE91A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NRS*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de-DE"/>
              </w:rPr>
              <w:t>1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1BE44" w14:textId="2D9079F4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D0DEC" w14:textId="34D56F0E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BDAB1" w14:textId="37653DCD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BD5" w:rsidRPr="002B54BE" w14:paraId="5DBCC8A8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D2F38" w14:textId="77777777" w:rsidR="00233BD5" w:rsidRPr="002B54BE" w:rsidRDefault="00233BD5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933F6" w14:textId="4852670D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107 (28.3%)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B506A" w14:textId="19F2BC34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122 (27.1%)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8C9A5" w14:textId="0393B498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233BD5" w:rsidRPr="002B54BE" w14:paraId="18E09C4A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6ACFD7" w14:textId="77777777" w:rsidR="00233BD5" w:rsidRPr="002B54BE" w:rsidRDefault="00233BD5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97CDA" w14:textId="54B668EA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141 (37.3%)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7B72C" w14:textId="5FACD0DB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181 (40.2%)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AF61E" w14:textId="3C55525B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BD5" w:rsidRPr="002B54BE" w14:paraId="02D27A2F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88FFB" w14:textId="77777777" w:rsidR="00233BD5" w:rsidRPr="002B54BE" w:rsidRDefault="00233BD5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5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0DDB7" w14:textId="26490A3F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130 (34.4%)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690BF" w14:textId="2F9FD3C8" w:rsidR="00233BD5" w:rsidRPr="00233BD5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33BD5">
              <w:rPr>
                <w:rFonts w:ascii="Times New Roman" w:eastAsia="Times New Roman" w:hAnsi="Times New Roman" w:cs="Times New Roman"/>
                <w:sz w:val="20"/>
                <w:szCs w:val="20"/>
              </w:rPr>
              <w:t>147 (32.7%)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BAC01" w14:textId="6DEE6984" w:rsidR="00233BD5" w:rsidRPr="00D0414B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69CB3AB8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60C0D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Main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diagnosis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1EA25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0627C" w14:textId="1DB6C27B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6F1D7E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734D1722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89DC7" w14:textId="77777777" w:rsidR="00233BD5" w:rsidRPr="002B54BE" w:rsidRDefault="00233BD5" w:rsidP="0044697A">
            <w:pPr>
              <w:ind w:left="21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Infectious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DDFE6" w14:textId="2903F985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92 (24.3%)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3712A" w14:textId="3DE3F61A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127 (28.2%)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946C7" w14:textId="7C0CB5A6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.2</w:t>
            </w:r>
            <w:bookmarkStart w:id="0" w:name="_GoBack"/>
            <w:bookmarkEnd w:id="0"/>
          </w:p>
        </w:tc>
      </w:tr>
      <w:tr w:rsidR="00233BD5" w:rsidRPr="002B54BE" w14:paraId="1495EE13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D6132" w14:textId="77777777" w:rsidR="00233BD5" w:rsidRPr="002B54BE" w:rsidRDefault="00233BD5" w:rsidP="0044697A">
            <w:pPr>
              <w:ind w:left="21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Cancer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885F8" w14:textId="7DE60D56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78 (20.6%)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785F5A" w14:textId="2E20425E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103 (22.9%)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EB4AB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2A08F67B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AFC3C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Cardiovascular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C1D01" w14:textId="7070F7DB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52 (13.8%)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15EDF" w14:textId="3EF07173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41 (9.1%)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14AA2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2CA2C25B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4870E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Gastrointestinal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08002" w14:textId="7ACFB4CF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34 (9.0%)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B970F" w14:textId="11F61B95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32 (7.1%)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ED51F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AB2B62" w:rsidRPr="002B54BE" w14:paraId="24240D78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6EA75" w14:textId="77777777" w:rsidR="00AB2B62" w:rsidRPr="002B54BE" w:rsidRDefault="00AB2B62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Frailty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58B9C" w14:textId="35DD16E3" w:rsidR="00AB2B62" w:rsidRPr="00AB2B62" w:rsidRDefault="00AB2B62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26 (6.9%)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9BC6F" w14:textId="5D1B5730" w:rsidR="00AB2B62" w:rsidRPr="00AB2B62" w:rsidRDefault="00AB2B62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39 (8.7%)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EC337" w14:textId="77777777" w:rsidR="00AB2B62" w:rsidRPr="002B54BE" w:rsidRDefault="00AB2B62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AB2B62" w:rsidRPr="002B54BE" w14:paraId="74A0F9EC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56B12" w14:textId="77777777" w:rsidR="00AB2B62" w:rsidRPr="002B54BE" w:rsidRDefault="00AB2B62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Miscellaneous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718A3" w14:textId="6E9A0392" w:rsidR="00AB2B62" w:rsidRPr="00AB2B62" w:rsidRDefault="00AB2B62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24 (6.3%)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8DC11" w14:textId="6CB2AF9D" w:rsidR="00AB2B62" w:rsidRPr="00AB2B62" w:rsidRDefault="00AB2B62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35 (7.8%)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F2A28" w14:textId="77777777" w:rsidR="00AB2B62" w:rsidRPr="002B54BE" w:rsidRDefault="00AB2B62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34DEA003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A0D82E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Pulmonary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92F88" w14:textId="44851DEF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22 (5.8%)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1325F" w14:textId="6A1C9C84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30 (6.7%)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648AB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65DE1532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D6F66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Renal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07021" w14:textId="34F486F6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25 (6.6%)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AA2F0" w14:textId="726771DB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17 (3.8%)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9C240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6068C734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A6D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Metabolic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disorder</w:t>
            </w:r>
            <w:proofErr w:type="spellEnd"/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6E5" w14:textId="1F8C8230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15 (4.0%)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B0E" w14:textId="698CEF21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13 (2.9%)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616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33BD5" w:rsidRPr="002B54BE" w14:paraId="5179FEFF" w14:textId="77777777" w:rsidTr="00731205">
        <w:trPr>
          <w:gridAfter w:val="2"/>
          <w:wAfter w:w="713" w:type="pct"/>
          <w:trHeight w:val="280"/>
        </w:trPr>
        <w:tc>
          <w:tcPr>
            <w:tcW w:w="1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EE3C" w14:textId="77777777" w:rsidR="00233BD5" w:rsidRPr="002B54BE" w:rsidRDefault="00233BD5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Neurological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disorder</w:t>
            </w:r>
            <w:proofErr w:type="spellEnd"/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8FE3" w14:textId="19DCF29B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10 (2.6%)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BE33" w14:textId="49C611F5" w:rsidR="00233BD5" w:rsidRPr="00AB2B62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13 (2.9%)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6FFC" w14:textId="77777777" w:rsidR="00233BD5" w:rsidRPr="002B54BE" w:rsidRDefault="00233BD5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B54BE" w:rsidRPr="002B54BE" w14:paraId="1138DA27" w14:textId="77777777" w:rsidTr="00731205">
        <w:trPr>
          <w:trHeight w:val="260"/>
        </w:trPr>
        <w:tc>
          <w:tcPr>
            <w:tcW w:w="232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85E91" w14:textId="2AA1FF24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  <w:tc>
          <w:tcPr>
            <w:tcW w:w="1266" w:type="pct"/>
            <w:gridSpan w:val="2"/>
            <w:shd w:val="clear" w:color="auto" w:fill="auto"/>
            <w:noWrap/>
            <w:vAlign w:val="bottom"/>
            <w:hideMark/>
          </w:tcPr>
          <w:p w14:paraId="1D90CA07" w14:textId="77777777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  <w:tc>
          <w:tcPr>
            <w:tcW w:w="825" w:type="pct"/>
            <w:gridSpan w:val="3"/>
            <w:shd w:val="clear" w:color="auto" w:fill="auto"/>
            <w:noWrap/>
            <w:vAlign w:val="bottom"/>
            <w:hideMark/>
          </w:tcPr>
          <w:p w14:paraId="56A330DA" w14:textId="77777777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D9611E2" w14:textId="77777777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</w:tr>
    </w:tbl>
    <w:p w14:paraId="4D15D5D8" w14:textId="3C762273" w:rsidR="00D43B1A" w:rsidRDefault="00D43B1A"/>
    <w:p w14:paraId="59D6074E" w14:textId="77777777" w:rsidR="00D43B1A" w:rsidRDefault="00D43B1A">
      <w:r>
        <w:br w:type="page"/>
      </w:r>
    </w:p>
    <w:tbl>
      <w:tblPr>
        <w:tblpPr w:leftFromText="181" w:rightFromText="181" w:vertAnchor="page" w:tblpXSpec="center" w:tblpY="1798"/>
        <w:tblOverlap w:val="never"/>
        <w:tblW w:w="5000" w:type="pct"/>
        <w:tblLook w:val="04A0" w:firstRow="1" w:lastRow="0" w:firstColumn="1" w:lastColumn="0" w:noHBand="0" w:noVBand="1"/>
      </w:tblPr>
      <w:tblGrid>
        <w:gridCol w:w="4225"/>
        <w:gridCol w:w="3307"/>
        <w:gridCol w:w="2295"/>
        <w:gridCol w:w="1560"/>
        <w:gridCol w:w="1789"/>
      </w:tblGrid>
      <w:tr w:rsidR="00AB2B62" w:rsidRPr="00D43B1A" w14:paraId="1EE2230F" w14:textId="77777777" w:rsidTr="00AB2B62">
        <w:trPr>
          <w:gridAfter w:val="1"/>
          <w:wAfter w:w="679" w:type="pct"/>
          <w:trHeight w:val="408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01B63BC0" w14:textId="77777777" w:rsidR="00AB2B62" w:rsidRPr="00D43B1A" w:rsidRDefault="00AB2B62" w:rsidP="00AB2B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lastRenderedPageBreak/>
              <w:t>Characteristics</w:t>
            </w:r>
            <w:proofErr w:type="spellEnd"/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04924F59" w14:textId="2FD7921A" w:rsidR="00AB2B62" w:rsidRPr="00D43B1A" w:rsidRDefault="005D2822" w:rsidP="00AB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t</w:t>
            </w:r>
            <w:r w:rsidR="00AB2B62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reated</w:t>
            </w:r>
            <w:proofErr w:type="gramEnd"/>
            <w:r w:rsidR="00AB2B62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 patients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7BFABC5B" w14:textId="157F6ED3" w:rsidR="00AB2B62" w:rsidRPr="00D43B1A" w:rsidRDefault="00AB2B62" w:rsidP="00AB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untreated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 patients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5D18E3A5" w14:textId="77777777" w:rsidR="00AB2B62" w:rsidRPr="00D43B1A" w:rsidRDefault="00AB2B62" w:rsidP="00AB2B62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p-Value</w:t>
            </w:r>
          </w:p>
        </w:tc>
      </w:tr>
      <w:tr w:rsidR="0090384B" w:rsidRPr="00D43B1A" w14:paraId="18D6A7B2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467C26D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Comorbidities</w:t>
            </w:r>
            <w:proofErr w:type="spellEnd"/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8713333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9C62789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1E77DEC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AB2B62" w:rsidRPr="00D43B1A" w14:paraId="38583504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C0CC9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Hypertension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BF9BB" w14:textId="614C7D70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241 (63.8%)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877C3" w14:textId="7C843D7C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247 (54.9%)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7655B" w14:textId="767A159D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AB2B62" w:rsidRPr="00D43B1A" w14:paraId="1EEBB262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6B5F1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Cancer</w:t>
            </w:r>
            <w:proofErr w:type="spellEnd"/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5945B" w14:textId="33559A82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142 (37.6%)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93D86" w14:textId="25A83324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148 (32.9%)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A2F0C" w14:textId="449C0DA3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AB2B62" w:rsidRPr="00D43B1A" w14:paraId="5270402B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716F8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Chronic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renal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failure</w:t>
            </w:r>
            <w:proofErr w:type="spellEnd"/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02F24" w14:textId="6CEF6692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153 (40.5%)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D77C1" w14:textId="00D518A9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135 (30.0%)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E814BC" w14:textId="31C40BBE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AB2B62" w:rsidRPr="00D43B1A" w14:paraId="6B6DE11E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AA396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Cardiovascular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D5B51" w14:textId="020735D6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94 (24.9%)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50632" w14:textId="122FDD3D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108 (24.0%)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6B88DA" w14:textId="49035695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AB2B62" w:rsidRPr="00D43B1A" w14:paraId="63DD4D23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623880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Diabetes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89F47C" w14:textId="75F4CF9E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90 (23.8%)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74F823" w14:textId="31D87785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108 (24.0%)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602E4E" w14:textId="201D74D0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.95</w:t>
            </w:r>
          </w:p>
        </w:tc>
      </w:tr>
      <w:tr w:rsidR="00AB2B62" w:rsidRPr="00D43B1A" w14:paraId="10F9B770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519A6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Chronic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heart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failure</w:t>
            </w:r>
            <w:proofErr w:type="spellEnd"/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BD78E" w14:textId="12A86B5C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75 (19.8%)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95945" w14:textId="37095A5A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73 (16.2%)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2A17B" w14:textId="25170B82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AB2B62" w:rsidRPr="00D43B1A" w14:paraId="4817F52A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F0FAA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COPD*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de-DE"/>
              </w:rPr>
              <w:t>3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5E118" w14:textId="44024E22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55 (14.6%)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951BA" w14:textId="674901B1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60 (13.3%)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117BA" w14:textId="002139B2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AB2B62" w:rsidRPr="00D43B1A" w14:paraId="108815E9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527BE" w14:textId="61613AB1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PAOD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40518" w14:textId="20FAB2F4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46 (12.2%)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4668C" w14:textId="19174F7B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40 (8.9%)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EFA60" w14:textId="15AF0F60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B2B62" w:rsidRPr="00D43B1A" w14:paraId="75EC36F1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D47BD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Stroke</w:t>
            </w:r>
            <w:proofErr w:type="spellEnd"/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790A3" w14:textId="0A378D2F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41 (10.8%)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4B686" w14:textId="18EE4848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31 (6.9%)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B0F71" w14:textId="77ED81B5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.044</w:t>
            </w:r>
          </w:p>
        </w:tc>
      </w:tr>
      <w:tr w:rsidR="00AB2B62" w:rsidRPr="00D43B1A" w14:paraId="634FB290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04B40A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Dementia</w:t>
            </w:r>
            <w:proofErr w:type="spellEnd"/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D3D9AC" w14:textId="40760BDD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14 (3.7%)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52807B" w14:textId="4767C105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14 (3.1%)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7B38A" w14:textId="6D95EEEC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90384B" w:rsidRPr="00D43B1A" w14:paraId="266C5DBE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3821ADA" w14:textId="77777777" w:rsidR="0090384B" w:rsidRPr="00D43B1A" w:rsidRDefault="0090384B" w:rsidP="0090384B">
            <w:pPr>
              <w:ind w:firstLineChars="100" w:firstLine="216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Laboratory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findings</w:t>
            </w:r>
            <w:proofErr w:type="spellEnd"/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CCE328E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D7673A9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44000D3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AB2B62" w:rsidRPr="00D43B1A" w14:paraId="6BDCF526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55199E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Albumin median (IQR)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DC2DAC" w14:textId="5F84A369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26.70 (23.00, 30.30)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108D6" w14:textId="3D5E3800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28.30 (23.40, 33.00)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CBC35" w14:textId="3ACC8347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AB2B62" w:rsidRPr="00D43B1A" w14:paraId="31917ADC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59FFA" w14:textId="77777777" w:rsidR="00AB2B62" w:rsidRPr="00D43B1A" w:rsidRDefault="00AB2B62" w:rsidP="0090384B">
            <w:pPr>
              <w:ind w:left="210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Creatinin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median (IQR)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A6315" w14:textId="50373AC7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90.00 (66.00, 140.00)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82108" w14:textId="55F873A5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84.50 (64.00, 124.00)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7E1E2" w14:textId="0EE18BE2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</w:tr>
      <w:tr w:rsidR="00AB2B62" w:rsidRPr="00D43B1A" w14:paraId="7AA78FFB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32902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Calcium median (IQR)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08C54" w14:textId="711D8543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2.07 (1.96, 2.17)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64349A" w14:textId="31D3F26B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2.13 (2.02, 2.25)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2D9BB" w14:textId="5F3BA97A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AB2B62" w:rsidRPr="00D43B1A" w14:paraId="11C6DB1E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B811B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Phosphat median (IQR)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57FC8" w14:textId="2F758F59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.9 (.71, 1.11)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3E610" w14:textId="137AB8F9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.765 (0, 1.01)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1DB573" w14:textId="6074B254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AB2B62" w:rsidRPr="00D43B1A" w14:paraId="7CAF6F20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0C0C7" w14:textId="77777777" w:rsidR="00AB2B62" w:rsidRPr="00D43B1A" w:rsidRDefault="00AB2B62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Vitamin D on admission, median (IQR)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CF221" w14:textId="7D727C9A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43.90 (24.30, 66.10)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180DB" w14:textId="5BEE1408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44.05 (27.90, 70.00)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9131F" w14:textId="11621C35" w:rsidR="00AB2B62" w:rsidRPr="00AB2B62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AB2B62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90384B" w:rsidRPr="00D43B1A" w14:paraId="6DC8C225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147257E" w14:textId="77777777" w:rsidR="0090384B" w:rsidRPr="00D43B1A" w:rsidRDefault="0090384B" w:rsidP="0090384B">
            <w:pPr>
              <w:ind w:firstLineChars="100" w:firstLine="216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Clinical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findings</w:t>
            </w:r>
            <w:proofErr w:type="spellEnd"/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31515AC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AED37A9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97D0F83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D43B1A" w14:paraId="0F0AED13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CF010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Barthel's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index</w:t>
            </w:r>
            <w:proofErr w:type="spellEnd"/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F8BCA" w14:textId="77777777" w:rsidR="0090384B" w:rsidRPr="00531F5D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26F52" w14:textId="77777777" w:rsidR="0090384B" w:rsidRPr="00531F5D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55356" w14:textId="77777777" w:rsidR="0090384B" w:rsidRPr="00531F5D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</w:t>
            </w:r>
          </w:p>
        </w:tc>
      </w:tr>
      <w:tr w:rsidR="00AB2B62" w:rsidRPr="00D43B1A" w14:paraId="20841DA1" w14:textId="77777777" w:rsidTr="00AB2B62">
        <w:trPr>
          <w:gridAfter w:val="1"/>
          <w:wAfter w:w="679" w:type="pct"/>
          <w:trHeight w:val="280"/>
        </w:trPr>
        <w:tc>
          <w:tcPr>
            <w:tcW w:w="1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5BBDC" w14:textId="77777777" w:rsidR="00AB2B62" w:rsidRPr="00D43B1A" w:rsidRDefault="00AB2B62" w:rsidP="0090384B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median (IQR)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F1A3C" w14:textId="277A205F" w:rsidR="00AB2B62" w:rsidRPr="00531F5D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(65, 95)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CE3B66" w14:textId="2E00822D" w:rsidR="00AB2B62" w:rsidRPr="00531F5D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(75, 100)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C99C76" w14:textId="2B820DAE" w:rsidR="00AB2B62" w:rsidRPr="00531F5D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AB2B62" w:rsidRPr="00D43B1A" w14:paraId="59B04EF0" w14:textId="77777777" w:rsidTr="00AB2B62">
        <w:trPr>
          <w:gridAfter w:val="1"/>
          <w:wAfter w:w="679" w:type="pct"/>
          <w:trHeight w:val="260"/>
        </w:trPr>
        <w:tc>
          <w:tcPr>
            <w:tcW w:w="1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17D43" w14:textId="77777777" w:rsidR="00AB2B62" w:rsidRPr="00D43B1A" w:rsidRDefault="00AB2B62" w:rsidP="0090384B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functional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impairment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</w:p>
          <w:p w14:paraId="27DF29AA" w14:textId="77777777" w:rsidR="00AB2B62" w:rsidRPr="00D43B1A" w:rsidRDefault="00AB2B62" w:rsidP="0090384B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(≥10%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decline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)</w:t>
            </w:r>
          </w:p>
        </w:tc>
        <w:tc>
          <w:tcPr>
            <w:tcW w:w="12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50BD1" w14:textId="5ECF1196" w:rsidR="00AB2B62" w:rsidRPr="00531F5D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</w:rPr>
              <w:t>264 (69.8%)</w:t>
            </w:r>
          </w:p>
        </w:tc>
        <w:tc>
          <w:tcPr>
            <w:tcW w:w="8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732D63" w14:textId="6610F4D5" w:rsidR="00AB2B62" w:rsidRPr="00531F5D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</w:rPr>
              <w:t>266 (59.1%)</w:t>
            </w:r>
          </w:p>
        </w:tc>
        <w:tc>
          <w:tcPr>
            <w:tcW w:w="59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10E59" w14:textId="338D7FC6" w:rsidR="00AB2B62" w:rsidRPr="00531F5D" w:rsidRDefault="00AB2B62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531F5D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90384B" w:rsidRPr="00D43B1A" w14:paraId="020C86A2" w14:textId="77777777" w:rsidTr="00731205">
        <w:trPr>
          <w:trHeight w:val="26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5D974" w14:textId="7833F4A7" w:rsid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*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>1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NRS, Nutritional Risk Screening 2002</w:t>
            </w:r>
          </w:p>
          <w:p w14:paraId="5BD12886" w14:textId="0FB476ED" w:rsidR="0090384B" w:rsidRPr="00531F5D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PAOD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, peripheral artery occlusive disease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br/>
              <w:t>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>3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COPD, chronic obstructive pulmonary disease</w:t>
            </w:r>
          </w:p>
        </w:tc>
      </w:tr>
    </w:tbl>
    <w:p w14:paraId="051EA65B" w14:textId="77777777" w:rsidR="000B2533" w:rsidRDefault="000B2533"/>
    <w:sectPr w:rsidR="000B2533" w:rsidSect="002B54B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D0"/>
    <w:rsid w:val="000B2533"/>
    <w:rsid w:val="00152570"/>
    <w:rsid w:val="001F179F"/>
    <w:rsid w:val="00204D15"/>
    <w:rsid w:val="00233BD5"/>
    <w:rsid w:val="002B54BE"/>
    <w:rsid w:val="0044697A"/>
    <w:rsid w:val="00531F5D"/>
    <w:rsid w:val="005D2822"/>
    <w:rsid w:val="00731205"/>
    <w:rsid w:val="0090384B"/>
    <w:rsid w:val="009D673E"/>
    <w:rsid w:val="00AB2B62"/>
    <w:rsid w:val="00C26393"/>
    <w:rsid w:val="00C57C3F"/>
    <w:rsid w:val="00C650D0"/>
    <w:rsid w:val="00CD6B84"/>
    <w:rsid w:val="00D0414B"/>
    <w:rsid w:val="00D43B1A"/>
    <w:rsid w:val="00EC244B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BD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BE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BE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2019-09-09T14:31:00Z</dcterms:created>
  <dcterms:modified xsi:type="dcterms:W3CDTF">2019-09-09T14:56:00Z</dcterms:modified>
</cp:coreProperties>
</file>