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8" w:type="dxa"/>
        <w:tblInd w:w="87" w:type="dxa"/>
        <w:tblLook w:val="04A0"/>
      </w:tblPr>
      <w:tblGrid>
        <w:gridCol w:w="2420"/>
        <w:gridCol w:w="1428"/>
        <w:gridCol w:w="1560"/>
      </w:tblGrid>
      <w:tr w:rsidR="00977ED3" w:rsidRPr="00B873CA" w:rsidTr="00977ED3">
        <w:trPr>
          <w:trHeight w:val="645"/>
        </w:trPr>
        <w:tc>
          <w:tcPr>
            <w:tcW w:w="5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FE2B0D" w:rsidP="00977ED3">
            <w:pPr>
              <w:widowControl/>
              <w:jc w:val="left"/>
              <w:rPr>
                <w:rFonts w:ascii="Times New Roman" w:eastAsia="等线" w:hAnsi="Times New Roman"/>
                <w:b/>
                <w:color w:val="000000"/>
                <w:kern w:val="0"/>
              </w:rPr>
            </w:pPr>
            <w:r>
              <w:rPr>
                <w:rFonts w:ascii="Times New Roman" w:eastAsia="等线" w:hAnsi="Times New Roman"/>
                <w:b/>
                <w:color w:val="000000"/>
                <w:kern w:val="0"/>
              </w:rPr>
              <w:t xml:space="preserve">Supplementary Table </w:t>
            </w:r>
            <w:r>
              <w:rPr>
                <w:rFonts w:ascii="Times New Roman" w:eastAsia="等线" w:hAnsi="Times New Roman" w:hint="eastAsia"/>
                <w:b/>
                <w:color w:val="000000"/>
                <w:kern w:val="0"/>
              </w:rPr>
              <w:t>1</w:t>
            </w:r>
            <w:r w:rsidR="00977ED3" w:rsidRPr="00B873CA">
              <w:rPr>
                <w:rFonts w:ascii="Times New Roman" w:eastAsia="等线" w:hAnsi="Times New Roman"/>
                <w:b/>
                <w:color w:val="000000"/>
                <w:kern w:val="0"/>
              </w:rPr>
              <w:t>.</w:t>
            </w:r>
            <w:r w:rsidR="00977ED3"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 The clinical </w:t>
            </w:r>
            <w:proofErr w:type="spellStart"/>
            <w:r w:rsidR="00977ED3">
              <w:rPr>
                <w:rFonts w:ascii="Times New Roman" w:eastAsia="等线" w:hAnsi="Times New Roman"/>
                <w:color w:val="000000"/>
                <w:kern w:val="0"/>
              </w:rPr>
              <w:t>c</w:t>
            </w:r>
            <w:r w:rsidR="00977ED3" w:rsidRPr="00B873CA">
              <w:rPr>
                <w:rFonts w:ascii="Times New Roman" w:eastAsia="等线" w:hAnsi="Times New Roman"/>
                <w:color w:val="000000"/>
                <w:kern w:val="0"/>
              </w:rPr>
              <w:t>haracterastics</w:t>
            </w:r>
            <w:proofErr w:type="spellEnd"/>
            <w:r w:rsidR="00977ED3"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 of </w:t>
            </w:r>
            <w:proofErr w:type="spellStart"/>
            <w:r w:rsidR="00977ED3" w:rsidRPr="00B873CA">
              <w:rPr>
                <w:rFonts w:ascii="Times New Roman" w:eastAsia="等线" w:hAnsi="Times New Roman"/>
                <w:color w:val="000000"/>
                <w:kern w:val="0"/>
              </w:rPr>
              <w:t>eQTL</w:t>
            </w:r>
            <w:proofErr w:type="spellEnd"/>
            <w:r w:rsidR="00977ED3"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 cases</w:t>
            </w:r>
          </w:p>
        </w:tc>
      </w:tr>
      <w:tr w:rsidR="00977ED3" w:rsidRPr="00B873CA" w:rsidTr="00977ED3">
        <w:trPr>
          <w:trHeight w:val="330"/>
        </w:trPr>
        <w:tc>
          <w:tcPr>
            <w:tcW w:w="24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Variables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Cases ( n=37)</w:t>
            </w:r>
          </w:p>
        </w:tc>
      </w:tr>
      <w:tr w:rsidR="00977ED3" w:rsidRPr="00B873CA" w:rsidTr="00977ED3">
        <w:trPr>
          <w:trHeight w:val="330"/>
        </w:trPr>
        <w:tc>
          <w:tcPr>
            <w:tcW w:w="24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%</w:t>
            </w:r>
          </w:p>
        </w:tc>
      </w:tr>
      <w:tr w:rsidR="00977ED3" w:rsidRPr="00B873CA" w:rsidTr="00977ED3">
        <w:trPr>
          <w:trHeight w:val="4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Age (mean ± SD)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69.46±13.70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≤60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27.03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&gt;60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72.97 </w:t>
            </w:r>
          </w:p>
        </w:tc>
      </w:tr>
      <w:tr w:rsidR="00977ED3" w:rsidRPr="00B873CA" w:rsidTr="00977ED3">
        <w:trPr>
          <w:trHeight w:val="4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gender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Male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83.78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Female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16.22 </w:t>
            </w:r>
          </w:p>
        </w:tc>
      </w:tr>
      <w:tr w:rsidR="00977ED3" w:rsidRPr="00B873CA" w:rsidTr="00977ED3">
        <w:trPr>
          <w:trHeight w:val="4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Smoking status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Never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45.95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Ever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54.05 </w:t>
            </w:r>
          </w:p>
        </w:tc>
      </w:tr>
      <w:tr w:rsidR="00977ED3" w:rsidRPr="00B873CA" w:rsidTr="00977ED3">
        <w:trPr>
          <w:trHeight w:val="4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Tumor grade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Low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45.95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Intermediate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35.14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High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18.92 </w:t>
            </w:r>
          </w:p>
        </w:tc>
      </w:tr>
      <w:tr w:rsidR="00977ED3" w:rsidRPr="00B873CA" w:rsidTr="00977ED3">
        <w:trPr>
          <w:trHeight w:val="49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Tumor stage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Non-muscle invasive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75.68 </w:t>
            </w:r>
          </w:p>
        </w:tc>
      </w:tr>
      <w:tr w:rsidR="00977ED3" w:rsidRPr="00B873CA" w:rsidTr="00977ED3">
        <w:trPr>
          <w:trHeight w:val="36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ED3" w:rsidRPr="00B873CA" w:rsidRDefault="00977ED3" w:rsidP="0029265C">
            <w:pPr>
              <w:widowControl/>
              <w:ind w:firstLineChars="100" w:firstLine="240"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Invasive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ED3" w:rsidRPr="00B873CA" w:rsidRDefault="00977ED3" w:rsidP="0029265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</w:rPr>
            </w:pPr>
            <w:r w:rsidRPr="00B873CA">
              <w:rPr>
                <w:rFonts w:ascii="Times New Roman" w:eastAsia="等线" w:hAnsi="Times New Roman"/>
                <w:color w:val="000000"/>
                <w:kern w:val="0"/>
              </w:rPr>
              <w:t xml:space="preserve">24.32 </w:t>
            </w:r>
          </w:p>
        </w:tc>
      </w:tr>
    </w:tbl>
    <w:p w:rsidR="00977ED3" w:rsidRPr="00192B7E" w:rsidRDefault="00555C3C" w:rsidP="00977ED3">
      <w:pPr>
        <w:rPr>
          <w:rFonts w:ascii="Times New Roman" w:hAnsi="Times New Roman"/>
          <w:color w:val="FF0000"/>
        </w:rPr>
      </w:pPr>
      <w:proofErr w:type="spellStart"/>
      <w:proofErr w:type="gramStart"/>
      <w:r w:rsidRPr="00192B7E">
        <w:rPr>
          <w:rFonts w:ascii="Times New Roman" w:hAnsi="Times New Roman"/>
          <w:color w:val="FF0000"/>
        </w:rPr>
        <w:t>eQTL</w:t>
      </w:r>
      <w:proofErr w:type="spellEnd"/>
      <w:proofErr w:type="gramEnd"/>
      <w:r w:rsidRPr="00192B7E">
        <w:rPr>
          <w:rFonts w:ascii="Times New Roman" w:hAnsi="Times New Roman"/>
          <w:color w:val="FF0000"/>
        </w:rPr>
        <w:t>: expression quantitative trait locus</w:t>
      </w:r>
    </w:p>
    <w:p w:rsidR="00186B32" w:rsidRDefault="00186B32"/>
    <w:sectPr w:rsidR="00186B32" w:rsidSect="00B873CA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ED3"/>
    <w:rsid w:val="00186B32"/>
    <w:rsid w:val="00192B7E"/>
    <w:rsid w:val="002075F9"/>
    <w:rsid w:val="004E23C1"/>
    <w:rsid w:val="00555C3C"/>
    <w:rsid w:val="00737345"/>
    <w:rsid w:val="00977ED3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2019-08-23T18:02:00Z</dcterms:created>
  <dcterms:modified xsi:type="dcterms:W3CDTF">2019-08-24T03:52:00Z</dcterms:modified>
</cp:coreProperties>
</file>