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E7" w:rsidRPr="00067805" w:rsidRDefault="003859E7" w:rsidP="003859E7">
      <w:pPr>
        <w:ind w:firstLine="0"/>
        <w:rPr>
          <w:rFonts w:ascii="Arial Narrow" w:hAnsi="Arial Narrow"/>
          <w:sz w:val="24"/>
          <w:szCs w:val="24"/>
        </w:rPr>
      </w:pPr>
      <w:r w:rsidRPr="007B00D1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Supplemental Table S</w:t>
      </w:r>
      <w:r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5</w:t>
      </w:r>
      <w:r w:rsidRPr="00067805">
        <w:rPr>
          <w:rFonts w:ascii="Arial Narrow" w:eastAsia="Arial Narrow" w:hAnsi="Arial Narrow" w:cs="Arial Narrow"/>
          <w:color w:val="000000"/>
          <w:sz w:val="24"/>
        </w:rPr>
        <w:t>. Costs for caries care in the primary dentition of 6-year-old children in public and private institutions in Mexico, thousands of dollars USD (PPP 2017).</w:t>
      </w:r>
    </w:p>
    <w:p w:rsidR="003859E7" w:rsidRPr="00067805" w:rsidRDefault="003859E7" w:rsidP="003859E7">
      <w:pPr>
        <w:ind w:firstLine="0"/>
        <w:rPr>
          <w:rFonts w:ascii="Arial Narrow" w:hAnsi="Arial Narrow"/>
          <w:sz w:val="24"/>
          <w:szCs w:val="24"/>
        </w:rPr>
      </w:pPr>
    </w:p>
    <w:tbl>
      <w:tblPr>
        <w:tblW w:w="98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37"/>
        <w:gridCol w:w="1641"/>
        <w:gridCol w:w="1640"/>
        <w:gridCol w:w="1641"/>
        <w:gridCol w:w="1641"/>
      </w:tblGrid>
      <w:tr w:rsidR="003859E7" w:rsidRPr="00067805" w:rsidTr="00684F6C">
        <w:trPr>
          <w:trHeight w:val="252"/>
        </w:trPr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State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N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Amalgam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Ionomer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 xml:space="preserve">Population of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schoolchildren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Public care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Private care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Public care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Private care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Aguascalientes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22,448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272.5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1,844.0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351.7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1,596.3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Baja California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52,759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1,338.5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9,058.7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1,727.9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7,841.9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Baja California Sur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8,270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134.3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909.2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173.4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787.1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Campeche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15,302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381.2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2,580.1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492.1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2,233.5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Chiapas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126,449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2,181.0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14,760.5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2,815.5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12,777.8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Chihuahua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67,960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1,519.5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10,283.6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1,961.6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8,902.2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Coahuila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49,028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259.5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1,756.3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335.0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1,520.4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Colima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12,318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77.6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524.9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100.1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454.4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Mexico City (DF)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158,837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5,841.7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39,535.0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7,541.2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34,224.3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Durango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34,042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795.3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5,382.5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1,026.7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4,659.4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Estado de México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314,255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6,080.0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41,147.5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7,848.7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35,620.2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Guanajuato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120,104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2,959.4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20,028.4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3,820.3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17,338.0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Guerrero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72,960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1,657.9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11,220.4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2,140.3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9,713.2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Hidalgo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67,664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543.4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3,677.6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701.5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3,183.6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Jalisco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136,672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2,644.2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17,895.4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3,413.5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15,491.5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Michoacán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91,471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2,679.6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18,134.8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3,459.2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15,698.8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Morelos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33,322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1,328.9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8,993.7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1,715.5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7,785.6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Nayarit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23,335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443.0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2,997.8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571.8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2,595.1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Nuevo León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118,595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2,305.3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15,601.7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2,976.0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13,505.9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Oaxaca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89,052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918.3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6,215.1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1,185.5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5,380.2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Puebla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123,590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4,782.3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32,364.9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6,173.5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28,017.4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Querétaro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33,332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596.2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4,035.0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769.7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3,493.0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 xml:space="preserve">Quintana </w:t>
            </w:r>
            <w:proofErr w:type="spellStart"/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Roo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19,975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366.4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2,479.8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473.0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2,146.6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San Luis Potosí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56,840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1,561.4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10,566.9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2,015.6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9,147.4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Sinaloa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54,787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1,210.0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8,188.8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1,562.0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7,088.8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Sonora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44,422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1,337.8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9,053.9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1,727.0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7,837.7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Tabasco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45,583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906.9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6,137.4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1,170.7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5,313.0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Tamaulipas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44,741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383.8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2,597.5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495.5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2,248.6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Tlaxcala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23,474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912.6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6,176.2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1,178.1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5,346.6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Veracruz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164,338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2,204.7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14,920.4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2,846.0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12,916.2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Yucatán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40,286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239.0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1,617.3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308.5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1,400.1</w:t>
            </w:r>
          </w:p>
        </w:tc>
      </w:tr>
      <w:tr w:rsidR="003859E7" w:rsidRPr="00067805" w:rsidTr="00684F6C">
        <w:trPr>
          <w:trHeight w:val="252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Zacatecas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32,721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244.9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1,657.2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316.1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1,434.6</w:t>
            </w:r>
          </w:p>
        </w:tc>
      </w:tr>
      <w:tr w:rsidR="003859E7" w:rsidRPr="00067805" w:rsidTr="00684F6C">
        <w:trPr>
          <w:trHeight w:val="25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rPr>
                <w:rFonts w:ascii="Arial Narrow" w:hAnsi="Arial Narrow"/>
                <w:b/>
                <w:color w:val="000000"/>
              </w:rPr>
            </w:pPr>
            <w:r w:rsidRPr="00067805">
              <w:rPr>
                <w:rFonts w:ascii="Arial Narrow" w:hAnsi="Arial Narrow"/>
                <w:b/>
                <w:color w:val="000000"/>
              </w:rPr>
              <w:t xml:space="preserve">Total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hAnsi="Arial Narrow"/>
                <w:color w:val="000000"/>
              </w:rPr>
            </w:pPr>
            <w:r w:rsidRPr="00067805">
              <w:rPr>
                <w:rFonts w:ascii="Arial Narrow" w:hAnsi="Arial Narrow"/>
                <w:color w:val="000000"/>
              </w:rPr>
              <w:t>2,298,932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49,107.3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332,342.3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63,393.1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7" w:rsidRPr="00067805" w:rsidRDefault="003859E7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287,699.3</w:t>
            </w:r>
          </w:p>
        </w:tc>
      </w:tr>
    </w:tbl>
    <w:p w:rsidR="003859E7" w:rsidRPr="00067805" w:rsidRDefault="003859E7" w:rsidP="003859E7">
      <w:pPr>
        <w:ind w:firstLine="0"/>
        <w:rPr>
          <w:rFonts w:ascii="Arial Narrow" w:eastAsia="Times New Roman" w:hAnsi="Arial Narrow" w:cs="Calibri"/>
          <w:color w:val="000000"/>
          <w:sz w:val="20"/>
          <w:szCs w:val="20"/>
          <w:lang w:eastAsia="es-MX" w:bidi="ar-SA"/>
        </w:rPr>
      </w:pPr>
    </w:p>
    <w:p w:rsidR="003859E7" w:rsidRPr="00067805" w:rsidRDefault="003859E7" w:rsidP="003859E7">
      <w:pPr>
        <w:ind w:firstLine="0"/>
        <w:rPr>
          <w:rFonts w:ascii="Arial Narrow" w:eastAsia="Times New Roman" w:hAnsi="Arial Narrow" w:cs="Calibri"/>
          <w:color w:val="000000"/>
          <w:sz w:val="20"/>
          <w:szCs w:val="20"/>
          <w:lang w:eastAsia="es-MX" w:bidi="ar-SA"/>
        </w:rPr>
      </w:pPr>
      <w:r w:rsidRPr="00067805">
        <w:rPr>
          <w:rFonts w:ascii="Arial Narrow" w:eastAsia="Arial Narrow" w:hAnsi="Arial Narrow" w:cs="Arial Narrow"/>
          <w:color w:val="000000"/>
          <w:sz w:val="20"/>
        </w:rPr>
        <w:t>*Exchange rate: 1 PPP USD Dollar in 2017 = 9.04 pesos</w:t>
      </w:r>
    </w:p>
    <w:p w:rsidR="003859E7" w:rsidRPr="00067805" w:rsidRDefault="003859E7" w:rsidP="003859E7">
      <w:pPr>
        <w:ind w:firstLine="0"/>
        <w:rPr>
          <w:rFonts w:ascii="Arial Narrow" w:hAnsi="Arial Narrow"/>
          <w:sz w:val="24"/>
          <w:szCs w:val="24"/>
        </w:rPr>
      </w:pPr>
    </w:p>
    <w:p w:rsidR="00516452" w:rsidRDefault="00516452">
      <w:bookmarkStart w:id="0" w:name="_GoBack"/>
      <w:bookmarkEnd w:id="0"/>
    </w:p>
    <w:sectPr w:rsidR="0051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E7"/>
    <w:rsid w:val="003859E7"/>
    <w:rsid w:val="00433C7D"/>
    <w:rsid w:val="00516452"/>
    <w:rsid w:val="00A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A4CFB-A299-4256-8819-887A16E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E7"/>
    <w:pPr>
      <w:spacing w:after="0" w:line="240" w:lineRule="auto"/>
      <w:ind w:firstLine="360"/>
    </w:pPr>
    <w:rPr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cemedinas cemedinas</dc:creator>
  <cp:keywords/>
  <dc:description/>
  <cp:lastModifiedBy>cemedinas cemedinas</cp:lastModifiedBy>
  <cp:revision>1</cp:revision>
  <dcterms:created xsi:type="dcterms:W3CDTF">2019-09-16T23:08:00Z</dcterms:created>
  <dcterms:modified xsi:type="dcterms:W3CDTF">2019-09-16T23:09:00Z</dcterms:modified>
</cp:coreProperties>
</file>