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1E" w:rsidRDefault="00BA401E" w:rsidP="00BA401E">
      <w:pPr>
        <w:rPr>
          <w:sz w:val="28"/>
          <w:szCs w:val="28"/>
        </w:rPr>
      </w:pPr>
      <w:r w:rsidRPr="006631B5">
        <w:rPr>
          <w:sz w:val="28"/>
          <w:szCs w:val="28"/>
        </w:rPr>
        <w:t>((((("Polymorphism, Genetic"[Mesh]) OR "Polymorphism, Single Nucleotide"[Mesh]) OR "Genotype"[Mesh]) OR "Alleles"[Mesh])) AND (("Hypertension"[Mesh]) AND ("</w:t>
      </w:r>
      <w:proofErr w:type="spellStart"/>
      <w:r w:rsidRPr="006631B5">
        <w:rPr>
          <w:sz w:val="28"/>
          <w:szCs w:val="28"/>
        </w:rPr>
        <w:t>Homocysteine</w:t>
      </w:r>
      <w:proofErr w:type="spellEnd"/>
      <w:r w:rsidRPr="006631B5">
        <w:rPr>
          <w:sz w:val="28"/>
          <w:szCs w:val="28"/>
        </w:rPr>
        <w:t>"[Mesh]))</w:t>
      </w:r>
    </w:p>
    <w:p w:rsidR="00BD0B78" w:rsidRPr="00BA401E" w:rsidRDefault="00BD0B78"/>
    <w:sectPr w:rsidR="00BD0B78" w:rsidRPr="00BA401E" w:rsidSect="00BD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0C" w:rsidRDefault="0041150C" w:rsidP="00BA401E">
      <w:r>
        <w:separator/>
      </w:r>
    </w:p>
  </w:endnote>
  <w:endnote w:type="continuationSeparator" w:id="0">
    <w:p w:rsidR="0041150C" w:rsidRDefault="0041150C" w:rsidP="00BA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0C" w:rsidRDefault="0041150C" w:rsidP="00BA401E">
      <w:r>
        <w:separator/>
      </w:r>
    </w:p>
  </w:footnote>
  <w:footnote w:type="continuationSeparator" w:id="0">
    <w:p w:rsidR="0041150C" w:rsidRDefault="0041150C" w:rsidP="00BA4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01E"/>
    <w:rsid w:val="0041150C"/>
    <w:rsid w:val="00BA401E"/>
    <w:rsid w:val="00B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2020-05-03T07:39:00Z</dcterms:created>
  <dcterms:modified xsi:type="dcterms:W3CDTF">2020-05-03T07:39:00Z</dcterms:modified>
</cp:coreProperties>
</file>