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908E" w14:textId="3031F5A0" w:rsidR="00D814D2" w:rsidRDefault="00D814D2" w:rsidP="00D814D2">
      <w:pPr>
        <w:ind w:firstLineChars="400" w:firstLine="1285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D814D2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1</w:t>
      </w:r>
    </w:p>
    <w:p w14:paraId="4376DA7B" w14:textId="5B7E468E" w:rsidR="00D814D2" w:rsidRPr="007302CB" w:rsidRDefault="00D814D2" w:rsidP="00D814D2">
      <w:pPr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1</w:t>
      </w:r>
      <w:r w:rsidRPr="007302CB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 xml:space="preserve"> Forest plots of pair-wise meta-analyses</w:t>
      </w:r>
    </w:p>
    <w:p w14:paraId="41A8889C" w14:textId="018EB9E5" w:rsidR="00D814D2" w:rsidRPr="007302CB" w:rsidRDefault="00D814D2" w:rsidP="00D814D2">
      <w:pPr>
        <w:rPr>
          <w:rFonts w:ascii="Times New Roman" w:hAnsi="Times New Roman" w:cs="Times New Roman"/>
          <w:iCs/>
          <w:kern w:val="0"/>
          <w:sz w:val="28"/>
          <w:szCs w:val="28"/>
        </w:rPr>
      </w:pPr>
      <w:bookmarkStart w:id="0" w:name="_Hlk29570728"/>
      <w:r>
        <w:rPr>
          <w:rFonts w:ascii="Times New Roman" w:hAnsi="Times New Roman" w:cs="Times New Roman"/>
          <w:iCs/>
          <w:kern w:val="0"/>
          <w:sz w:val="28"/>
          <w:szCs w:val="28"/>
        </w:rPr>
        <w:t>1</w:t>
      </w:r>
      <w:r w:rsidRPr="007302CB">
        <w:rPr>
          <w:rFonts w:ascii="Times New Roman" w:hAnsi="Times New Roman" w:cs="Times New Roman"/>
          <w:iCs/>
          <w:kern w:val="0"/>
          <w:sz w:val="28"/>
          <w:szCs w:val="28"/>
        </w:rPr>
        <w:t>.1 Pairwise meta-analysis of effective rate</w:t>
      </w:r>
      <w:bookmarkEnd w:id="0"/>
    </w:p>
    <w:p w14:paraId="798DA009" w14:textId="07A8BF9D" w:rsidR="00D814D2" w:rsidRDefault="00D814D2" w:rsidP="00D814D2">
      <w:r>
        <w:rPr>
          <w:noProof/>
        </w:rPr>
        <w:drawing>
          <wp:inline distT="0" distB="0" distL="0" distR="0" wp14:anchorId="555FC7E0" wp14:editId="5683B829">
            <wp:extent cx="3834130" cy="3581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B9E42" w14:textId="5978A725" w:rsidR="00D814D2" w:rsidRPr="00D814D2" w:rsidRDefault="00D814D2" w:rsidP="00D814D2">
      <w:pPr>
        <w:jc w:val="center"/>
        <w:rPr>
          <w:rFonts w:ascii="Times New Roman" w:hAnsi="Times New Roman" w:cs="Times New Roman"/>
        </w:rPr>
      </w:pPr>
      <w:r w:rsidRPr="00D814D2">
        <w:rPr>
          <w:rFonts w:ascii="Times New Roman" w:hAnsi="Times New Roman" w:cs="Times New Roman"/>
        </w:rPr>
        <w:t>Figure S1</w:t>
      </w:r>
    </w:p>
    <w:p w14:paraId="49417187" w14:textId="3210D876" w:rsidR="00D814D2" w:rsidRPr="007302CB" w:rsidRDefault="00D814D2" w:rsidP="00D814D2">
      <w:pPr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1.2 </w:t>
      </w:r>
      <w:r w:rsidRPr="007302CB">
        <w:rPr>
          <w:rFonts w:ascii="Times New Roman" w:hAnsi="Times New Roman" w:cs="Times New Roman"/>
          <w:iCs/>
          <w:kern w:val="0"/>
          <w:sz w:val="28"/>
          <w:szCs w:val="28"/>
        </w:rPr>
        <w:t xml:space="preserve">Pairwise meta-analysis of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FSH</w:t>
      </w:r>
    </w:p>
    <w:p w14:paraId="6EAD3669" w14:textId="77777777" w:rsidR="00D814D2" w:rsidRPr="00F310C6" w:rsidRDefault="00D814D2" w:rsidP="00D814D2"/>
    <w:p w14:paraId="060D4958" w14:textId="396A1666" w:rsidR="00D814D2" w:rsidRDefault="00D814D2" w:rsidP="00D814D2">
      <w:r>
        <w:rPr>
          <w:noProof/>
        </w:rPr>
        <w:lastRenderedPageBreak/>
        <w:drawing>
          <wp:inline distT="0" distB="0" distL="0" distR="0" wp14:anchorId="163CEA4B" wp14:editId="39F4FA37">
            <wp:extent cx="5274310" cy="38011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1428" w14:textId="0FBC70D0" w:rsidR="00D814D2" w:rsidRPr="00D814D2" w:rsidRDefault="00D814D2" w:rsidP="00D814D2">
      <w:pPr>
        <w:jc w:val="center"/>
        <w:rPr>
          <w:rFonts w:ascii="Times New Roman" w:hAnsi="Times New Roman" w:cs="Times New Roman" w:hint="eastAsia"/>
        </w:rPr>
      </w:pPr>
      <w:r w:rsidRPr="00D814D2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2</w:t>
      </w:r>
      <w:bookmarkStart w:id="1" w:name="_GoBack"/>
      <w:bookmarkEnd w:id="1"/>
    </w:p>
    <w:p w14:paraId="46C3575C" w14:textId="01BECC9E" w:rsidR="00D814D2" w:rsidRPr="007302CB" w:rsidRDefault="00D814D2" w:rsidP="00D814D2">
      <w:pPr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1.3 </w:t>
      </w:r>
      <w:r w:rsidRPr="007302CB">
        <w:rPr>
          <w:rFonts w:ascii="Times New Roman" w:hAnsi="Times New Roman" w:cs="Times New Roman"/>
          <w:iCs/>
          <w:kern w:val="0"/>
          <w:sz w:val="28"/>
          <w:szCs w:val="28"/>
        </w:rPr>
        <w:t xml:space="preserve">Pairwise meta-analysis of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E2</w:t>
      </w:r>
    </w:p>
    <w:p w14:paraId="4EFB4C92" w14:textId="30934149" w:rsidR="00D814D2" w:rsidRDefault="00D814D2" w:rsidP="00D814D2">
      <w:r>
        <w:rPr>
          <w:noProof/>
        </w:rPr>
        <w:drawing>
          <wp:inline distT="0" distB="0" distL="0" distR="0" wp14:anchorId="062FE7F3" wp14:editId="76E21231">
            <wp:extent cx="5274310" cy="37668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152D" w14:textId="196D3146" w:rsidR="00D814D2" w:rsidRPr="00D814D2" w:rsidRDefault="00D814D2" w:rsidP="00D814D2">
      <w:pPr>
        <w:jc w:val="center"/>
        <w:rPr>
          <w:rFonts w:ascii="Times New Roman" w:hAnsi="Times New Roman" w:cs="Times New Roman"/>
        </w:rPr>
      </w:pPr>
      <w:r w:rsidRPr="00D814D2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3</w:t>
      </w:r>
    </w:p>
    <w:p w14:paraId="19B56950" w14:textId="546354F3" w:rsidR="00D814D2" w:rsidRPr="007302CB" w:rsidRDefault="00D814D2" w:rsidP="00D814D2">
      <w:pPr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lastRenderedPageBreak/>
        <w:t>1.4</w:t>
      </w:r>
      <w:r w:rsidRPr="007302CB">
        <w:rPr>
          <w:rFonts w:ascii="Times New Roman" w:hAnsi="Times New Roman" w:cs="Times New Roman"/>
          <w:iCs/>
          <w:kern w:val="0"/>
          <w:sz w:val="28"/>
          <w:szCs w:val="28"/>
        </w:rPr>
        <w:t xml:space="preserve"> Pairwise meta-analysis of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LH</w:t>
      </w:r>
    </w:p>
    <w:p w14:paraId="5F95E798" w14:textId="77777777" w:rsidR="00D814D2" w:rsidRDefault="00D814D2" w:rsidP="00D814D2">
      <w:r>
        <w:rPr>
          <w:noProof/>
        </w:rPr>
        <w:drawing>
          <wp:inline distT="0" distB="0" distL="0" distR="0" wp14:anchorId="59E0D57D" wp14:editId="216B07A2">
            <wp:extent cx="5274310" cy="25730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A1A4" w14:textId="4DB7B8EB" w:rsidR="00D814D2" w:rsidRPr="00D814D2" w:rsidRDefault="00D814D2" w:rsidP="00D814D2">
      <w:pPr>
        <w:jc w:val="center"/>
        <w:rPr>
          <w:rFonts w:ascii="Times New Roman" w:hAnsi="Times New Roman" w:cs="Times New Roman"/>
        </w:rPr>
      </w:pPr>
      <w:r w:rsidRPr="00D814D2">
        <w:rPr>
          <w:rFonts w:ascii="Times New Roman" w:hAnsi="Times New Roman" w:cs="Times New Roman"/>
        </w:rPr>
        <w:t>Figure S</w:t>
      </w:r>
      <w:r>
        <w:rPr>
          <w:rFonts w:ascii="Times New Roman" w:hAnsi="Times New Roman" w:cs="Times New Roman"/>
        </w:rPr>
        <w:t>4</w:t>
      </w:r>
    </w:p>
    <w:p w14:paraId="2631554F" w14:textId="77777777" w:rsidR="00A16EC9" w:rsidRDefault="00A16EC9"/>
    <w:sectPr w:rsidR="00A16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5199" w14:textId="77777777" w:rsidR="000445E6" w:rsidRDefault="000445E6" w:rsidP="00D814D2">
      <w:r>
        <w:separator/>
      </w:r>
    </w:p>
  </w:endnote>
  <w:endnote w:type="continuationSeparator" w:id="0">
    <w:p w14:paraId="344D38D3" w14:textId="77777777" w:rsidR="000445E6" w:rsidRDefault="000445E6" w:rsidP="00D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0770" w14:textId="77777777" w:rsidR="000445E6" w:rsidRDefault="000445E6" w:rsidP="00D814D2">
      <w:r>
        <w:separator/>
      </w:r>
    </w:p>
  </w:footnote>
  <w:footnote w:type="continuationSeparator" w:id="0">
    <w:p w14:paraId="237D14E8" w14:textId="77777777" w:rsidR="000445E6" w:rsidRDefault="000445E6" w:rsidP="00D8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C9"/>
    <w:rsid w:val="000445E6"/>
    <w:rsid w:val="00A16EC9"/>
    <w:rsid w:val="00D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A8EC"/>
  <w15:chartTrackingRefBased/>
  <w15:docId w15:val="{6117D8EB-63E5-4706-82A0-3FFEB3D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2</cp:revision>
  <dcterms:created xsi:type="dcterms:W3CDTF">2020-02-13T02:20:00Z</dcterms:created>
  <dcterms:modified xsi:type="dcterms:W3CDTF">2020-02-13T02:26:00Z</dcterms:modified>
</cp:coreProperties>
</file>