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A671" w14:textId="00626BD2" w:rsidR="001F2CAA" w:rsidRPr="001D37AD" w:rsidRDefault="00F659F9" w:rsidP="001F2CA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Supplemental </w:t>
      </w:r>
      <w:r w:rsidR="001F2CAA" w:rsidRPr="001D37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bookmarkStart w:id="0" w:name="_GoBack"/>
      <w:bookmarkEnd w:id="0"/>
      <w:r w:rsidR="001F2CAA" w:rsidRPr="001D37AD">
        <w:rPr>
          <w:rFonts w:ascii="Times New Roman" w:hAnsi="Times New Roman" w:cs="Times New Roman"/>
          <w:b/>
          <w:color w:val="000000"/>
          <w:sz w:val="20"/>
          <w:szCs w:val="20"/>
        </w:rPr>
        <w:t>. SCr, eGFR, sNGAL</w:t>
      </w:r>
      <w:r w:rsidR="001F2CAA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1F2CAA" w:rsidRPr="001D37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uNGAL after endovascular therapy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3"/>
        <w:gridCol w:w="1549"/>
        <w:gridCol w:w="1549"/>
        <w:gridCol w:w="855"/>
      </w:tblGrid>
      <w:tr w:rsidR="001F2CAA" w:rsidRPr="001D37AD" w14:paraId="0FF502C5" w14:textId="77777777" w:rsidTr="00C01A18">
        <w:tc>
          <w:tcPr>
            <w:tcW w:w="4353" w:type="dxa"/>
            <w:tcBorders>
              <w:left w:val="nil"/>
              <w:right w:val="nil"/>
            </w:tcBorders>
          </w:tcPr>
          <w:p w14:paraId="5BD9E789" w14:textId="77777777" w:rsidR="001F2CAA" w:rsidRPr="001D37AD" w:rsidRDefault="001F2CAA" w:rsidP="00C01A1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14:paraId="51944C3C" w14:textId="77777777" w:rsidR="001F2CAA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3D6EFE" w14:textId="77777777" w:rsidR="001F2CAA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(n=22)</w:t>
            </w:r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14:paraId="6CD7CDE7" w14:textId="77777777" w:rsidR="001F2CAA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on-CIN </w:t>
            </w:r>
          </w:p>
          <w:p w14:paraId="2E0309A2" w14:textId="77777777" w:rsidR="001F2CAA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(n=85)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14:paraId="4595694A" w14:textId="77777777" w:rsidR="001F2CAA" w:rsidRPr="00690C4D" w:rsidRDefault="001F2CAA" w:rsidP="00C01A1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C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1F2CAA" w:rsidRPr="001D37AD" w14:paraId="4EE2CE18" w14:textId="77777777" w:rsidTr="00C01A18">
        <w:tc>
          <w:tcPr>
            <w:tcW w:w="4353" w:type="dxa"/>
            <w:tcBorders>
              <w:left w:val="nil"/>
              <w:bottom w:val="nil"/>
              <w:right w:val="nil"/>
            </w:tcBorders>
          </w:tcPr>
          <w:p w14:paraId="4577EC99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Serum Creatinine,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µ</w:t>
            </w: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mol/L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24BC89C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6FFEECE9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14:paraId="21D3A161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CAA" w:rsidRPr="001D37AD" w14:paraId="71F6A7BC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6E094FF9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Baseline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64DFAD1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</w:t>
            </w:r>
            <w:bookmarkStart w:id="1" w:name="OLE_LINK1"/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bookmarkEnd w:id="1"/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89C0B67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82.9±27.4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6E426B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</w:tr>
      <w:tr w:rsidR="001F2CAA" w:rsidRPr="001D37AD" w14:paraId="73917AD8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E8DBF3A" w14:textId="77777777" w:rsidR="001F2CAA" w:rsidRPr="001D37AD" w:rsidRDefault="001F2CAA" w:rsidP="00C01A1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EEDC526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76.8±19.4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2B11BA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85.1±28.3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7F594C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</w:tr>
      <w:tr w:rsidR="001F2CAA" w:rsidRPr="001D37AD" w14:paraId="6D4EFA24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2F22A030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E6824AE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111.6±17.2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C541FD8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92.4±25.3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568C3E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1F2CAA" w:rsidRPr="001D37AD" w14:paraId="7A1E3611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09DF2C32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48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1AF2A0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143.9±17.8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7ECC475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95.3±26.9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399BE3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35E47C5D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740D2BE0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eGFR, mL/min/1.73 m</w:t>
            </w: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8591A66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D5695C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BD6551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CAA" w:rsidRPr="001D37AD" w14:paraId="0E3EEA03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983CE82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Baseline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0961915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77.0±14.1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94D1BE3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82.5±30.6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33A49D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1F2CAA" w:rsidRPr="001D37AD" w14:paraId="17CD42F3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EA439CD" w14:textId="77777777" w:rsidR="001F2CAA" w:rsidRPr="001D37AD" w:rsidRDefault="001F2CAA" w:rsidP="00C01A1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D4A369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86.9±37.4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31D9693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82.2±30.9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65D11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</w:tr>
      <w:tr w:rsidR="001F2CAA" w:rsidRPr="001D37AD" w14:paraId="47D0F0E5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388E1BBA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ECA71EE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53.8±16.2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7819C9C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71.7±23.1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62151E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1F2CAA" w:rsidRPr="001D37AD" w14:paraId="2D8D1E05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35B66898" w14:textId="77777777" w:rsidR="001F2CAA" w:rsidRPr="001D37AD" w:rsidRDefault="001F2CAA" w:rsidP="00C01A18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1D75C2C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39.3±7.6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DF7CC5E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69.6±22.6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67F776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7FF519A1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9C5697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Serum NGAL, ng/mL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56C47FC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126024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FF3DDC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CAA" w:rsidRPr="001D37AD" w14:paraId="284C0749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78E5273A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Baseline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A1ED216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132.8±38.1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6E4CC3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139.4±69.2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83CC94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</w:tr>
      <w:tr w:rsidR="001F2CAA" w:rsidRPr="001D37AD" w14:paraId="3D5FB49C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07C033DF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39295E6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199.1±65.9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98D98F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154.9±66.5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32BBE9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1F2CAA" w:rsidRPr="001D37AD" w14:paraId="2F0CFA45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BA08BC8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91F3997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263.6±97.8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DF15010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172.4±75.1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99598A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6A3E228D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1FE9FBB7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48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E6A5C5E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304.6±93.2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1666788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179.8±78.1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9E76BD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1822B3D2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6CC0641F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 NGAL, ng/mL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BCDDE7E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3DD4A8A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813D8A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CAA" w:rsidRPr="001D37AD" w14:paraId="70DC960B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06594D38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Baseline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AF40D39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27.3±5.7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FAC202A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25.5±10.4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5AF101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1F2CAA" w:rsidRPr="001D37AD" w14:paraId="5DBD74D8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5975064D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97F9DCC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53.8±9.6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FD5958B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33.8±12.4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D6C7D8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0BD61834" w14:textId="77777777" w:rsidTr="00C01A18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48387855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96D2401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60.9±12.2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B0B0D03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36.7±14.0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FEECFA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F2CAA" w:rsidRPr="001D37AD" w14:paraId="1534090E" w14:textId="77777777" w:rsidTr="00C01A18">
        <w:tc>
          <w:tcPr>
            <w:tcW w:w="4353" w:type="dxa"/>
            <w:tcBorders>
              <w:top w:val="nil"/>
              <w:left w:val="nil"/>
              <w:right w:val="nil"/>
            </w:tcBorders>
          </w:tcPr>
          <w:p w14:paraId="2F6B2D27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48 hours after endovascular angioplasty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3DAFF5BA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68.9±15.3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2272C221" w14:textId="77777777" w:rsidR="001F2CAA" w:rsidRPr="001D37AD" w:rsidRDefault="001F2CAA" w:rsidP="00C01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39.9±13.4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14:paraId="278E327F" w14:textId="77777777" w:rsidR="001F2CAA" w:rsidRPr="001D37AD" w:rsidRDefault="001F2CAA" w:rsidP="00C01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084C2C8A" w14:textId="77777777" w:rsidR="001F2CAA" w:rsidRPr="001D37AD" w:rsidRDefault="001F2CAA" w:rsidP="001F2CA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B1F6D">
        <w:rPr>
          <w:rFonts w:ascii="Times New Roman" w:hAnsi="Times New Roman" w:cs="Times New Roman"/>
          <w:color w:val="000000"/>
          <w:sz w:val="20"/>
          <w:szCs w:val="20"/>
        </w:rPr>
        <w:t xml:space="preserve">Values are indicated as mean </w:t>
      </w:r>
      <w:r w:rsidRPr="004B1F6D">
        <w:rPr>
          <w:rFonts w:ascii="Times New Roman" w:hAnsi="Times New Roman" w:cs="Times New Roman" w:hint="cs"/>
          <w:color w:val="000000"/>
          <w:sz w:val="20"/>
          <w:szCs w:val="20"/>
        </w:rPr>
        <w:t>±</w:t>
      </w:r>
      <w:r w:rsidRPr="004B1F6D">
        <w:rPr>
          <w:rFonts w:ascii="Times New Roman" w:hAnsi="Times New Roman" w:cs="Times New Roman"/>
          <w:color w:val="000000"/>
          <w:sz w:val="20"/>
          <w:szCs w:val="20"/>
        </w:rPr>
        <w:t xml:space="preserve"> SD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D37AD">
        <w:rPr>
          <w:rFonts w:ascii="Times New Roman" w:hAnsi="Times New Roman" w:cs="Times New Roman"/>
          <w:color w:val="000000"/>
          <w:sz w:val="20"/>
          <w:szCs w:val="20"/>
        </w:rPr>
        <w:t xml:space="preserve">CIN, contrast-induced nephropathy; eGFR, estimated glomerular filtration rate; NGAL, neutrophil gelatinase-associated lipocalin </w:t>
      </w:r>
    </w:p>
    <w:p w14:paraId="547CF1B6" w14:textId="77777777" w:rsidR="005151EE" w:rsidRPr="001F2CAA" w:rsidRDefault="005151EE"/>
    <w:sectPr w:rsidR="005151EE" w:rsidRPr="001F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9DC5" w14:textId="77777777" w:rsidR="001138F5" w:rsidRDefault="001138F5" w:rsidP="001F2CAA">
      <w:r>
        <w:separator/>
      </w:r>
    </w:p>
  </w:endnote>
  <w:endnote w:type="continuationSeparator" w:id="0">
    <w:p w14:paraId="24707B48" w14:textId="77777777" w:rsidR="001138F5" w:rsidRDefault="001138F5" w:rsidP="001F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2558" w14:textId="77777777" w:rsidR="001138F5" w:rsidRDefault="001138F5" w:rsidP="001F2CAA">
      <w:r>
        <w:separator/>
      </w:r>
    </w:p>
  </w:footnote>
  <w:footnote w:type="continuationSeparator" w:id="0">
    <w:p w14:paraId="2272FD6B" w14:textId="77777777" w:rsidR="001138F5" w:rsidRDefault="001138F5" w:rsidP="001F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EE"/>
    <w:rsid w:val="001138F5"/>
    <w:rsid w:val="001F2CAA"/>
    <w:rsid w:val="005151EE"/>
    <w:rsid w:val="00A53016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FDFD"/>
  <w15:chartTrackingRefBased/>
  <w15:docId w15:val="{4CF77F38-5EDC-4E5F-AC68-B1D1589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CAA"/>
    <w:rPr>
      <w:sz w:val="18"/>
      <w:szCs w:val="18"/>
    </w:rPr>
  </w:style>
  <w:style w:type="table" w:styleId="a7">
    <w:name w:val="Table Grid"/>
    <w:basedOn w:val="a1"/>
    <w:uiPriority w:val="39"/>
    <w:rsid w:val="001F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2018-11-07T21:52:00Z</dcterms:created>
  <dcterms:modified xsi:type="dcterms:W3CDTF">2018-11-07T21:52:00Z</dcterms:modified>
</cp:coreProperties>
</file>