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1ECD" w:rsidRDefault="001F1ECD"/>
    <w:p w:rsidR="001F1ECD" w:rsidRPr="005F6032" w:rsidRDefault="001F1ECD" w:rsidP="001F1ECD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5F6032">
        <w:rPr>
          <w:rFonts w:ascii="Arial" w:hAnsi="Arial" w:cs="Arial"/>
          <w:b/>
          <w:bCs/>
          <w:sz w:val="20"/>
          <w:szCs w:val="20"/>
          <w:lang w:val="en-US"/>
        </w:rPr>
        <w:t xml:space="preserve">Supplement no. </w:t>
      </w:r>
      <w:r>
        <w:rPr>
          <w:rFonts w:ascii="Arial" w:hAnsi="Arial" w:cs="Arial"/>
          <w:b/>
          <w:bCs/>
          <w:sz w:val="20"/>
          <w:szCs w:val="20"/>
          <w:lang w:val="en-US"/>
        </w:rPr>
        <w:t>8</w:t>
      </w:r>
      <w:r w:rsidRPr="005F6032">
        <w:rPr>
          <w:rFonts w:ascii="Arial" w:hAnsi="Arial" w:cs="Arial"/>
          <w:b/>
          <w:bCs/>
          <w:sz w:val="20"/>
          <w:szCs w:val="20"/>
          <w:lang w:val="en-US"/>
        </w:rPr>
        <w:t xml:space="preserve">: Course of disease case no. </w:t>
      </w:r>
      <w:r>
        <w:rPr>
          <w:rFonts w:ascii="Arial" w:hAnsi="Arial" w:cs="Arial"/>
          <w:b/>
          <w:bCs/>
          <w:sz w:val="20"/>
          <w:szCs w:val="20"/>
          <w:lang w:val="en-US"/>
        </w:rPr>
        <w:t>8</w:t>
      </w:r>
    </w:p>
    <w:p w:rsidR="001F1ECD" w:rsidRPr="005F6032" w:rsidRDefault="001F1ECD" w:rsidP="001F1ECD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109"/>
        <w:gridCol w:w="2164"/>
        <w:gridCol w:w="2562"/>
        <w:gridCol w:w="3083"/>
      </w:tblGrid>
      <w:tr w:rsidR="001F1ECD" w:rsidRPr="005F6032" w:rsidTr="00284E0F">
        <w:tc>
          <w:tcPr>
            <w:tcW w:w="2109" w:type="dxa"/>
          </w:tcPr>
          <w:p w:rsidR="001F1ECD" w:rsidRPr="005F6032" w:rsidRDefault="001F1ECD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Year</w:t>
            </w:r>
          </w:p>
        </w:tc>
        <w:tc>
          <w:tcPr>
            <w:tcW w:w="2164" w:type="dxa"/>
          </w:tcPr>
          <w:p w:rsidR="001F1ECD" w:rsidRPr="005F6032" w:rsidRDefault="001F1ECD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Date</w:t>
            </w:r>
          </w:p>
        </w:tc>
        <w:tc>
          <w:tcPr>
            <w:tcW w:w="2562" w:type="dxa"/>
          </w:tcPr>
          <w:p w:rsidR="001F1ECD" w:rsidRPr="005F6032" w:rsidRDefault="001F1ECD" w:rsidP="00284E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en-US"/>
              </w:rPr>
            </w:pPr>
            <w:r w:rsidRPr="005F6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en-US"/>
              </w:rPr>
              <w:t>Therapy</w:t>
            </w:r>
          </w:p>
        </w:tc>
        <w:tc>
          <w:tcPr>
            <w:tcW w:w="3083" w:type="dxa"/>
          </w:tcPr>
          <w:p w:rsidR="001F1ECD" w:rsidRPr="005F6032" w:rsidRDefault="001F1ECD" w:rsidP="00284E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en-US"/>
              </w:rPr>
            </w:pPr>
            <w:r w:rsidRPr="005F6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en-US"/>
              </w:rPr>
              <w:t>Staging</w:t>
            </w:r>
          </w:p>
        </w:tc>
      </w:tr>
      <w:tr w:rsidR="001F1ECD" w:rsidRPr="008E091D" w:rsidTr="00284E0F">
        <w:tc>
          <w:tcPr>
            <w:tcW w:w="2109" w:type="dxa"/>
          </w:tcPr>
          <w:p w:rsidR="001F1ECD" w:rsidRPr="005F6032" w:rsidRDefault="001F1ECD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1F1ECD" w:rsidRPr="005F6032" w:rsidRDefault="001F1ECD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2017</w:t>
            </w:r>
          </w:p>
        </w:tc>
        <w:tc>
          <w:tcPr>
            <w:tcW w:w="2164" w:type="dxa"/>
          </w:tcPr>
          <w:p w:rsidR="001F1ECD" w:rsidRPr="005F6032" w:rsidRDefault="001F1ECD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03/2017</w:t>
            </w:r>
          </w:p>
        </w:tc>
        <w:tc>
          <w:tcPr>
            <w:tcW w:w="2562" w:type="dxa"/>
          </w:tcPr>
          <w:p w:rsidR="001F1ECD" w:rsidRPr="005F6032" w:rsidRDefault="001F1ECD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83" w:type="dxa"/>
          </w:tcPr>
          <w:p w:rsidR="001F1ECD" w:rsidRPr="005F6032" w:rsidRDefault="001F1ECD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nitial diagnosis of a NE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 </w:t>
            </w: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G3 of the duodenum with multiple liver metastases</w:t>
            </w:r>
          </w:p>
          <w:p w:rsidR="001F1ECD" w:rsidRDefault="001F1ECD" w:rsidP="00284E0F">
            <w:pPr>
              <w:pStyle w:val="KeinLeerraum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1F1ECD" w:rsidRPr="005F6032" w:rsidRDefault="001F1ECD" w:rsidP="00284E0F">
            <w:pPr>
              <w:pStyle w:val="KeinLeerraum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s</w:t>
            </w:r>
            <w:r w:rsidRPr="005F603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ynaptophysin+,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  <w:r w:rsidRPr="005F603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hromogranin+, CDX2+, </w:t>
            </w:r>
          </w:p>
          <w:p w:rsidR="001F1ECD" w:rsidRPr="005F6032" w:rsidRDefault="001F1ECD" w:rsidP="00284E0F">
            <w:pPr>
              <w:pStyle w:val="KeinLeerraum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CD56-, TTF –, Insulin-,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s</w:t>
            </w:r>
            <w:r w:rsidRPr="005F603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erotonin-, CD3-, CD20 –</w:t>
            </w:r>
          </w:p>
        </w:tc>
      </w:tr>
      <w:tr w:rsidR="001F1ECD" w:rsidRPr="005F6032" w:rsidTr="00284E0F">
        <w:tc>
          <w:tcPr>
            <w:tcW w:w="2109" w:type="dxa"/>
          </w:tcPr>
          <w:p w:rsidR="001F1ECD" w:rsidRPr="005F6032" w:rsidRDefault="001F1ECD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1F1ECD" w:rsidRPr="005F6032" w:rsidRDefault="001F1ECD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03/2017-01/2018</w:t>
            </w:r>
          </w:p>
        </w:tc>
        <w:tc>
          <w:tcPr>
            <w:tcW w:w="2562" w:type="dxa"/>
          </w:tcPr>
          <w:p w:rsidR="001F1ECD" w:rsidRPr="005F6032" w:rsidRDefault="001F1ECD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F6032">
              <w:rPr>
                <w:rFonts w:ascii="Arial" w:hAnsi="Arial" w:cs="Arial"/>
                <w:sz w:val="20"/>
                <w:szCs w:val="20"/>
              </w:rPr>
              <w:t>arboplatin</w:t>
            </w:r>
            <w:proofErr w:type="spellEnd"/>
            <w:r w:rsidRPr="005F603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F6032">
              <w:rPr>
                <w:rFonts w:ascii="Arial" w:hAnsi="Arial" w:cs="Arial"/>
                <w:sz w:val="20"/>
                <w:szCs w:val="20"/>
              </w:rPr>
              <w:t>toposid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3083" w:type="dxa"/>
          </w:tcPr>
          <w:p w:rsidR="001F1ECD" w:rsidRPr="005F6032" w:rsidRDefault="001F1ECD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F1ECD" w:rsidRPr="005F6032" w:rsidTr="00284E0F">
        <w:tc>
          <w:tcPr>
            <w:tcW w:w="2109" w:type="dxa"/>
          </w:tcPr>
          <w:p w:rsidR="001F1ECD" w:rsidRPr="005F6032" w:rsidRDefault="001F1ECD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64" w:type="dxa"/>
          </w:tcPr>
          <w:p w:rsidR="001F1ECD" w:rsidRPr="005F6032" w:rsidRDefault="001F1ECD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01/2018</w:t>
            </w:r>
          </w:p>
        </w:tc>
        <w:tc>
          <w:tcPr>
            <w:tcW w:w="2562" w:type="dxa"/>
          </w:tcPr>
          <w:p w:rsidR="001F1ECD" w:rsidRPr="005F6032" w:rsidRDefault="001F1ECD" w:rsidP="00284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:rsidR="001F1ECD" w:rsidRPr="005F6032" w:rsidRDefault="001F1ECD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PD</w:t>
            </w:r>
          </w:p>
        </w:tc>
      </w:tr>
      <w:tr w:rsidR="001F1ECD" w:rsidRPr="005F6032" w:rsidTr="00284E0F">
        <w:tc>
          <w:tcPr>
            <w:tcW w:w="2109" w:type="dxa"/>
          </w:tcPr>
          <w:p w:rsidR="001F1ECD" w:rsidRPr="005F6032" w:rsidRDefault="001F1ECD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1F1ECD" w:rsidRPr="005F6032" w:rsidRDefault="001F1ECD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</w:rPr>
              <w:t>02-05/2018</w:t>
            </w:r>
          </w:p>
        </w:tc>
        <w:tc>
          <w:tcPr>
            <w:tcW w:w="2562" w:type="dxa"/>
          </w:tcPr>
          <w:p w:rsidR="001F1ECD" w:rsidRPr="005F6032" w:rsidRDefault="001F1ECD" w:rsidP="00284E0F">
            <w:pPr>
              <w:rPr>
                <w:rFonts w:ascii="Arial" w:hAnsi="Arial" w:cs="Arial"/>
                <w:sz w:val="20"/>
                <w:szCs w:val="20"/>
              </w:rPr>
            </w:pPr>
            <w:r w:rsidRPr="005F6032">
              <w:rPr>
                <w:rFonts w:ascii="Arial" w:hAnsi="Arial" w:cs="Arial"/>
                <w:sz w:val="20"/>
                <w:szCs w:val="20"/>
              </w:rPr>
              <w:t>FOLFOX6</w:t>
            </w:r>
          </w:p>
        </w:tc>
        <w:tc>
          <w:tcPr>
            <w:tcW w:w="3083" w:type="dxa"/>
          </w:tcPr>
          <w:p w:rsidR="001F1ECD" w:rsidRPr="005F6032" w:rsidRDefault="001F1ECD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F1ECD" w:rsidRPr="005F6032" w:rsidTr="00284E0F">
        <w:tc>
          <w:tcPr>
            <w:tcW w:w="2109" w:type="dxa"/>
          </w:tcPr>
          <w:p w:rsidR="001F1ECD" w:rsidRPr="005F6032" w:rsidRDefault="001F1ECD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1F1ECD" w:rsidRPr="005F6032" w:rsidRDefault="001F1ECD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</w:rPr>
              <w:t>05-07/2018</w:t>
            </w:r>
          </w:p>
        </w:tc>
        <w:tc>
          <w:tcPr>
            <w:tcW w:w="2562" w:type="dxa"/>
          </w:tcPr>
          <w:p w:rsidR="001F1ECD" w:rsidRPr="005F6032" w:rsidRDefault="001F1ECD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</w:rPr>
              <w:t>FOLFIRI</w:t>
            </w:r>
          </w:p>
        </w:tc>
        <w:tc>
          <w:tcPr>
            <w:tcW w:w="3083" w:type="dxa"/>
          </w:tcPr>
          <w:p w:rsidR="001F1ECD" w:rsidRPr="005F6032" w:rsidRDefault="001F1ECD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F1ECD" w:rsidRPr="005F6032" w:rsidTr="00284E0F">
        <w:tc>
          <w:tcPr>
            <w:tcW w:w="2109" w:type="dxa"/>
          </w:tcPr>
          <w:p w:rsidR="001F1ECD" w:rsidRPr="005F6032" w:rsidRDefault="001F1ECD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1F1ECD" w:rsidRPr="005F6032" w:rsidRDefault="001F1ECD" w:rsidP="00284E0F">
            <w:pPr>
              <w:rPr>
                <w:rFonts w:ascii="Arial" w:hAnsi="Arial" w:cs="Arial"/>
                <w:sz w:val="20"/>
                <w:szCs w:val="20"/>
              </w:rPr>
            </w:pPr>
            <w:r w:rsidRPr="005F6032">
              <w:rPr>
                <w:rFonts w:ascii="Arial" w:hAnsi="Arial" w:cs="Arial"/>
                <w:sz w:val="20"/>
                <w:szCs w:val="20"/>
              </w:rPr>
              <w:t>07/2018</w:t>
            </w:r>
          </w:p>
        </w:tc>
        <w:tc>
          <w:tcPr>
            <w:tcW w:w="2562" w:type="dxa"/>
          </w:tcPr>
          <w:p w:rsidR="001F1ECD" w:rsidRPr="005F6032" w:rsidRDefault="001F1ECD" w:rsidP="00284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:rsidR="001F1ECD" w:rsidRPr="005F6032" w:rsidRDefault="001F1ECD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PD</w:t>
            </w:r>
          </w:p>
        </w:tc>
      </w:tr>
      <w:tr w:rsidR="001F1ECD" w:rsidRPr="00F529B2" w:rsidTr="00284E0F">
        <w:trPr>
          <w:trHeight w:val="80"/>
        </w:trPr>
        <w:tc>
          <w:tcPr>
            <w:tcW w:w="2109" w:type="dxa"/>
          </w:tcPr>
          <w:p w:rsidR="001F1ECD" w:rsidRPr="005F6032" w:rsidRDefault="001F1ECD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1F1ECD" w:rsidRPr="005F6032" w:rsidRDefault="001F1ECD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12/18-02/19</w:t>
            </w:r>
          </w:p>
        </w:tc>
        <w:tc>
          <w:tcPr>
            <w:tcW w:w="2562" w:type="dxa"/>
          </w:tcPr>
          <w:p w:rsidR="001F1ECD" w:rsidRPr="005F6032" w:rsidRDefault="001F1ECD" w:rsidP="00284E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F6032">
              <w:rPr>
                <w:rFonts w:ascii="Arial" w:hAnsi="Arial" w:cs="Arial"/>
                <w:sz w:val="20"/>
                <w:szCs w:val="20"/>
              </w:rPr>
              <w:t>embrolizumab</w:t>
            </w:r>
            <w:proofErr w:type="spellEnd"/>
            <w:r w:rsidRPr="005F60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1ECD" w:rsidRPr="005F6032" w:rsidRDefault="001F1ECD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83" w:type="dxa"/>
          </w:tcPr>
          <w:p w:rsidR="001F1ECD" w:rsidRPr="005F6032" w:rsidRDefault="001F1ECD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n</w:t>
            </w:r>
            <w:r w:rsidRPr="005F6032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o mutation in EGRF, KRAS, NRAS, BRAF, PIK3CA, HER2NEU, EML4, ALK, RET, ROS.</w:t>
            </w:r>
          </w:p>
          <w:p w:rsidR="001F1ECD" w:rsidRDefault="001F1ECD" w:rsidP="00284E0F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1F1ECD" w:rsidRPr="008E7599" w:rsidRDefault="001F1ECD" w:rsidP="00284E0F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PD-L1 5%</w:t>
            </w:r>
          </w:p>
        </w:tc>
      </w:tr>
      <w:tr w:rsidR="001F1ECD" w:rsidRPr="008E091D" w:rsidTr="00284E0F">
        <w:tc>
          <w:tcPr>
            <w:tcW w:w="2109" w:type="dxa"/>
          </w:tcPr>
          <w:p w:rsidR="001F1ECD" w:rsidRPr="005F6032" w:rsidRDefault="001F1ECD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64" w:type="dxa"/>
          </w:tcPr>
          <w:p w:rsidR="001F1ECD" w:rsidRPr="005F6032" w:rsidRDefault="001F1ECD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02/2019</w:t>
            </w:r>
          </w:p>
        </w:tc>
        <w:tc>
          <w:tcPr>
            <w:tcW w:w="2562" w:type="dxa"/>
          </w:tcPr>
          <w:p w:rsidR="001F1ECD" w:rsidRPr="005F6032" w:rsidRDefault="001F1ECD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83" w:type="dxa"/>
          </w:tcPr>
          <w:p w:rsidR="001F1ECD" w:rsidRPr="005F6032" w:rsidRDefault="001F1ECD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eath due to multiorgan failure</w:t>
            </w:r>
          </w:p>
        </w:tc>
      </w:tr>
    </w:tbl>
    <w:p w:rsidR="001F1ECD" w:rsidRPr="001E7783" w:rsidRDefault="001F1ECD" w:rsidP="001F1EC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neuroendocrine carcinoma (NEC), p</w:t>
      </w:r>
      <w:r w:rsidRPr="00A0347E">
        <w:rPr>
          <w:rFonts w:ascii="Arial" w:hAnsi="Arial" w:cs="Arial"/>
          <w:sz w:val="20"/>
          <w:szCs w:val="20"/>
          <w:lang w:val="en-US"/>
        </w:rPr>
        <w:t>rogressive disease (PD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1F1ECD" w:rsidRDefault="001F1ECD" w:rsidP="001F1ECD">
      <w:pPr>
        <w:rPr>
          <w:rFonts w:ascii="Arial" w:eastAsiaTheme="minorHAnsi" w:hAnsi="Arial" w:cs="Arial"/>
          <w:bCs/>
          <w:sz w:val="20"/>
          <w:szCs w:val="20"/>
          <w:lang w:val="en-US" w:eastAsia="en-US"/>
        </w:rPr>
      </w:pPr>
    </w:p>
    <w:p w:rsidR="001F1ECD" w:rsidRPr="001F1ECD" w:rsidRDefault="001F1ECD">
      <w:pPr>
        <w:rPr>
          <w:lang w:val="en-US"/>
        </w:rPr>
      </w:pPr>
      <w:bookmarkStart w:id="0" w:name="_GoBack"/>
      <w:bookmarkEnd w:id="0"/>
    </w:p>
    <w:sectPr w:rsidR="001F1ECD" w:rsidRPr="001F1ECD" w:rsidSect="000A600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CD"/>
    <w:rsid w:val="000A6009"/>
    <w:rsid w:val="000D5F9A"/>
    <w:rsid w:val="001F1ECD"/>
    <w:rsid w:val="003E069C"/>
    <w:rsid w:val="004869F7"/>
    <w:rsid w:val="005941E6"/>
    <w:rsid w:val="005D4FD6"/>
    <w:rsid w:val="00694179"/>
    <w:rsid w:val="006A7B79"/>
    <w:rsid w:val="00724E51"/>
    <w:rsid w:val="00770C8D"/>
    <w:rsid w:val="00A0205B"/>
    <w:rsid w:val="00A20466"/>
    <w:rsid w:val="00A73B3A"/>
    <w:rsid w:val="00AA73CC"/>
    <w:rsid w:val="00AB0E23"/>
    <w:rsid w:val="00BF2B04"/>
    <w:rsid w:val="00C7116B"/>
    <w:rsid w:val="00DA30D2"/>
    <w:rsid w:val="00DB6E2F"/>
    <w:rsid w:val="00E75AB7"/>
    <w:rsid w:val="00EB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5F3FFC"/>
  <w15:chartTrackingRefBased/>
  <w15:docId w15:val="{897ADEFE-C3E0-4F4D-A264-1B210E29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1ECD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F1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F1E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517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Burcin Özdirik</dc:creator>
  <cp:keywords/>
  <dc:description/>
  <cp:lastModifiedBy>Burcin Özdirik</cp:lastModifiedBy>
  <cp:revision>1</cp:revision>
  <dcterms:created xsi:type="dcterms:W3CDTF">2020-10-07T19:46:00Z</dcterms:created>
  <dcterms:modified xsi:type="dcterms:W3CDTF">2020-10-07T19:46:00Z</dcterms:modified>
</cp:coreProperties>
</file>