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3A2A8" w14:textId="4703F4BA" w:rsidR="00A5761F" w:rsidRPr="00AB6F20" w:rsidRDefault="00A5761F" w:rsidP="00A5761F">
      <w:pPr>
        <w:pStyle w:val="TableCaption"/>
      </w:pPr>
      <w:r w:rsidRPr="004C6E96">
        <w:rPr>
          <w:b/>
          <w:bCs/>
        </w:rPr>
        <w:t xml:space="preserve">SUPPLEMENTAL TABLE </w:t>
      </w:r>
      <w:r w:rsidR="00F82BD2">
        <w:rPr>
          <w:b/>
          <w:bCs/>
        </w:rPr>
        <w:t>1</w:t>
      </w:r>
      <w:r w:rsidRPr="004C6E96">
        <w:rPr>
          <w:b/>
          <w:bCs/>
        </w:rPr>
        <w:t>.</w:t>
      </w:r>
      <w:r w:rsidRPr="00AB6F20">
        <w:rPr>
          <w:bCs/>
        </w:rPr>
        <w:t xml:space="preserve"> Mean of 10-year percentage loss rate </w:t>
      </w:r>
      <w:r>
        <w:rPr>
          <w:bCs/>
        </w:rPr>
        <w:t>(</w:t>
      </w:r>
      <w:r w:rsidRPr="00AB6F20">
        <w:rPr>
          <w:bCs/>
        </w:rPr>
        <w:t>95% confidence interval</w:t>
      </w:r>
      <w:r>
        <w:rPr>
          <w:bCs/>
        </w:rPr>
        <w:t>)</w:t>
      </w:r>
      <w:r w:rsidRPr="00AB6F20">
        <w:rPr>
          <w:bCs/>
        </w:rPr>
        <w:t xml:space="preserve"> of femoral neck and lumbar spine BMD by frequency of average dairy intakes</w:t>
      </w:r>
    </w:p>
    <w:tbl>
      <w:tblPr>
        <w:tblStyle w:val="TableGrid"/>
        <w:tblW w:w="122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2250"/>
        <w:gridCol w:w="2250"/>
        <w:gridCol w:w="2250"/>
        <w:gridCol w:w="2250"/>
        <w:gridCol w:w="935"/>
      </w:tblGrid>
      <w:tr w:rsidR="00A5761F" w:rsidRPr="00AB6F20" w14:paraId="4D1502D0" w14:textId="77777777" w:rsidTr="003E6B04">
        <w:tc>
          <w:tcPr>
            <w:tcW w:w="2340" w:type="dxa"/>
            <w:vMerge w:val="restart"/>
            <w:tcBorders>
              <w:top w:val="single" w:sz="6" w:space="0" w:color="auto"/>
            </w:tcBorders>
          </w:tcPr>
          <w:p w14:paraId="6803C751" w14:textId="77777777" w:rsidR="00A5761F" w:rsidRPr="00AB6F20" w:rsidRDefault="00A5761F" w:rsidP="003E6B04">
            <w:pPr>
              <w:spacing w:beforeLines="20" w:before="48" w:afterLines="20" w:after="48"/>
              <w:rPr>
                <w:rFonts w:ascii="Arial" w:hAnsi="Arial" w:cs="Arial"/>
                <w:b/>
                <w:bCs/>
              </w:rPr>
            </w:pPr>
          </w:p>
        </w:tc>
        <w:tc>
          <w:tcPr>
            <w:tcW w:w="9000" w:type="dxa"/>
            <w:gridSpan w:val="4"/>
            <w:tcBorders>
              <w:top w:val="single" w:sz="6" w:space="0" w:color="auto"/>
              <w:bottom w:val="single" w:sz="6" w:space="0" w:color="auto"/>
            </w:tcBorders>
          </w:tcPr>
          <w:p w14:paraId="740268C8" w14:textId="77777777" w:rsidR="00A5761F" w:rsidRPr="00AB6F20" w:rsidRDefault="00A5761F" w:rsidP="003E6B04">
            <w:pPr>
              <w:spacing w:beforeLines="20" w:before="48" w:afterLines="20" w:after="48"/>
              <w:jc w:val="center"/>
              <w:rPr>
                <w:rFonts w:ascii="Arial" w:hAnsi="Arial" w:cs="Arial"/>
                <w:b/>
              </w:rPr>
            </w:pPr>
            <w:r w:rsidRPr="00AB6F20">
              <w:rPr>
                <w:rFonts w:ascii="Arial" w:hAnsi="Arial" w:cs="Arial"/>
                <w:b/>
              </w:rPr>
              <w:t>Servings/</w:t>
            </w:r>
            <w:proofErr w:type="spellStart"/>
            <w:r w:rsidRPr="00AB6F20">
              <w:rPr>
                <w:rFonts w:ascii="Arial" w:hAnsi="Arial" w:cs="Arial"/>
                <w:b/>
              </w:rPr>
              <w:t>day</w:t>
            </w:r>
            <w:r w:rsidRPr="004261DA">
              <w:rPr>
                <w:rFonts w:ascii="Arial" w:hAnsi="Arial" w:cs="Arial"/>
                <w:b/>
                <w:vertAlign w:val="superscript"/>
              </w:rPr>
              <w:t>a</w:t>
            </w:r>
            <w:proofErr w:type="spellEnd"/>
          </w:p>
        </w:tc>
        <w:tc>
          <w:tcPr>
            <w:tcW w:w="935" w:type="dxa"/>
            <w:vMerge w:val="restart"/>
            <w:tcBorders>
              <w:top w:val="single" w:sz="6" w:space="0" w:color="auto"/>
            </w:tcBorders>
          </w:tcPr>
          <w:p w14:paraId="1B7AB240" w14:textId="77777777" w:rsidR="00A5761F" w:rsidRPr="00AB6F20" w:rsidRDefault="00A5761F" w:rsidP="003E6B04">
            <w:pPr>
              <w:spacing w:beforeLines="20" w:before="48" w:afterLines="20" w:after="48"/>
              <w:jc w:val="center"/>
              <w:rPr>
                <w:rFonts w:ascii="Arial" w:hAnsi="Arial" w:cs="Arial"/>
                <w:b/>
              </w:rPr>
            </w:pPr>
            <w:r w:rsidRPr="004C6E96">
              <w:rPr>
                <w:rFonts w:ascii="Arial" w:hAnsi="Arial" w:cs="Arial"/>
                <w:b/>
                <w:i/>
                <w:iCs/>
              </w:rPr>
              <w:t>P</w:t>
            </w:r>
            <w:r w:rsidRPr="00AB6F20">
              <w:rPr>
                <w:rFonts w:ascii="Arial" w:hAnsi="Arial" w:cs="Arial"/>
                <w:b/>
              </w:rPr>
              <w:t xml:space="preserve"> for trend</w:t>
            </w:r>
          </w:p>
        </w:tc>
      </w:tr>
      <w:tr w:rsidR="00A5761F" w:rsidRPr="00AB6F20" w14:paraId="6AB0A434" w14:textId="77777777" w:rsidTr="003E6B04">
        <w:tc>
          <w:tcPr>
            <w:tcW w:w="2340" w:type="dxa"/>
            <w:vMerge/>
            <w:tcBorders>
              <w:bottom w:val="single" w:sz="6" w:space="0" w:color="auto"/>
            </w:tcBorders>
          </w:tcPr>
          <w:p w14:paraId="3A19BCEE" w14:textId="77777777" w:rsidR="00A5761F" w:rsidRPr="00AB6F20" w:rsidRDefault="00A5761F" w:rsidP="003E6B04">
            <w:pPr>
              <w:spacing w:beforeLines="20" w:before="48" w:afterLines="20" w:after="48"/>
              <w:rPr>
                <w:rFonts w:ascii="Arial" w:hAnsi="Arial" w:cs="Arial"/>
                <w:b/>
                <w:bCs/>
              </w:rPr>
            </w:pPr>
          </w:p>
        </w:tc>
        <w:tc>
          <w:tcPr>
            <w:tcW w:w="2250" w:type="dxa"/>
            <w:tcBorders>
              <w:top w:val="single" w:sz="6" w:space="0" w:color="auto"/>
              <w:bottom w:val="single" w:sz="6" w:space="0" w:color="auto"/>
            </w:tcBorders>
          </w:tcPr>
          <w:p w14:paraId="0871C85C" w14:textId="77777777" w:rsidR="00A5761F" w:rsidRPr="00AB6F20" w:rsidRDefault="00A5761F" w:rsidP="003E6B04">
            <w:pPr>
              <w:spacing w:beforeLines="20" w:before="48" w:afterLines="20" w:after="48"/>
              <w:jc w:val="center"/>
              <w:rPr>
                <w:rFonts w:ascii="Arial" w:hAnsi="Arial" w:cs="Arial"/>
              </w:rPr>
            </w:pPr>
            <w:r w:rsidRPr="00AB6F20">
              <w:rPr>
                <w:rFonts w:ascii="Arial" w:hAnsi="Arial" w:cs="Arial"/>
                <w:b/>
              </w:rPr>
              <w:t>&lt;0.5</w:t>
            </w:r>
          </w:p>
        </w:tc>
        <w:tc>
          <w:tcPr>
            <w:tcW w:w="2250" w:type="dxa"/>
            <w:tcBorders>
              <w:top w:val="single" w:sz="6" w:space="0" w:color="auto"/>
              <w:bottom w:val="single" w:sz="6" w:space="0" w:color="auto"/>
            </w:tcBorders>
          </w:tcPr>
          <w:p w14:paraId="1020395B" w14:textId="77777777" w:rsidR="00A5761F" w:rsidRPr="00AB6F20" w:rsidRDefault="00A5761F" w:rsidP="003E6B04">
            <w:pPr>
              <w:spacing w:beforeLines="20" w:before="48" w:afterLines="20" w:after="48"/>
              <w:jc w:val="center"/>
              <w:rPr>
                <w:rFonts w:ascii="Arial" w:hAnsi="Arial" w:cs="Arial"/>
              </w:rPr>
            </w:pPr>
            <w:r w:rsidRPr="00AB6F20">
              <w:rPr>
                <w:rFonts w:ascii="Arial" w:hAnsi="Arial" w:cs="Arial"/>
                <w:b/>
              </w:rPr>
              <w:t xml:space="preserve"> ≥0.5 and &lt;1.5</w:t>
            </w:r>
          </w:p>
        </w:tc>
        <w:tc>
          <w:tcPr>
            <w:tcW w:w="2250" w:type="dxa"/>
            <w:tcBorders>
              <w:top w:val="single" w:sz="6" w:space="0" w:color="auto"/>
              <w:bottom w:val="single" w:sz="6" w:space="0" w:color="auto"/>
            </w:tcBorders>
          </w:tcPr>
          <w:p w14:paraId="3F4519EC" w14:textId="77777777" w:rsidR="00A5761F" w:rsidRPr="00AB6F20" w:rsidRDefault="00A5761F" w:rsidP="003E6B04">
            <w:pPr>
              <w:spacing w:beforeLines="20" w:before="48" w:afterLines="20" w:after="48"/>
              <w:jc w:val="center"/>
              <w:rPr>
                <w:rFonts w:ascii="Arial" w:hAnsi="Arial" w:cs="Arial"/>
              </w:rPr>
            </w:pPr>
            <w:r w:rsidRPr="00AB6F20">
              <w:rPr>
                <w:rFonts w:ascii="Arial" w:hAnsi="Arial" w:cs="Arial"/>
                <w:b/>
              </w:rPr>
              <w:t>≥1.5 and &lt;2.5</w:t>
            </w:r>
          </w:p>
        </w:tc>
        <w:tc>
          <w:tcPr>
            <w:tcW w:w="2250" w:type="dxa"/>
            <w:tcBorders>
              <w:top w:val="single" w:sz="6" w:space="0" w:color="auto"/>
              <w:bottom w:val="single" w:sz="6" w:space="0" w:color="auto"/>
            </w:tcBorders>
          </w:tcPr>
          <w:p w14:paraId="59003F9C" w14:textId="77777777" w:rsidR="00A5761F" w:rsidRPr="00AB6F20" w:rsidRDefault="00A5761F" w:rsidP="003E6B04">
            <w:pPr>
              <w:spacing w:beforeLines="20" w:before="48" w:afterLines="20" w:after="48"/>
              <w:jc w:val="center"/>
              <w:rPr>
                <w:rFonts w:ascii="Arial" w:hAnsi="Arial" w:cs="Arial"/>
              </w:rPr>
            </w:pPr>
            <w:r w:rsidRPr="00AB6F20">
              <w:rPr>
                <w:rFonts w:ascii="Arial" w:hAnsi="Arial" w:cs="Arial"/>
                <w:b/>
              </w:rPr>
              <w:t>≥2.5</w:t>
            </w:r>
          </w:p>
        </w:tc>
        <w:tc>
          <w:tcPr>
            <w:tcW w:w="935" w:type="dxa"/>
            <w:vMerge/>
            <w:tcBorders>
              <w:bottom w:val="single" w:sz="6" w:space="0" w:color="auto"/>
            </w:tcBorders>
          </w:tcPr>
          <w:p w14:paraId="79952B72" w14:textId="77777777" w:rsidR="00A5761F" w:rsidRPr="00AB6F20" w:rsidRDefault="00A5761F" w:rsidP="003E6B04">
            <w:pPr>
              <w:spacing w:beforeLines="20" w:before="48" w:afterLines="20" w:after="48"/>
              <w:jc w:val="center"/>
              <w:rPr>
                <w:rFonts w:ascii="Arial" w:hAnsi="Arial" w:cs="Arial"/>
              </w:rPr>
            </w:pPr>
          </w:p>
        </w:tc>
      </w:tr>
      <w:tr w:rsidR="00A5761F" w:rsidRPr="00AB6F20" w14:paraId="08C2D236" w14:textId="77777777" w:rsidTr="003E6B04">
        <w:tc>
          <w:tcPr>
            <w:tcW w:w="2340" w:type="dxa"/>
            <w:tcBorders>
              <w:top w:val="single" w:sz="6" w:space="0" w:color="auto"/>
            </w:tcBorders>
          </w:tcPr>
          <w:p w14:paraId="15985F65" w14:textId="77777777" w:rsidR="00A5761F" w:rsidRPr="004C6E96" w:rsidRDefault="00A5761F" w:rsidP="003E6B04">
            <w:pPr>
              <w:spacing w:beforeLines="20" w:before="48" w:afterLines="20" w:after="48"/>
              <w:rPr>
                <w:rFonts w:ascii="Arial" w:hAnsi="Arial" w:cs="Arial"/>
              </w:rPr>
            </w:pPr>
            <w:r w:rsidRPr="004C6E96">
              <w:rPr>
                <w:rFonts w:ascii="Arial" w:hAnsi="Arial" w:cs="Arial"/>
              </w:rPr>
              <w:t>Femoral neck</w:t>
            </w:r>
          </w:p>
        </w:tc>
        <w:tc>
          <w:tcPr>
            <w:tcW w:w="2250" w:type="dxa"/>
            <w:tcBorders>
              <w:top w:val="single" w:sz="6" w:space="0" w:color="auto"/>
            </w:tcBorders>
          </w:tcPr>
          <w:p w14:paraId="11906CE0" w14:textId="77777777" w:rsidR="00A5761F" w:rsidRPr="00AB6F20" w:rsidRDefault="00A5761F" w:rsidP="003E6B04">
            <w:pPr>
              <w:spacing w:beforeLines="20" w:before="48" w:afterLines="20" w:after="48"/>
              <w:jc w:val="center"/>
              <w:rPr>
                <w:rFonts w:ascii="Arial" w:hAnsi="Arial" w:cs="Arial"/>
              </w:rPr>
            </w:pPr>
          </w:p>
        </w:tc>
        <w:tc>
          <w:tcPr>
            <w:tcW w:w="2250" w:type="dxa"/>
            <w:tcBorders>
              <w:top w:val="single" w:sz="6" w:space="0" w:color="auto"/>
            </w:tcBorders>
          </w:tcPr>
          <w:p w14:paraId="6CAD9647" w14:textId="77777777" w:rsidR="00A5761F" w:rsidRPr="00AB6F20" w:rsidRDefault="00A5761F" w:rsidP="003E6B04">
            <w:pPr>
              <w:spacing w:beforeLines="20" w:before="48" w:afterLines="20" w:after="48"/>
              <w:jc w:val="center"/>
              <w:rPr>
                <w:rFonts w:ascii="Arial" w:hAnsi="Arial" w:cs="Arial"/>
              </w:rPr>
            </w:pPr>
          </w:p>
        </w:tc>
        <w:tc>
          <w:tcPr>
            <w:tcW w:w="2250" w:type="dxa"/>
            <w:tcBorders>
              <w:top w:val="single" w:sz="6" w:space="0" w:color="auto"/>
            </w:tcBorders>
          </w:tcPr>
          <w:p w14:paraId="5A6B17E1" w14:textId="77777777" w:rsidR="00A5761F" w:rsidRPr="00AB6F20" w:rsidRDefault="00A5761F" w:rsidP="003E6B04">
            <w:pPr>
              <w:spacing w:beforeLines="20" w:before="48" w:afterLines="20" w:after="48"/>
              <w:jc w:val="center"/>
              <w:rPr>
                <w:rFonts w:ascii="Arial" w:hAnsi="Arial" w:cs="Arial"/>
              </w:rPr>
            </w:pPr>
          </w:p>
        </w:tc>
        <w:tc>
          <w:tcPr>
            <w:tcW w:w="2250" w:type="dxa"/>
            <w:tcBorders>
              <w:top w:val="single" w:sz="6" w:space="0" w:color="auto"/>
            </w:tcBorders>
          </w:tcPr>
          <w:p w14:paraId="597FF6C4" w14:textId="77777777" w:rsidR="00A5761F" w:rsidRPr="00AB6F20" w:rsidRDefault="00A5761F" w:rsidP="003E6B04">
            <w:pPr>
              <w:spacing w:beforeLines="20" w:before="48" w:afterLines="20" w:after="48"/>
              <w:jc w:val="center"/>
              <w:rPr>
                <w:rFonts w:ascii="Arial" w:hAnsi="Arial" w:cs="Arial"/>
              </w:rPr>
            </w:pPr>
          </w:p>
        </w:tc>
        <w:tc>
          <w:tcPr>
            <w:tcW w:w="935" w:type="dxa"/>
            <w:tcBorders>
              <w:top w:val="single" w:sz="6" w:space="0" w:color="auto"/>
            </w:tcBorders>
          </w:tcPr>
          <w:p w14:paraId="1D2AA9DA" w14:textId="77777777" w:rsidR="00A5761F" w:rsidRPr="00AB6F20" w:rsidRDefault="00A5761F" w:rsidP="003E6B04">
            <w:pPr>
              <w:spacing w:beforeLines="20" w:before="48" w:afterLines="20" w:after="48"/>
              <w:jc w:val="center"/>
              <w:rPr>
                <w:rFonts w:ascii="Arial" w:hAnsi="Arial" w:cs="Arial"/>
              </w:rPr>
            </w:pPr>
          </w:p>
        </w:tc>
      </w:tr>
      <w:tr w:rsidR="00A5761F" w:rsidRPr="00AB6F20" w14:paraId="787F3626" w14:textId="77777777" w:rsidTr="003E6B04">
        <w:tc>
          <w:tcPr>
            <w:tcW w:w="2340" w:type="dxa"/>
          </w:tcPr>
          <w:p w14:paraId="35071611" w14:textId="77777777" w:rsidR="00A5761F" w:rsidRPr="004C6E96" w:rsidRDefault="00A5761F" w:rsidP="003E6B04">
            <w:pPr>
              <w:spacing w:beforeLines="20" w:before="48" w:afterLines="20" w:after="48"/>
              <w:rPr>
                <w:rFonts w:ascii="Arial" w:hAnsi="Arial" w:cs="Arial"/>
                <w:i/>
                <w:iCs/>
              </w:rPr>
            </w:pPr>
            <w:r>
              <w:rPr>
                <w:rFonts w:ascii="Arial" w:hAnsi="Arial" w:cs="Arial"/>
                <w:i/>
                <w:iCs/>
              </w:rPr>
              <w:t> </w:t>
            </w:r>
            <w:r w:rsidRPr="004C6E96">
              <w:rPr>
                <w:rFonts w:ascii="Arial" w:hAnsi="Arial" w:cs="Arial"/>
                <w:i/>
                <w:iCs/>
              </w:rPr>
              <w:t>n</w:t>
            </w:r>
          </w:p>
        </w:tc>
        <w:tc>
          <w:tcPr>
            <w:tcW w:w="2250" w:type="dxa"/>
          </w:tcPr>
          <w:p w14:paraId="6BE669B5" w14:textId="43CCE3B0" w:rsidR="00A5761F" w:rsidRPr="00AB6F20" w:rsidRDefault="00A5761F" w:rsidP="00CB176A">
            <w:pPr>
              <w:spacing w:beforeLines="20" w:before="48" w:afterLines="20" w:after="48"/>
              <w:jc w:val="center"/>
              <w:rPr>
                <w:rFonts w:ascii="Arial" w:hAnsi="Arial" w:cs="Arial"/>
              </w:rPr>
            </w:pPr>
            <w:r w:rsidRPr="00AB6F20">
              <w:rPr>
                <w:rFonts w:ascii="Arial" w:hAnsi="Arial" w:cs="Arial"/>
              </w:rPr>
              <w:t>2</w:t>
            </w:r>
            <w:r w:rsidR="00CB176A">
              <w:rPr>
                <w:rFonts w:ascii="Arial" w:hAnsi="Arial" w:cs="Arial"/>
              </w:rPr>
              <w:t>20</w:t>
            </w:r>
          </w:p>
        </w:tc>
        <w:tc>
          <w:tcPr>
            <w:tcW w:w="2250" w:type="dxa"/>
          </w:tcPr>
          <w:p w14:paraId="0172354D" w14:textId="28B7240F" w:rsidR="00A5761F" w:rsidRPr="00AB6F20" w:rsidRDefault="00A5761F" w:rsidP="00CB176A">
            <w:pPr>
              <w:spacing w:beforeLines="20" w:before="48" w:afterLines="20" w:after="48"/>
              <w:jc w:val="center"/>
              <w:rPr>
                <w:rFonts w:ascii="Arial" w:hAnsi="Arial" w:cs="Arial"/>
              </w:rPr>
            </w:pPr>
            <w:r>
              <w:rPr>
                <w:rFonts w:ascii="Arial" w:hAnsi="Arial" w:cs="Arial"/>
              </w:rPr>
              <w:t>48</w:t>
            </w:r>
            <w:r w:rsidR="00CB176A">
              <w:rPr>
                <w:rFonts w:ascii="Arial" w:hAnsi="Arial" w:cs="Arial"/>
              </w:rPr>
              <w:t>3</w:t>
            </w:r>
          </w:p>
        </w:tc>
        <w:tc>
          <w:tcPr>
            <w:tcW w:w="2250" w:type="dxa"/>
          </w:tcPr>
          <w:p w14:paraId="157377DC" w14:textId="355EB06E" w:rsidR="00A5761F" w:rsidRPr="00AB6F20" w:rsidRDefault="00A5761F" w:rsidP="00CB176A">
            <w:pPr>
              <w:spacing w:beforeLines="20" w:before="48" w:afterLines="20" w:after="48"/>
              <w:jc w:val="center"/>
              <w:rPr>
                <w:rFonts w:ascii="Arial" w:hAnsi="Arial" w:cs="Arial"/>
              </w:rPr>
            </w:pPr>
            <w:r>
              <w:rPr>
                <w:rFonts w:ascii="Arial" w:hAnsi="Arial" w:cs="Arial"/>
              </w:rPr>
              <w:t>24</w:t>
            </w:r>
            <w:r w:rsidR="00CB176A">
              <w:rPr>
                <w:rFonts w:ascii="Arial" w:hAnsi="Arial" w:cs="Arial"/>
              </w:rPr>
              <w:t>8</w:t>
            </w:r>
          </w:p>
        </w:tc>
        <w:tc>
          <w:tcPr>
            <w:tcW w:w="2250" w:type="dxa"/>
          </w:tcPr>
          <w:p w14:paraId="09C9DED6" w14:textId="6AF0E6BA" w:rsidR="00A5761F" w:rsidRPr="00AB6F20" w:rsidRDefault="00A5761F" w:rsidP="00CB176A">
            <w:pPr>
              <w:spacing w:beforeLines="20" w:before="48" w:afterLines="20" w:after="48"/>
              <w:jc w:val="center"/>
              <w:rPr>
                <w:rFonts w:ascii="Arial" w:hAnsi="Arial" w:cs="Arial"/>
              </w:rPr>
            </w:pPr>
            <w:r>
              <w:rPr>
                <w:rFonts w:ascii="Arial" w:hAnsi="Arial" w:cs="Arial"/>
              </w:rPr>
              <w:t>15</w:t>
            </w:r>
            <w:r w:rsidR="00CB176A">
              <w:rPr>
                <w:rFonts w:ascii="Arial" w:hAnsi="Arial" w:cs="Arial"/>
              </w:rPr>
              <w:t>8</w:t>
            </w:r>
          </w:p>
        </w:tc>
        <w:tc>
          <w:tcPr>
            <w:tcW w:w="935" w:type="dxa"/>
          </w:tcPr>
          <w:p w14:paraId="2076614B" w14:textId="77777777" w:rsidR="00A5761F" w:rsidRPr="00AB6F20" w:rsidRDefault="00A5761F" w:rsidP="003E6B04">
            <w:pPr>
              <w:spacing w:beforeLines="20" w:before="48" w:afterLines="20" w:after="48"/>
              <w:jc w:val="center"/>
              <w:rPr>
                <w:rFonts w:ascii="Arial" w:hAnsi="Arial" w:cs="Arial"/>
              </w:rPr>
            </w:pPr>
          </w:p>
        </w:tc>
      </w:tr>
      <w:tr w:rsidR="00371C86" w:rsidRPr="00AB6F20" w14:paraId="21F7E6DE" w14:textId="77777777" w:rsidTr="003E6B04">
        <w:tc>
          <w:tcPr>
            <w:tcW w:w="2340" w:type="dxa"/>
          </w:tcPr>
          <w:p w14:paraId="434D4554" w14:textId="77777777" w:rsidR="00371C86" w:rsidRPr="004C6E96" w:rsidRDefault="00371C86" w:rsidP="00371C86">
            <w:pPr>
              <w:spacing w:beforeLines="20" w:before="48" w:afterLines="20" w:after="48"/>
              <w:rPr>
                <w:rFonts w:ascii="Arial" w:hAnsi="Arial" w:cs="Arial"/>
              </w:rPr>
            </w:pPr>
            <w:r>
              <w:rPr>
                <w:rFonts w:ascii="Arial" w:hAnsi="Arial" w:cs="Arial"/>
              </w:rPr>
              <w:t> </w:t>
            </w:r>
            <w:r w:rsidRPr="004C6E96">
              <w:rPr>
                <w:rFonts w:ascii="Arial" w:hAnsi="Arial" w:cs="Arial"/>
              </w:rPr>
              <w:t>Unadjusted</w:t>
            </w:r>
          </w:p>
        </w:tc>
        <w:tc>
          <w:tcPr>
            <w:tcW w:w="2250" w:type="dxa"/>
            <w:vAlign w:val="bottom"/>
          </w:tcPr>
          <w:p w14:paraId="066990F2" w14:textId="538CE9D2" w:rsidR="00371C86" w:rsidRPr="00AB6F20" w:rsidRDefault="00371C86" w:rsidP="00371C86">
            <w:pPr>
              <w:spacing w:beforeLines="20" w:before="48" w:afterLines="20" w:after="48"/>
              <w:jc w:val="center"/>
              <w:rPr>
                <w:rFonts w:ascii="Arial" w:hAnsi="Arial" w:cs="Arial"/>
              </w:rPr>
            </w:pPr>
            <w:r w:rsidRPr="00F82BD2">
              <w:rPr>
                <w:rFonts w:ascii="Arial" w:hAnsi="Arial" w:cs="Arial"/>
              </w:rPr>
              <w:t>-4.46 (-5.23, -3.68)</w:t>
            </w:r>
          </w:p>
        </w:tc>
        <w:tc>
          <w:tcPr>
            <w:tcW w:w="2250" w:type="dxa"/>
            <w:vAlign w:val="bottom"/>
          </w:tcPr>
          <w:p w14:paraId="1AEA36D5" w14:textId="0A525862" w:rsidR="00371C86" w:rsidRPr="00AB6F20" w:rsidRDefault="00371C86" w:rsidP="00371C86">
            <w:pPr>
              <w:spacing w:beforeLines="20" w:before="48" w:afterLines="20" w:after="48"/>
              <w:jc w:val="center"/>
              <w:rPr>
                <w:rFonts w:ascii="Arial" w:hAnsi="Arial" w:cs="Arial"/>
              </w:rPr>
            </w:pPr>
            <w:r w:rsidRPr="00F82BD2">
              <w:rPr>
                <w:rFonts w:ascii="Arial" w:hAnsi="Arial" w:cs="Arial"/>
              </w:rPr>
              <w:t>-4.53 (-5.05, -4.00)</w:t>
            </w:r>
          </w:p>
        </w:tc>
        <w:tc>
          <w:tcPr>
            <w:tcW w:w="2250" w:type="dxa"/>
            <w:vAlign w:val="bottom"/>
          </w:tcPr>
          <w:p w14:paraId="26465595" w14:textId="136D9344" w:rsidR="00371C86" w:rsidRPr="00AB6F20" w:rsidRDefault="00371C86" w:rsidP="00371C86">
            <w:pPr>
              <w:spacing w:beforeLines="20" w:before="48" w:afterLines="20" w:after="48"/>
              <w:jc w:val="center"/>
              <w:rPr>
                <w:rFonts w:ascii="Arial" w:hAnsi="Arial" w:cs="Arial"/>
              </w:rPr>
            </w:pPr>
            <w:r w:rsidRPr="00F82BD2">
              <w:rPr>
                <w:rFonts w:ascii="Arial" w:hAnsi="Arial" w:cs="Arial"/>
              </w:rPr>
              <w:t>-3.96 (-4.69, -3.23)</w:t>
            </w:r>
          </w:p>
        </w:tc>
        <w:tc>
          <w:tcPr>
            <w:tcW w:w="2250" w:type="dxa"/>
            <w:vAlign w:val="bottom"/>
          </w:tcPr>
          <w:p w14:paraId="734E048D" w14:textId="2E7256DD" w:rsidR="00371C86" w:rsidRPr="00AB6F20" w:rsidRDefault="00371C86" w:rsidP="00371C86">
            <w:pPr>
              <w:spacing w:beforeLines="20" w:before="48" w:afterLines="20" w:after="48"/>
              <w:jc w:val="center"/>
              <w:rPr>
                <w:rFonts w:ascii="Arial" w:hAnsi="Arial" w:cs="Arial"/>
              </w:rPr>
            </w:pPr>
            <w:r w:rsidRPr="00F82BD2">
              <w:rPr>
                <w:rFonts w:ascii="Arial" w:hAnsi="Arial" w:cs="Arial"/>
              </w:rPr>
              <w:t>-3.85 (-4.77, -2.94)</w:t>
            </w:r>
          </w:p>
        </w:tc>
        <w:tc>
          <w:tcPr>
            <w:tcW w:w="935" w:type="dxa"/>
          </w:tcPr>
          <w:p w14:paraId="131183BF" w14:textId="26FF9FC0" w:rsidR="00371C86" w:rsidRPr="00AB6F20" w:rsidRDefault="00371C86" w:rsidP="00371C86">
            <w:pPr>
              <w:spacing w:beforeLines="20" w:before="48" w:afterLines="20" w:after="48"/>
              <w:jc w:val="center"/>
              <w:rPr>
                <w:rFonts w:ascii="Arial" w:hAnsi="Arial" w:cs="Arial"/>
              </w:rPr>
            </w:pPr>
            <w:r>
              <w:rPr>
                <w:rFonts w:ascii="Arial" w:hAnsi="Arial" w:cs="Arial"/>
              </w:rPr>
              <w:t>0.189</w:t>
            </w:r>
          </w:p>
        </w:tc>
      </w:tr>
      <w:tr w:rsidR="008B488C" w:rsidRPr="00AB6F20" w14:paraId="3D844A5A" w14:textId="77777777" w:rsidTr="003E6B04">
        <w:tc>
          <w:tcPr>
            <w:tcW w:w="2340" w:type="dxa"/>
          </w:tcPr>
          <w:p w14:paraId="3E609A21" w14:textId="77777777" w:rsidR="008B488C" w:rsidRPr="004C6E96" w:rsidRDefault="008B488C" w:rsidP="008B488C">
            <w:pPr>
              <w:spacing w:beforeLines="20" w:before="48" w:afterLines="20" w:after="48"/>
              <w:rPr>
                <w:rFonts w:ascii="Arial" w:hAnsi="Arial" w:cs="Arial"/>
                <w:vertAlign w:val="superscript"/>
              </w:rPr>
            </w:pPr>
            <w:r>
              <w:rPr>
                <w:rFonts w:ascii="Arial" w:hAnsi="Arial" w:cs="Arial"/>
              </w:rPr>
              <w:t> </w:t>
            </w:r>
            <w:r w:rsidRPr="004C6E96">
              <w:rPr>
                <w:rFonts w:ascii="Arial" w:hAnsi="Arial" w:cs="Arial"/>
              </w:rPr>
              <w:t>Model 1</w:t>
            </w:r>
            <w:r>
              <w:rPr>
                <w:rFonts w:ascii="Arial" w:hAnsi="Arial" w:cs="Arial"/>
                <w:vertAlign w:val="superscript"/>
              </w:rPr>
              <w:t>b</w:t>
            </w:r>
          </w:p>
        </w:tc>
        <w:tc>
          <w:tcPr>
            <w:tcW w:w="2250" w:type="dxa"/>
            <w:vAlign w:val="bottom"/>
          </w:tcPr>
          <w:p w14:paraId="1B05C8C5" w14:textId="562AAB93" w:rsidR="008B488C" w:rsidRPr="00AB6F20" w:rsidRDefault="008B488C" w:rsidP="008B488C">
            <w:pPr>
              <w:spacing w:beforeLines="20" w:before="48" w:afterLines="20" w:after="48"/>
              <w:jc w:val="center"/>
              <w:rPr>
                <w:rFonts w:ascii="Arial" w:hAnsi="Arial" w:cs="Arial"/>
              </w:rPr>
            </w:pPr>
            <w:r w:rsidRPr="00F82BD2">
              <w:rPr>
                <w:rFonts w:ascii="Arial" w:hAnsi="Arial" w:cs="Arial"/>
              </w:rPr>
              <w:t>-4.34 (-5.17, -3.51)</w:t>
            </w:r>
          </w:p>
        </w:tc>
        <w:tc>
          <w:tcPr>
            <w:tcW w:w="2250" w:type="dxa"/>
            <w:vAlign w:val="bottom"/>
          </w:tcPr>
          <w:p w14:paraId="47F3ECCE" w14:textId="63232275" w:rsidR="008B488C" w:rsidRPr="00AB6F20" w:rsidRDefault="008B488C" w:rsidP="008B488C">
            <w:pPr>
              <w:spacing w:beforeLines="20" w:before="48" w:afterLines="20" w:after="48"/>
              <w:jc w:val="center"/>
              <w:rPr>
                <w:rFonts w:ascii="Arial" w:hAnsi="Arial" w:cs="Arial"/>
              </w:rPr>
            </w:pPr>
            <w:r w:rsidRPr="00F82BD2">
              <w:rPr>
                <w:rFonts w:ascii="Arial" w:hAnsi="Arial" w:cs="Arial"/>
              </w:rPr>
              <w:t>-4.57 (-5.20, -3.93)</w:t>
            </w:r>
          </w:p>
        </w:tc>
        <w:tc>
          <w:tcPr>
            <w:tcW w:w="2250" w:type="dxa"/>
            <w:vAlign w:val="bottom"/>
          </w:tcPr>
          <w:p w14:paraId="73D0805C" w14:textId="1FE3052A" w:rsidR="008B488C" w:rsidRPr="00AB6F20" w:rsidRDefault="008B488C" w:rsidP="008B488C">
            <w:pPr>
              <w:spacing w:beforeLines="20" w:before="48" w:afterLines="20" w:after="48"/>
              <w:jc w:val="center"/>
              <w:rPr>
                <w:rFonts w:ascii="Arial" w:hAnsi="Arial" w:cs="Arial"/>
              </w:rPr>
            </w:pPr>
            <w:r w:rsidRPr="00F82BD2">
              <w:rPr>
                <w:rFonts w:ascii="Arial" w:hAnsi="Arial" w:cs="Arial"/>
              </w:rPr>
              <w:t>-4.50 (-5.34, -3.65)</w:t>
            </w:r>
          </w:p>
        </w:tc>
        <w:tc>
          <w:tcPr>
            <w:tcW w:w="2250" w:type="dxa"/>
            <w:vAlign w:val="bottom"/>
          </w:tcPr>
          <w:p w14:paraId="20D94E59" w14:textId="23CCB8C9" w:rsidR="008B488C" w:rsidRPr="00AB6F20" w:rsidRDefault="008B488C" w:rsidP="008B488C">
            <w:pPr>
              <w:spacing w:beforeLines="20" w:before="48" w:afterLines="20" w:after="48"/>
              <w:jc w:val="center"/>
              <w:rPr>
                <w:rFonts w:ascii="Arial" w:hAnsi="Arial" w:cs="Arial"/>
              </w:rPr>
            </w:pPr>
            <w:r w:rsidRPr="00F82BD2">
              <w:rPr>
                <w:rFonts w:ascii="Arial" w:hAnsi="Arial" w:cs="Arial"/>
              </w:rPr>
              <w:t>-4.03 (-5.08, -2.97)</w:t>
            </w:r>
          </w:p>
        </w:tc>
        <w:tc>
          <w:tcPr>
            <w:tcW w:w="935" w:type="dxa"/>
          </w:tcPr>
          <w:p w14:paraId="4B9F68CC" w14:textId="281481FF" w:rsidR="008B488C" w:rsidRPr="00AB6F20" w:rsidRDefault="008B488C" w:rsidP="008B488C">
            <w:pPr>
              <w:spacing w:beforeLines="20" w:before="48" w:afterLines="20" w:after="48"/>
              <w:jc w:val="center"/>
              <w:rPr>
                <w:rFonts w:ascii="Arial" w:hAnsi="Arial" w:cs="Arial"/>
              </w:rPr>
            </w:pPr>
            <w:r>
              <w:rPr>
                <w:rFonts w:ascii="Arial" w:hAnsi="Arial" w:cs="Arial"/>
              </w:rPr>
              <w:t>0.551</w:t>
            </w:r>
          </w:p>
        </w:tc>
      </w:tr>
      <w:tr w:rsidR="008B488C" w:rsidRPr="00AB6F20" w14:paraId="419F6559" w14:textId="77777777" w:rsidTr="003E6B04">
        <w:tc>
          <w:tcPr>
            <w:tcW w:w="2340" w:type="dxa"/>
          </w:tcPr>
          <w:p w14:paraId="17253C49" w14:textId="77777777" w:rsidR="008B488C" w:rsidRPr="004C6E96" w:rsidRDefault="008B488C" w:rsidP="008B488C">
            <w:pPr>
              <w:spacing w:beforeLines="20" w:before="48" w:afterLines="20" w:after="48"/>
              <w:rPr>
                <w:rFonts w:ascii="Arial" w:hAnsi="Arial" w:cs="Arial"/>
                <w:vertAlign w:val="superscript"/>
              </w:rPr>
            </w:pPr>
            <w:r>
              <w:rPr>
                <w:rFonts w:ascii="Arial" w:hAnsi="Arial" w:cs="Arial"/>
              </w:rPr>
              <w:t> </w:t>
            </w:r>
            <w:r w:rsidRPr="004C6E96">
              <w:rPr>
                <w:rFonts w:ascii="Arial" w:hAnsi="Arial" w:cs="Arial"/>
              </w:rPr>
              <w:t>Model 2</w:t>
            </w:r>
            <w:r>
              <w:rPr>
                <w:rFonts w:ascii="Arial" w:hAnsi="Arial" w:cs="Arial"/>
                <w:vertAlign w:val="superscript"/>
              </w:rPr>
              <w:t>c</w:t>
            </w:r>
          </w:p>
        </w:tc>
        <w:tc>
          <w:tcPr>
            <w:tcW w:w="2250" w:type="dxa"/>
            <w:vAlign w:val="bottom"/>
          </w:tcPr>
          <w:p w14:paraId="0A866AFB" w14:textId="4123EF3C" w:rsidR="008B488C" w:rsidRPr="00AB6F20" w:rsidRDefault="008B488C" w:rsidP="008B488C">
            <w:pPr>
              <w:spacing w:beforeLines="20" w:before="48" w:afterLines="20" w:after="48"/>
              <w:jc w:val="center"/>
              <w:rPr>
                <w:rFonts w:ascii="Arial" w:hAnsi="Arial" w:cs="Arial"/>
              </w:rPr>
            </w:pPr>
            <w:r w:rsidRPr="00F82BD2">
              <w:rPr>
                <w:rFonts w:ascii="Arial" w:hAnsi="Arial" w:cs="Arial"/>
              </w:rPr>
              <w:t>-3.98 (-4.76, -3.19)</w:t>
            </w:r>
          </w:p>
        </w:tc>
        <w:tc>
          <w:tcPr>
            <w:tcW w:w="2250" w:type="dxa"/>
            <w:vAlign w:val="bottom"/>
          </w:tcPr>
          <w:p w14:paraId="61C2C3F9" w14:textId="2BFE9407" w:rsidR="008B488C" w:rsidRPr="00AB6F20" w:rsidRDefault="008B488C" w:rsidP="008B488C">
            <w:pPr>
              <w:spacing w:beforeLines="20" w:before="48" w:afterLines="20" w:after="48"/>
              <w:jc w:val="center"/>
              <w:rPr>
                <w:rFonts w:ascii="Arial" w:hAnsi="Arial" w:cs="Arial"/>
              </w:rPr>
            </w:pPr>
            <w:r w:rsidRPr="00F82BD2">
              <w:rPr>
                <w:rFonts w:ascii="Arial" w:hAnsi="Arial" w:cs="Arial"/>
              </w:rPr>
              <w:t>-4.34 (-4.94, -3.74)</w:t>
            </w:r>
          </w:p>
        </w:tc>
        <w:tc>
          <w:tcPr>
            <w:tcW w:w="2250" w:type="dxa"/>
            <w:vAlign w:val="bottom"/>
          </w:tcPr>
          <w:p w14:paraId="07E5086B" w14:textId="68CB8AC6" w:rsidR="008B488C" w:rsidRPr="00AB6F20" w:rsidRDefault="008B488C" w:rsidP="008B488C">
            <w:pPr>
              <w:spacing w:beforeLines="20" w:before="48" w:afterLines="20" w:after="48"/>
              <w:jc w:val="center"/>
              <w:rPr>
                <w:rFonts w:ascii="Arial" w:hAnsi="Arial" w:cs="Arial"/>
              </w:rPr>
            </w:pPr>
            <w:r w:rsidRPr="00F82BD2">
              <w:rPr>
                <w:rFonts w:ascii="Arial" w:hAnsi="Arial" w:cs="Arial"/>
              </w:rPr>
              <w:t>-4.47 (-5.27, -3.68)</w:t>
            </w:r>
          </w:p>
        </w:tc>
        <w:tc>
          <w:tcPr>
            <w:tcW w:w="2250" w:type="dxa"/>
            <w:vAlign w:val="bottom"/>
          </w:tcPr>
          <w:p w14:paraId="7880A5FE" w14:textId="4D4DF3C1" w:rsidR="008B488C" w:rsidRPr="00AB6F20" w:rsidRDefault="008B488C" w:rsidP="008B488C">
            <w:pPr>
              <w:spacing w:beforeLines="20" w:before="48" w:afterLines="20" w:after="48"/>
              <w:jc w:val="center"/>
              <w:rPr>
                <w:rFonts w:ascii="Arial" w:hAnsi="Arial" w:cs="Arial"/>
              </w:rPr>
            </w:pPr>
            <w:r w:rsidRPr="00F82BD2">
              <w:rPr>
                <w:rFonts w:ascii="Arial" w:hAnsi="Arial" w:cs="Arial"/>
              </w:rPr>
              <w:t>-3.87 (-4.87, -2.88)</w:t>
            </w:r>
          </w:p>
        </w:tc>
        <w:tc>
          <w:tcPr>
            <w:tcW w:w="935" w:type="dxa"/>
          </w:tcPr>
          <w:p w14:paraId="7A6CF928" w14:textId="299A37E8" w:rsidR="008B488C" w:rsidRPr="00AB6F20" w:rsidRDefault="008B488C" w:rsidP="008B488C">
            <w:pPr>
              <w:spacing w:beforeLines="20" w:before="48" w:afterLines="20" w:after="48"/>
              <w:jc w:val="center"/>
              <w:rPr>
                <w:rFonts w:ascii="Arial" w:hAnsi="Arial" w:cs="Arial"/>
              </w:rPr>
            </w:pPr>
            <w:r>
              <w:rPr>
                <w:rFonts w:ascii="Arial" w:hAnsi="Arial" w:cs="Arial"/>
              </w:rPr>
              <w:t>0.823</w:t>
            </w:r>
          </w:p>
        </w:tc>
      </w:tr>
      <w:tr w:rsidR="00A5761F" w:rsidRPr="00C55DA4" w14:paraId="1A0EBEC0" w14:textId="77777777" w:rsidTr="003E6B04">
        <w:tc>
          <w:tcPr>
            <w:tcW w:w="2340" w:type="dxa"/>
            <w:shd w:val="clear" w:color="auto" w:fill="auto"/>
          </w:tcPr>
          <w:p w14:paraId="1AFFDDE0" w14:textId="77777777" w:rsidR="00A5761F" w:rsidRPr="004C6E96" w:rsidRDefault="00A5761F" w:rsidP="003E6B04">
            <w:pPr>
              <w:spacing w:beforeLines="20" w:before="48" w:afterLines="20" w:after="48"/>
              <w:rPr>
                <w:rFonts w:ascii="Arial" w:hAnsi="Arial" w:cs="Arial"/>
              </w:rPr>
            </w:pPr>
            <w:r w:rsidRPr="004C6E96">
              <w:rPr>
                <w:rFonts w:ascii="Arial" w:hAnsi="Arial" w:cs="Arial"/>
              </w:rPr>
              <w:t>Lumbar spine</w:t>
            </w:r>
          </w:p>
        </w:tc>
        <w:tc>
          <w:tcPr>
            <w:tcW w:w="2250" w:type="dxa"/>
            <w:shd w:val="clear" w:color="auto" w:fill="auto"/>
          </w:tcPr>
          <w:p w14:paraId="64EFAC58" w14:textId="77777777" w:rsidR="00A5761F" w:rsidRPr="00AB6F20" w:rsidRDefault="00A5761F" w:rsidP="003E6B04">
            <w:pPr>
              <w:spacing w:beforeLines="20" w:before="48" w:afterLines="20" w:after="48"/>
              <w:jc w:val="center"/>
              <w:rPr>
                <w:rFonts w:ascii="Arial" w:hAnsi="Arial" w:cs="Arial"/>
              </w:rPr>
            </w:pPr>
          </w:p>
        </w:tc>
        <w:tc>
          <w:tcPr>
            <w:tcW w:w="2250" w:type="dxa"/>
            <w:shd w:val="clear" w:color="auto" w:fill="auto"/>
          </w:tcPr>
          <w:p w14:paraId="59B3A13B" w14:textId="77777777" w:rsidR="00A5761F" w:rsidRPr="00AB6F20" w:rsidRDefault="00A5761F" w:rsidP="003E6B04">
            <w:pPr>
              <w:spacing w:beforeLines="20" w:before="48" w:afterLines="20" w:after="48"/>
              <w:jc w:val="center"/>
              <w:rPr>
                <w:rFonts w:ascii="Arial" w:hAnsi="Arial" w:cs="Arial"/>
              </w:rPr>
            </w:pPr>
          </w:p>
        </w:tc>
        <w:tc>
          <w:tcPr>
            <w:tcW w:w="2250" w:type="dxa"/>
            <w:shd w:val="clear" w:color="auto" w:fill="auto"/>
          </w:tcPr>
          <w:p w14:paraId="5B3D3889" w14:textId="77777777" w:rsidR="00A5761F" w:rsidRPr="00AB6F20" w:rsidRDefault="00A5761F" w:rsidP="003E6B04">
            <w:pPr>
              <w:spacing w:beforeLines="20" w:before="48" w:afterLines="20" w:after="48"/>
              <w:jc w:val="center"/>
              <w:rPr>
                <w:rFonts w:ascii="Arial" w:hAnsi="Arial" w:cs="Arial"/>
              </w:rPr>
            </w:pPr>
          </w:p>
        </w:tc>
        <w:tc>
          <w:tcPr>
            <w:tcW w:w="2250" w:type="dxa"/>
            <w:shd w:val="clear" w:color="auto" w:fill="auto"/>
          </w:tcPr>
          <w:p w14:paraId="56AED362" w14:textId="77777777" w:rsidR="00A5761F" w:rsidRPr="00AB6F20" w:rsidRDefault="00A5761F" w:rsidP="003E6B04">
            <w:pPr>
              <w:spacing w:beforeLines="20" w:before="48" w:afterLines="20" w:after="48"/>
              <w:jc w:val="center"/>
              <w:rPr>
                <w:rFonts w:ascii="Arial" w:hAnsi="Arial" w:cs="Arial"/>
              </w:rPr>
            </w:pPr>
          </w:p>
        </w:tc>
        <w:tc>
          <w:tcPr>
            <w:tcW w:w="935" w:type="dxa"/>
            <w:shd w:val="clear" w:color="auto" w:fill="auto"/>
          </w:tcPr>
          <w:p w14:paraId="0BF03ADC" w14:textId="77777777" w:rsidR="00A5761F" w:rsidRPr="00AB6F20" w:rsidDel="000509AE" w:rsidRDefault="00A5761F" w:rsidP="003E6B04">
            <w:pPr>
              <w:spacing w:beforeLines="20" w:before="48" w:afterLines="20" w:after="48"/>
              <w:jc w:val="center"/>
              <w:rPr>
                <w:rFonts w:ascii="Arial" w:hAnsi="Arial" w:cs="Arial"/>
              </w:rPr>
            </w:pPr>
          </w:p>
        </w:tc>
      </w:tr>
      <w:tr w:rsidR="00A5761F" w:rsidRPr="00AB6F20" w14:paraId="47F8C348" w14:textId="77777777" w:rsidTr="003E6B04">
        <w:tc>
          <w:tcPr>
            <w:tcW w:w="2340" w:type="dxa"/>
            <w:shd w:val="clear" w:color="auto" w:fill="auto"/>
          </w:tcPr>
          <w:p w14:paraId="42B88166" w14:textId="77777777" w:rsidR="00A5761F" w:rsidRPr="008B20CB" w:rsidRDefault="00A5761F" w:rsidP="003E6B04">
            <w:pPr>
              <w:spacing w:beforeLines="20" w:before="48" w:afterLines="20" w:after="48"/>
              <w:rPr>
                <w:rFonts w:ascii="Arial" w:hAnsi="Arial" w:cs="Arial"/>
              </w:rPr>
            </w:pPr>
            <w:r>
              <w:rPr>
                <w:rFonts w:ascii="Arial" w:hAnsi="Arial" w:cs="Arial"/>
              </w:rPr>
              <w:t> </w:t>
            </w:r>
            <w:r>
              <w:rPr>
                <w:rFonts w:ascii="Arial" w:hAnsi="Arial" w:cs="Arial"/>
                <w:i/>
                <w:iCs/>
              </w:rPr>
              <w:t>n</w:t>
            </w:r>
          </w:p>
        </w:tc>
        <w:tc>
          <w:tcPr>
            <w:tcW w:w="2250" w:type="dxa"/>
            <w:shd w:val="clear" w:color="auto" w:fill="auto"/>
          </w:tcPr>
          <w:p w14:paraId="3B4901FE" w14:textId="72BA8ED2" w:rsidR="00A5761F" w:rsidRPr="00AB6F20" w:rsidRDefault="00613B9B" w:rsidP="003E6B04">
            <w:pPr>
              <w:spacing w:beforeLines="20" w:before="48" w:afterLines="20" w:after="48"/>
              <w:jc w:val="center"/>
              <w:rPr>
                <w:rFonts w:ascii="Arial" w:hAnsi="Arial" w:cs="Arial"/>
              </w:rPr>
            </w:pPr>
            <w:r>
              <w:rPr>
                <w:rFonts w:ascii="Arial" w:hAnsi="Arial" w:cs="Arial"/>
              </w:rPr>
              <w:t>216</w:t>
            </w:r>
          </w:p>
        </w:tc>
        <w:tc>
          <w:tcPr>
            <w:tcW w:w="2250" w:type="dxa"/>
            <w:shd w:val="clear" w:color="auto" w:fill="auto"/>
          </w:tcPr>
          <w:p w14:paraId="7ADE423D" w14:textId="25E039AB" w:rsidR="00A5761F" w:rsidRPr="00AB6F20" w:rsidRDefault="00A5761F" w:rsidP="003E6B04">
            <w:pPr>
              <w:spacing w:beforeLines="20" w:before="48" w:afterLines="20" w:after="48"/>
              <w:jc w:val="center"/>
              <w:rPr>
                <w:rFonts w:ascii="Arial" w:hAnsi="Arial" w:cs="Arial"/>
              </w:rPr>
            </w:pPr>
            <w:r w:rsidRPr="00AB6F20">
              <w:rPr>
                <w:rFonts w:ascii="Arial" w:hAnsi="Arial" w:cs="Arial"/>
              </w:rPr>
              <w:t>4</w:t>
            </w:r>
            <w:r w:rsidR="00613B9B">
              <w:rPr>
                <w:rFonts w:ascii="Arial" w:hAnsi="Arial" w:cs="Arial"/>
              </w:rPr>
              <w:t>76</w:t>
            </w:r>
          </w:p>
        </w:tc>
        <w:tc>
          <w:tcPr>
            <w:tcW w:w="2250" w:type="dxa"/>
            <w:shd w:val="clear" w:color="auto" w:fill="auto"/>
          </w:tcPr>
          <w:p w14:paraId="3BA01D9D" w14:textId="2919C7B9" w:rsidR="00A5761F" w:rsidRPr="00AB6F20" w:rsidRDefault="00A5761F" w:rsidP="003E6B04">
            <w:pPr>
              <w:spacing w:beforeLines="20" w:before="48" w:afterLines="20" w:after="48"/>
              <w:jc w:val="center"/>
              <w:rPr>
                <w:rFonts w:ascii="Arial" w:hAnsi="Arial" w:cs="Arial"/>
              </w:rPr>
            </w:pPr>
            <w:r w:rsidRPr="00AB6F20">
              <w:rPr>
                <w:rFonts w:ascii="Arial" w:hAnsi="Arial" w:cs="Arial"/>
              </w:rPr>
              <w:t>2</w:t>
            </w:r>
            <w:r>
              <w:rPr>
                <w:rFonts w:ascii="Arial" w:hAnsi="Arial" w:cs="Arial"/>
              </w:rPr>
              <w:t>4</w:t>
            </w:r>
            <w:r w:rsidR="00613B9B">
              <w:rPr>
                <w:rFonts w:ascii="Arial" w:hAnsi="Arial" w:cs="Arial"/>
              </w:rPr>
              <w:t>6</w:t>
            </w:r>
          </w:p>
        </w:tc>
        <w:tc>
          <w:tcPr>
            <w:tcW w:w="2250" w:type="dxa"/>
            <w:shd w:val="clear" w:color="auto" w:fill="auto"/>
          </w:tcPr>
          <w:p w14:paraId="089CE8D4" w14:textId="34C3F38A" w:rsidR="00A5761F" w:rsidRPr="00AB6F20" w:rsidRDefault="00A5761F" w:rsidP="003E6B04">
            <w:pPr>
              <w:spacing w:beforeLines="20" w:before="48" w:afterLines="20" w:after="48"/>
              <w:jc w:val="center"/>
              <w:rPr>
                <w:rFonts w:ascii="Arial" w:hAnsi="Arial" w:cs="Arial"/>
              </w:rPr>
            </w:pPr>
            <w:r w:rsidRPr="00AB6F20">
              <w:rPr>
                <w:rFonts w:ascii="Arial" w:hAnsi="Arial" w:cs="Arial"/>
              </w:rPr>
              <w:t>15</w:t>
            </w:r>
            <w:r w:rsidR="00613B9B">
              <w:rPr>
                <w:rFonts w:ascii="Arial" w:hAnsi="Arial" w:cs="Arial"/>
              </w:rPr>
              <w:t>6</w:t>
            </w:r>
          </w:p>
        </w:tc>
        <w:tc>
          <w:tcPr>
            <w:tcW w:w="935" w:type="dxa"/>
            <w:shd w:val="clear" w:color="auto" w:fill="auto"/>
          </w:tcPr>
          <w:p w14:paraId="069CC9DC" w14:textId="77777777" w:rsidR="00A5761F" w:rsidRPr="00AB6F20" w:rsidDel="000509AE" w:rsidRDefault="00A5761F" w:rsidP="003E6B04">
            <w:pPr>
              <w:spacing w:beforeLines="20" w:before="48" w:afterLines="20" w:after="48"/>
              <w:jc w:val="center"/>
              <w:rPr>
                <w:rFonts w:ascii="Arial" w:hAnsi="Arial" w:cs="Arial"/>
              </w:rPr>
            </w:pPr>
          </w:p>
        </w:tc>
      </w:tr>
      <w:tr w:rsidR="001A7127" w:rsidRPr="00AB6F20" w14:paraId="5A7AC249" w14:textId="77777777" w:rsidTr="003E6B04">
        <w:tc>
          <w:tcPr>
            <w:tcW w:w="2340" w:type="dxa"/>
            <w:shd w:val="clear" w:color="auto" w:fill="auto"/>
          </w:tcPr>
          <w:p w14:paraId="2D686A23" w14:textId="77777777" w:rsidR="001A7127" w:rsidRPr="008B20CB" w:rsidRDefault="001A7127" w:rsidP="001A7127">
            <w:pPr>
              <w:spacing w:beforeLines="20" w:before="48" w:afterLines="20" w:after="48"/>
              <w:rPr>
                <w:rFonts w:ascii="Arial" w:hAnsi="Arial" w:cs="Arial"/>
              </w:rPr>
            </w:pPr>
            <w:r>
              <w:rPr>
                <w:rFonts w:ascii="Arial" w:hAnsi="Arial" w:cs="Arial"/>
              </w:rPr>
              <w:t> </w:t>
            </w:r>
            <w:r w:rsidRPr="004C6E96">
              <w:rPr>
                <w:rFonts w:ascii="Arial" w:hAnsi="Arial" w:cs="Arial"/>
              </w:rPr>
              <w:t>Unadjusted</w:t>
            </w:r>
          </w:p>
        </w:tc>
        <w:tc>
          <w:tcPr>
            <w:tcW w:w="2250" w:type="dxa"/>
            <w:shd w:val="clear" w:color="auto" w:fill="auto"/>
            <w:vAlign w:val="bottom"/>
          </w:tcPr>
          <w:p w14:paraId="19BC9769" w14:textId="4303D631" w:rsidR="001A7127" w:rsidRPr="00AB6F20" w:rsidRDefault="001A7127" w:rsidP="001A7127">
            <w:pPr>
              <w:spacing w:beforeLines="20" w:before="48" w:afterLines="20" w:after="48"/>
              <w:jc w:val="center"/>
              <w:rPr>
                <w:rFonts w:ascii="Arial" w:hAnsi="Arial" w:cs="Arial"/>
              </w:rPr>
            </w:pPr>
            <w:r w:rsidRPr="00F82BD2">
              <w:rPr>
                <w:rFonts w:ascii="Arial" w:hAnsi="Arial" w:cs="Arial"/>
              </w:rPr>
              <w:t>-8.50 (-9.39, -7.61)</w:t>
            </w:r>
          </w:p>
        </w:tc>
        <w:tc>
          <w:tcPr>
            <w:tcW w:w="2250" w:type="dxa"/>
            <w:shd w:val="clear" w:color="auto" w:fill="auto"/>
            <w:vAlign w:val="bottom"/>
          </w:tcPr>
          <w:p w14:paraId="730950B0" w14:textId="0CDC4299" w:rsidR="001A7127" w:rsidRPr="00AB6F20" w:rsidRDefault="001A7127" w:rsidP="001A7127">
            <w:pPr>
              <w:spacing w:beforeLines="20" w:before="48" w:afterLines="20" w:after="48"/>
              <w:jc w:val="center"/>
              <w:rPr>
                <w:rFonts w:ascii="Arial" w:hAnsi="Arial" w:cs="Arial"/>
              </w:rPr>
            </w:pPr>
            <w:r w:rsidRPr="00F82BD2">
              <w:rPr>
                <w:rFonts w:ascii="Arial" w:hAnsi="Arial" w:cs="Arial"/>
              </w:rPr>
              <w:t>-8.50 (-9.11, -7.90)</w:t>
            </w:r>
          </w:p>
        </w:tc>
        <w:tc>
          <w:tcPr>
            <w:tcW w:w="2250" w:type="dxa"/>
            <w:shd w:val="clear" w:color="auto" w:fill="auto"/>
            <w:vAlign w:val="bottom"/>
          </w:tcPr>
          <w:p w14:paraId="47695CF5" w14:textId="37E8F995" w:rsidR="001A7127" w:rsidRPr="00AB6F20" w:rsidRDefault="001A7127" w:rsidP="001A7127">
            <w:pPr>
              <w:spacing w:beforeLines="20" w:before="48" w:afterLines="20" w:after="48"/>
              <w:jc w:val="center"/>
              <w:rPr>
                <w:rFonts w:ascii="Arial" w:hAnsi="Arial" w:cs="Arial"/>
              </w:rPr>
            </w:pPr>
            <w:r w:rsidRPr="00F82BD2">
              <w:rPr>
                <w:rFonts w:ascii="Arial" w:hAnsi="Arial" w:cs="Arial"/>
              </w:rPr>
              <w:t>-7.51 (-8.35, -6.66)</w:t>
            </w:r>
          </w:p>
        </w:tc>
        <w:tc>
          <w:tcPr>
            <w:tcW w:w="2250" w:type="dxa"/>
            <w:shd w:val="clear" w:color="auto" w:fill="auto"/>
            <w:vAlign w:val="bottom"/>
          </w:tcPr>
          <w:p w14:paraId="302007EF" w14:textId="5C455751" w:rsidR="001A7127" w:rsidRPr="00AB6F20" w:rsidRDefault="001A7127" w:rsidP="001A7127">
            <w:pPr>
              <w:spacing w:beforeLines="20" w:before="48" w:afterLines="20" w:after="48"/>
              <w:jc w:val="center"/>
              <w:rPr>
                <w:rFonts w:ascii="Arial" w:hAnsi="Arial" w:cs="Arial"/>
              </w:rPr>
            </w:pPr>
            <w:r w:rsidRPr="00F82BD2">
              <w:rPr>
                <w:rFonts w:ascii="Arial" w:hAnsi="Arial" w:cs="Arial"/>
              </w:rPr>
              <w:t>-7.55 (-8.61, -6.49)</w:t>
            </w:r>
          </w:p>
        </w:tc>
        <w:tc>
          <w:tcPr>
            <w:tcW w:w="935" w:type="dxa"/>
            <w:shd w:val="clear" w:color="auto" w:fill="auto"/>
          </w:tcPr>
          <w:p w14:paraId="57DD2900" w14:textId="0C966DD2" w:rsidR="001A7127" w:rsidRPr="00AB6F20" w:rsidRDefault="001A7127" w:rsidP="001A7127">
            <w:pPr>
              <w:spacing w:beforeLines="20" w:before="48" w:afterLines="20" w:after="48"/>
              <w:jc w:val="center"/>
              <w:rPr>
                <w:rFonts w:ascii="Arial" w:hAnsi="Arial" w:cs="Arial"/>
              </w:rPr>
            </w:pPr>
            <w:r>
              <w:rPr>
                <w:rFonts w:ascii="Arial" w:hAnsi="Arial" w:cs="Arial"/>
              </w:rPr>
              <w:t>0.072</w:t>
            </w:r>
          </w:p>
        </w:tc>
      </w:tr>
      <w:tr w:rsidR="001A7127" w:rsidRPr="00AB6F20" w14:paraId="6C7DB5E5" w14:textId="77777777" w:rsidTr="003E6B04">
        <w:tc>
          <w:tcPr>
            <w:tcW w:w="2340" w:type="dxa"/>
            <w:shd w:val="clear" w:color="auto" w:fill="auto"/>
          </w:tcPr>
          <w:p w14:paraId="327C49D4" w14:textId="77777777" w:rsidR="001A7127" w:rsidRPr="008B20CB" w:rsidRDefault="001A7127" w:rsidP="001A7127">
            <w:pPr>
              <w:spacing w:beforeLines="20" w:before="48" w:afterLines="20" w:after="48"/>
              <w:rPr>
                <w:rFonts w:ascii="Arial" w:hAnsi="Arial" w:cs="Arial"/>
                <w:vertAlign w:val="superscript"/>
              </w:rPr>
            </w:pPr>
            <w:r>
              <w:rPr>
                <w:rFonts w:ascii="Arial" w:hAnsi="Arial" w:cs="Arial"/>
              </w:rPr>
              <w:t> </w:t>
            </w:r>
            <w:r w:rsidRPr="004C6E96">
              <w:rPr>
                <w:rFonts w:ascii="Arial" w:hAnsi="Arial" w:cs="Arial"/>
              </w:rPr>
              <w:t>Model 1</w:t>
            </w:r>
            <w:r>
              <w:rPr>
                <w:rFonts w:ascii="Arial" w:hAnsi="Arial" w:cs="Arial"/>
                <w:vertAlign w:val="superscript"/>
              </w:rPr>
              <w:t>b</w:t>
            </w:r>
          </w:p>
        </w:tc>
        <w:tc>
          <w:tcPr>
            <w:tcW w:w="2250" w:type="dxa"/>
            <w:shd w:val="clear" w:color="auto" w:fill="auto"/>
            <w:vAlign w:val="bottom"/>
          </w:tcPr>
          <w:p w14:paraId="652925A7" w14:textId="215646C4" w:rsidR="001A7127" w:rsidRPr="00AB6F20" w:rsidRDefault="001A7127" w:rsidP="001A7127">
            <w:pPr>
              <w:spacing w:beforeLines="20" w:before="48" w:afterLines="20" w:after="48"/>
              <w:jc w:val="center"/>
              <w:rPr>
                <w:rFonts w:ascii="Arial" w:hAnsi="Arial" w:cs="Arial"/>
              </w:rPr>
            </w:pPr>
            <w:r w:rsidRPr="00F82BD2">
              <w:rPr>
                <w:rFonts w:ascii="Arial" w:hAnsi="Arial" w:cs="Arial"/>
              </w:rPr>
              <w:t>-8.21 (-9.19, -7.22)</w:t>
            </w:r>
          </w:p>
        </w:tc>
        <w:tc>
          <w:tcPr>
            <w:tcW w:w="2250" w:type="dxa"/>
            <w:shd w:val="clear" w:color="auto" w:fill="auto"/>
            <w:vAlign w:val="bottom"/>
          </w:tcPr>
          <w:p w14:paraId="76965720" w14:textId="5327069F" w:rsidR="001A7127" w:rsidRPr="00AB6F20" w:rsidRDefault="001A7127" w:rsidP="001A7127">
            <w:pPr>
              <w:spacing w:beforeLines="20" w:before="48" w:afterLines="20" w:after="48"/>
              <w:jc w:val="center"/>
              <w:rPr>
                <w:rFonts w:ascii="Arial" w:hAnsi="Arial" w:cs="Arial"/>
              </w:rPr>
            </w:pPr>
            <w:r w:rsidRPr="00F82BD2">
              <w:rPr>
                <w:rFonts w:ascii="Arial" w:hAnsi="Arial" w:cs="Arial"/>
              </w:rPr>
              <w:t>-8.34 (-9.09, -7.59)</w:t>
            </w:r>
          </w:p>
        </w:tc>
        <w:tc>
          <w:tcPr>
            <w:tcW w:w="2250" w:type="dxa"/>
            <w:shd w:val="clear" w:color="auto" w:fill="auto"/>
            <w:vAlign w:val="bottom"/>
          </w:tcPr>
          <w:p w14:paraId="00995034" w14:textId="7B5BFE71" w:rsidR="001A7127" w:rsidRPr="00AB6F20" w:rsidRDefault="001A7127" w:rsidP="001A7127">
            <w:pPr>
              <w:spacing w:beforeLines="20" w:before="48" w:afterLines="20" w:after="48"/>
              <w:jc w:val="center"/>
              <w:rPr>
                <w:rFonts w:ascii="Arial" w:hAnsi="Arial" w:cs="Arial"/>
              </w:rPr>
            </w:pPr>
            <w:r w:rsidRPr="00F82BD2">
              <w:rPr>
                <w:rFonts w:ascii="Arial" w:hAnsi="Arial" w:cs="Arial"/>
              </w:rPr>
              <w:t>-7.75 (-8.75, -6.75)</w:t>
            </w:r>
          </w:p>
        </w:tc>
        <w:tc>
          <w:tcPr>
            <w:tcW w:w="2250" w:type="dxa"/>
            <w:shd w:val="clear" w:color="auto" w:fill="auto"/>
            <w:vAlign w:val="bottom"/>
          </w:tcPr>
          <w:p w14:paraId="14A68BD2" w14:textId="2F110646" w:rsidR="001A7127" w:rsidRPr="00AB6F20" w:rsidRDefault="001A7127" w:rsidP="001A7127">
            <w:pPr>
              <w:spacing w:beforeLines="20" w:before="48" w:afterLines="20" w:after="48"/>
              <w:jc w:val="center"/>
              <w:rPr>
                <w:rFonts w:ascii="Arial" w:hAnsi="Arial" w:cs="Arial"/>
              </w:rPr>
            </w:pPr>
            <w:r w:rsidRPr="00F82BD2">
              <w:rPr>
                <w:rFonts w:ascii="Arial" w:hAnsi="Arial" w:cs="Arial"/>
              </w:rPr>
              <w:t>-7.43 (-8.68, -6.19)</w:t>
            </w:r>
          </w:p>
        </w:tc>
        <w:tc>
          <w:tcPr>
            <w:tcW w:w="935" w:type="dxa"/>
            <w:shd w:val="clear" w:color="auto" w:fill="auto"/>
          </w:tcPr>
          <w:p w14:paraId="544EC238" w14:textId="078FDA8D" w:rsidR="001A7127" w:rsidRPr="00F82BD2" w:rsidRDefault="001A7127" w:rsidP="001A7127">
            <w:pPr>
              <w:spacing w:beforeLines="20" w:before="48" w:afterLines="20" w:after="48"/>
              <w:jc w:val="center"/>
              <w:rPr>
                <w:rFonts w:ascii="Arial" w:hAnsi="Arial" w:cs="Arial"/>
              </w:rPr>
            </w:pPr>
            <w:r w:rsidRPr="00F82BD2">
              <w:rPr>
                <w:rFonts w:ascii="Arial" w:hAnsi="Arial" w:cs="Arial"/>
              </w:rPr>
              <w:t>0.194</w:t>
            </w:r>
          </w:p>
        </w:tc>
      </w:tr>
      <w:tr w:rsidR="001A7127" w:rsidRPr="00AB6F20" w14:paraId="478F95FF" w14:textId="77777777" w:rsidTr="003E6B04">
        <w:tc>
          <w:tcPr>
            <w:tcW w:w="2340" w:type="dxa"/>
            <w:tcBorders>
              <w:bottom w:val="single" w:sz="6" w:space="0" w:color="auto"/>
            </w:tcBorders>
            <w:shd w:val="clear" w:color="auto" w:fill="auto"/>
          </w:tcPr>
          <w:p w14:paraId="2DB808BB" w14:textId="77777777" w:rsidR="001A7127" w:rsidRPr="008B20CB" w:rsidRDefault="001A7127" w:rsidP="001A7127">
            <w:pPr>
              <w:spacing w:beforeLines="20" w:before="48" w:afterLines="20" w:after="48"/>
              <w:rPr>
                <w:rFonts w:ascii="Arial" w:hAnsi="Arial" w:cs="Arial"/>
                <w:vertAlign w:val="superscript"/>
              </w:rPr>
            </w:pPr>
            <w:r>
              <w:rPr>
                <w:rFonts w:ascii="Arial" w:hAnsi="Arial" w:cs="Arial"/>
              </w:rPr>
              <w:t> </w:t>
            </w:r>
            <w:r w:rsidRPr="004C6E96">
              <w:rPr>
                <w:rFonts w:ascii="Arial" w:hAnsi="Arial" w:cs="Arial"/>
              </w:rPr>
              <w:t>Model 2</w:t>
            </w:r>
            <w:r>
              <w:rPr>
                <w:rFonts w:ascii="Arial" w:hAnsi="Arial" w:cs="Arial"/>
                <w:vertAlign w:val="superscript"/>
              </w:rPr>
              <w:t>c</w:t>
            </w:r>
          </w:p>
        </w:tc>
        <w:tc>
          <w:tcPr>
            <w:tcW w:w="2250" w:type="dxa"/>
            <w:tcBorders>
              <w:bottom w:val="single" w:sz="6" w:space="0" w:color="auto"/>
            </w:tcBorders>
            <w:shd w:val="clear" w:color="auto" w:fill="auto"/>
            <w:vAlign w:val="bottom"/>
          </w:tcPr>
          <w:p w14:paraId="0833AF33" w14:textId="1B09992C" w:rsidR="001A7127" w:rsidRPr="00AB6F20" w:rsidRDefault="001A7127" w:rsidP="001A7127">
            <w:pPr>
              <w:spacing w:beforeLines="20" w:before="48" w:afterLines="20" w:after="48"/>
              <w:jc w:val="center"/>
              <w:rPr>
                <w:rFonts w:ascii="Arial" w:hAnsi="Arial" w:cs="Arial"/>
              </w:rPr>
            </w:pPr>
            <w:r w:rsidRPr="00F82BD2">
              <w:rPr>
                <w:rFonts w:ascii="Arial" w:hAnsi="Arial" w:cs="Arial"/>
              </w:rPr>
              <w:t>-7.70 (-8.59, -6.80)</w:t>
            </w:r>
          </w:p>
        </w:tc>
        <w:tc>
          <w:tcPr>
            <w:tcW w:w="2250" w:type="dxa"/>
            <w:tcBorders>
              <w:bottom w:val="single" w:sz="6" w:space="0" w:color="auto"/>
            </w:tcBorders>
            <w:shd w:val="clear" w:color="auto" w:fill="auto"/>
            <w:vAlign w:val="bottom"/>
          </w:tcPr>
          <w:p w14:paraId="41D4F305" w14:textId="4A7B0A18" w:rsidR="001A7127" w:rsidRPr="00AB6F20" w:rsidRDefault="001A7127" w:rsidP="001A7127">
            <w:pPr>
              <w:spacing w:beforeLines="20" w:before="48" w:afterLines="20" w:after="48"/>
              <w:jc w:val="center"/>
              <w:rPr>
                <w:rFonts w:ascii="Arial" w:hAnsi="Arial" w:cs="Arial"/>
              </w:rPr>
            </w:pPr>
            <w:r w:rsidRPr="00F82BD2">
              <w:rPr>
                <w:rFonts w:ascii="Arial" w:hAnsi="Arial" w:cs="Arial"/>
              </w:rPr>
              <w:t>-8.02 (-8.71, -7.33)</w:t>
            </w:r>
          </w:p>
        </w:tc>
        <w:tc>
          <w:tcPr>
            <w:tcW w:w="2250" w:type="dxa"/>
            <w:tcBorders>
              <w:bottom w:val="single" w:sz="6" w:space="0" w:color="auto"/>
            </w:tcBorders>
            <w:shd w:val="clear" w:color="auto" w:fill="auto"/>
            <w:vAlign w:val="bottom"/>
          </w:tcPr>
          <w:p w14:paraId="217BE933" w14:textId="26A8B345" w:rsidR="001A7127" w:rsidRPr="00AB6F20" w:rsidRDefault="001A7127" w:rsidP="001A7127">
            <w:pPr>
              <w:spacing w:beforeLines="20" w:before="48" w:afterLines="20" w:after="48"/>
              <w:jc w:val="center"/>
              <w:rPr>
                <w:rFonts w:ascii="Arial" w:hAnsi="Arial" w:cs="Arial"/>
              </w:rPr>
            </w:pPr>
            <w:r w:rsidRPr="00F82BD2">
              <w:rPr>
                <w:rFonts w:ascii="Arial" w:hAnsi="Arial" w:cs="Arial"/>
              </w:rPr>
              <w:t>-7.68 (-8.59, -6.76)</w:t>
            </w:r>
          </w:p>
        </w:tc>
        <w:tc>
          <w:tcPr>
            <w:tcW w:w="2250" w:type="dxa"/>
            <w:tcBorders>
              <w:bottom w:val="single" w:sz="6" w:space="0" w:color="auto"/>
            </w:tcBorders>
            <w:shd w:val="clear" w:color="auto" w:fill="auto"/>
            <w:vAlign w:val="bottom"/>
          </w:tcPr>
          <w:p w14:paraId="29AE0FF6" w14:textId="574651BA" w:rsidR="001A7127" w:rsidRPr="00AB6F20" w:rsidRDefault="001A7127" w:rsidP="001A7127">
            <w:pPr>
              <w:spacing w:beforeLines="20" w:before="48" w:afterLines="20" w:after="48"/>
              <w:jc w:val="center"/>
              <w:rPr>
                <w:rFonts w:ascii="Arial" w:hAnsi="Arial" w:cs="Arial"/>
              </w:rPr>
            </w:pPr>
            <w:r w:rsidRPr="00F82BD2">
              <w:rPr>
                <w:rFonts w:ascii="Arial" w:hAnsi="Arial" w:cs="Arial"/>
              </w:rPr>
              <w:t>-7.27 (-8.41, -6.13)</w:t>
            </w:r>
          </w:p>
        </w:tc>
        <w:tc>
          <w:tcPr>
            <w:tcW w:w="935" w:type="dxa"/>
            <w:tcBorders>
              <w:bottom w:val="single" w:sz="6" w:space="0" w:color="auto"/>
            </w:tcBorders>
            <w:shd w:val="clear" w:color="auto" w:fill="auto"/>
          </w:tcPr>
          <w:p w14:paraId="15A72052" w14:textId="43F28559" w:rsidR="001A7127" w:rsidRPr="00F82BD2" w:rsidRDefault="001A7127" w:rsidP="001A7127">
            <w:pPr>
              <w:spacing w:beforeLines="20" w:before="48" w:afterLines="20" w:after="48"/>
              <w:jc w:val="center"/>
              <w:rPr>
                <w:rFonts w:ascii="Arial" w:hAnsi="Arial" w:cs="Arial"/>
              </w:rPr>
            </w:pPr>
            <w:r w:rsidRPr="00F82BD2">
              <w:rPr>
                <w:rFonts w:ascii="Arial" w:hAnsi="Arial" w:cs="Arial"/>
              </w:rPr>
              <w:t>0.393</w:t>
            </w:r>
          </w:p>
        </w:tc>
      </w:tr>
    </w:tbl>
    <w:p w14:paraId="105AE28C" w14:textId="1023013C" w:rsidR="000E4A11" w:rsidRDefault="000E4A11" w:rsidP="000E4A11">
      <w:pPr>
        <w:pStyle w:val="TableFootnote"/>
      </w:pPr>
      <w:proofErr w:type="spellStart"/>
      <w:proofErr w:type="gramStart"/>
      <w:r w:rsidRPr="00CB646A">
        <w:t>a</w:t>
      </w:r>
      <w:proofErr w:type="spellEnd"/>
      <w:proofErr w:type="gramEnd"/>
      <w:r>
        <w:t xml:space="preserve"> </w:t>
      </w:r>
      <w:r>
        <w:rPr>
          <w:vertAlign w:val="baseline"/>
        </w:rPr>
        <w:t>Average</w:t>
      </w:r>
      <w:r w:rsidR="003611AD">
        <w:rPr>
          <w:vertAlign w:val="baseline"/>
        </w:rPr>
        <w:t xml:space="preserve"> of</w:t>
      </w:r>
      <w:r>
        <w:rPr>
          <w:vertAlign w:val="baseline"/>
        </w:rPr>
        <w:t xml:space="preserve"> dairy intak</w:t>
      </w:r>
      <w:r w:rsidR="003611AD">
        <w:rPr>
          <w:vertAlign w:val="baseline"/>
        </w:rPr>
        <w:t>es</w:t>
      </w:r>
      <w:r>
        <w:rPr>
          <w:vertAlign w:val="baseline"/>
        </w:rPr>
        <w:t xml:space="preserve"> </w:t>
      </w:r>
      <w:r w:rsidR="003611AD">
        <w:rPr>
          <w:vertAlign w:val="baseline"/>
        </w:rPr>
        <w:t>at</w:t>
      </w:r>
      <w:r>
        <w:rPr>
          <w:vertAlign w:val="baseline"/>
        </w:rPr>
        <w:t xml:space="preserve"> baseline, Visit 5</w:t>
      </w:r>
      <w:r w:rsidR="00405C2A">
        <w:rPr>
          <w:vertAlign w:val="baseline"/>
        </w:rPr>
        <w:t>,</w:t>
      </w:r>
      <w:r>
        <w:rPr>
          <w:vertAlign w:val="baseline"/>
        </w:rPr>
        <w:t xml:space="preserve"> and Visit9.</w:t>
      </w:r>
    </w:p>
    <w:p w14:paraId="09B1CB56" w14:textId="77777777" w:rsidR="000E4A11" w:rsidRPr="00EF58AE" w:rsidRDefault="000E4A11" w:rsidP="000E4A11">
      <w:pPr>
        <w:pStyle w:val="TableFootnote"/>
      </w:pPr>
      <w:proofErr w:type="gramStart"/>
      <w:r>
        <w:t>b</w:t>
      </w:r>
      <w:proofErr w:type="gramEnd"/>
      <w:r>
        <w:t xml:space="preserve"> </w:t>
      </w:r>
      <w:r w:rsidRPr="004C6E96">
        <w:rPr>
          <w:vertAlign w:val="baseline"/>
        </w:rPr>
        <w:t>Adjusted for race, baseline height, baseline age, baseline activity, baseline smoking status, baseline weight, baseline menopausal status, baseline alcohol use, baseline calcium use, baseline scanner mode, percentage weight change from baseline,</w:t>
      </w:r>
      <w:r>
        <w:rPr>
          <w:vertAlign w:val="baseline"/>
        </w:rPr>
        <w:t xml:space="preserve"> and</w:t>
      </w:r>
      <w:r w:rsidRPr="004C6E96">
        <w:rPr>
          <w:vertAlign w:val="baseline"/>
        </w:rPr>
        <w:t xml:space="preserve"> total caloric intake.</w:t>
      </w:r>
    </w:p>
    <w:p w14:paraId="04D257BF" w14:textId="77777777" w:rsidR="000E4A11" w:rsidRPr="00AB6F20" w:rsidRDefault="000E4A11" w:rsidP="000E4A11">
      <w:pPr>
        <w:pStyle w:val="TableFootnote"/>
      </w:pPr>
      <w:proofErr w:type="gramStart"/>
      <w:r>
        <w:t>c</w:t>
      </w:r>
      <w:proofErr w:type="gramEnd"/>
      <w:r>
        <w:t xml:space="preserve"> </w:t>
      </w:r>
      <w:r w:rsidRPr="004C6E96">
        <w:rPr>
          <w:vertAlign w:val="baseline"/>
        </w:rPr>
        <w:t>A</w:t>
      </w:r>
      <w:r>
        <w:rPr>
          <w:vertAlign w:val="baseline"/>
        </w:rPr>
        <w:t>dditionally a</w:t>
      </w:r>
      <w:r w:rsidRPr="004C6E96">
        <w:rPr>
          <w:vertAlign w:val="baseline"/>
        </w:rPr>
        <w:t>djusted for the cumulative days spen</w:t>
      </w:r>
      <w:r>
        <w:rPr>
          <w:vertAlign w:val="baseline"/>
        </w:rPr>
        <w:t>t</w:t>
      </w:r>
      <w:r w:rsidRPr="004C6E96">
        <w:rPr>
          <w:vertAlign w:val="baseline"/>
        </w:rPr>
        <w:t xml:space="preserve"> in the postmenopaus</w:t>
      </w:r>
      <w:r>
        <w:rPr>
          <w:vertAlign w:val="baseline"/>
        </w:rPr>
        <w:t>al</w:t>
      </w:r>
      <w:r w:rsidRPr="004C6E96">
        <w:rPr>
          <w:vertAlign w:val="baseline"/>
        </w:rPr>
        <w:t xml:space="preserve"> period. </w:t>
      </w:r>
    </w:p>
    <w:p w14:paraId="362FDDD2" w14:textId="77777777" w:rsidR="006F4035" w:rsidRDefault="006F4035" w:rsidP="006F4035"/>
    <w:p w14:paraId="655D9C40" w14:textId="77777777" w:rsidR="006F4035" w:rsidRDefault="006F4035" w:rsidP="006F4035"/>
    <w:p w14:paraId="534030B8" w14:textId="379AD696" w:rsidR="003E6B04" w:rsidRDefault="003E6B04"/>
    <w:p w14:paraId="4A270FDC" w14:textId="57983CD1" w:rsidR="003E6B04" w:rsidRDefault="003E6B04"/>
    <w:p w14:paraId="06620C39" w14:textId="7A7BA891" w:rsidR="003E6B04" w:rsidRDefault="003E6B04"/>
    <w:p w14:paraId="74FEB5EA" w14:textId="6A95B9EE" w:rsidR="003E6B04" w:rsidRDefault="003E6B04"/>
    <w:p w14:paraId="0D0ADD45" w14:textId="74D75291" w:rsidR="003E6B04" w:rsidRDefault="003E6B04"/>
    <w:p w14:paraId="03876EDA" w14:textId="7DB46381" w:rsidR="003E6B04" w:rsidRDefault="003E6B04"/>
    <w:p w14:paraId="0C5A428E" w14:textId="7DB7EA45" w:rsidR="003E6B04" w:rsidRDefault="003E6B04"/>
    <w:p w14:paraId="7A853654" w14:textId="15AFC265" w:rsidR="003E6B04" w:rsidRPr="00F82BD2" w:rsidRDefault="00F82BD2" w:rsidP="003E6B04">
      <w:pPr>
        <w:spacing w:after="160" w:line="259" w:lineRule="auto"/>
        <w:rPr>
          <w:rFonts w:ascii="Arial" w:hAnsi="Arial" w:cs="Arial"/>
          <w:bCs/>
        </w:rPr>
      </w:pPr>
      <w:r>
        <w:rPr>
          <w:rFonts w:ascii="Arial" w:hAnsi="Arial" w:cs="Arial"/>
          <w:b/>
          <w:bCs/>
        </w:rPr>
        <w:lastRenderedPageBreak/>
        <w:t>SUPPLEMENTAL TABLE 2</w:t>
      </w:r>
      <w:r w:rsidR="003E6B04" w:rsidRPr="00F82BD2">
        <w:rPr>
          <w:rFonts w:ascii="Arial" w:hAnsi="Arial" w:cs="Arial"/>
          <w:b/>
          <w:bCs/>
        </w:rPr>
        <w:t xml:space="preserve">. </w:t>
      </w:r>
      <w:r w:rsidR="003E6B04" w:rsidRPr="00F82BD2">
        <w:rPr>
          <w:rFonts w:ascii="Arial" w:hAnsi="Arial" w:cs="Arial"/>
          <w:bCs/>
        </w:rPr>
        <w:t>Hazard ratios (95% confidence intervals) of non</w:t>
      </w:r>
      <w:r>
        <w:rPr>
          <w:rFonts w:ascii="Arial" w:hAnsi="Arial" w:cs="Arial"/>
          <w:bCs/>
        </w:rPr>
        <w:t>-</w:t>
      </w:r>
      <w:r w:rsidR="003E6B04" w:rsidRPr="00F82BD2">
        <w:rPr>
          <w:rFonts w:ascii="Arial" w:hAnsi="Arial" w:cs="Arial"/>
          <w:bCs/>
        </w:rPr>
        <w:t xml:space="preserve">traumatic fractures by frequency of average dairy intakes </w:t>
      </w:r>
      <w:r w:rsidR="00F96C08">
        <w:rPr>
          <w:rFonts w:ascii="Arial" w:hAnsi="Arial" w:cs="Arial"/>
          <w:bCs/>
        </w:rPr>
        <w:t xml:space="preserve"> </w:t>
      </w:r>
      <w:bookmarkStart w:id="0" w:name="_GoBack"/>
      <w:bookmarkEnd w:id="0"/>
    </w:p>
    <w:tbl>
      <w:tblPr>
        <w:tblStyle w:val="TableGrid"/>
        <w:tblW w:w="55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1"/>
        <w:gridCol w:w="1262"/>
        <w:gridCol w:w="2523"/>
      </w:tblGrid>
      <w:tr w:rsidR="007B122C" w:rsidRPr="00AB6F20" w14:paraId="4C007062" w14:textId="77777777" w:rsidTr="007B122C">
        <w:tc>
          <w:tcPr>
            <w:tcW w:w="1721" w:type="dxa"/>
            <w:tcBorders>
              <w:top w:val="single" w:sz="4" w:space="0" w:color="auto"/>
            </w:tcBorders>
            <w:shd w:val="clear" w:color="auto" w:fill="auto"/>
          </w:tcPr>
          <w:p w14:paraId="6982EAC2" w14:textId="77777777" w:rsidR="007B122C" w:rsidRPr="00AB6F20" w:rsidRDefault="007B122C" w:rsidP="003E6B04">
            <w:pPr>
              <w:spacing w:beforeLines="20" w:before="48" w:afterLines="20" w:after="48"/>
              <w:rPr>
                <w:rFonts w:ascii="Arial" w:hAnsi="Arial" w:cs="Arial"/>
                <w:color w:val="000000"/>
                <w:shd w:val="clear" w:color="auto" w:fill="FFFFFF"/>
              </w:rPr>
            </w:pPr>
          </w:p>
        </w:tc>
        <w:tc>
          <w:tcPr>
            <w:tcW w:w="3785" w:type="dxa"/>
            <w:gridSpan w:val="2"/>
            <w:tcBorders>
              <w:top w:val="single" w:sz="6" w:space="0" w:color="auto"/>
              <w:bottom w:val="single" w:sz="6" w:space="0" w:color="auto"/>
            </w:tcBorders>
            <w:shd w:val="clear" w:color="auto" w:fill="auto"/>
          </w:tcPr>
          <w:p w14:paraId="5E751055" w14:textId="6E5F6423" w:rsidR="007B122C" w:rsidRPr="00AB6F20" w:rsidRDefault="007B122C" w:rsidP="003E6B04">
            <w:pPr>
              <w:spacing w:beforeLines="20" w:before="48" w:afterLines="20" w:after="48"/>
              <w:jc w:val="center"/>
              <w:rPr>
                <w:rFonts w:ascii="Arial" w:hAnsi="Arial" w:cs="Arial"/>
                <w:b/>
              </w:rPr>
            </w:pPr>
            <w:r w:rsidRPr="00AB6F20">
              <w:rPr>
                <w:rFonts w:ascii="Arial" w:hAnsi="Arial" w:cs="Arial"/>
                <w:b/>
              </w:rPr>
              <w:t>Servings/</w:t>
            </w:r>
            <w:proofErr w:type="spellStart"/>
            <w:r w:rsidRPr="00AB6F20">
              <w:rPr>
                <w:rFonts w:ascii="Arial" w:hAnsi="Arial" w:cs="Arial"/>
                <w:b/>
              </w:rPr>
              <w:t>day</w:t>
            </w:r>
            <w:r w:rsidRPr="004261DA">
              <w:rPr>
                <w:rFonts w:ascii="Arial" w:hAnsi="Arial" w:cs="Arial"/>
                <w:b/>
                <w:vertAlign w:val="superscript"/>
              </w:rPr>
              <w:t>a</w:t>
            </w:r>
            <w:proofErr w:type="spellEnd"/>
          </w:p>
        </w:tc>
      </w:tr>
      <w:tr w:rsidR="007B122C" w:rsidRPr="00AB6F20" w14:paraId="296B58B1" w14:textId="77777777" w:rsidTr="007B122C">
        <w:tc>
          <w:tcPr>
            <w:tcW w:w="1721" w:type="dxa"/>
            <w:vMerge w:val="restart"/>
            <w:shd w:val="clear" w:color="auto" w:fill="auto"/>
          </w:tcPr>
          <w:p w14:paraId="29596316" w14:textId="77777777" w:rsidR="007B122C" w:rsidRPr="00AB6F20" w:rsidRDefault="007B122C" w:rsidP="003E6B04">
            <w:pPr>
              <w:spacing w:beforeLines="20" w:before="48" w:afterLines="20" w:after="48"/>
              <w:rPr>
                <w:rFonts w:ascii="Arial" w:hAnsi="Arial" w:cs="Arial"/>
                <w:color w:val="000000"/>
                <w:shd w:val="clear" w:color="auto" w:fill="FFFFFF"/>
              </w:rPr>
            </w:pPr>
          </w:p>
        </w:tc>
        <w:tc>
          <w:tcPr>
            <w:tcW w:w="3785" w:type="dxa"/>
            <w:gridSpan w:val="2"/>
            <w:tcBorders>
              <w:top w:val="single" w:sz="6" w:space="0" w:color="auto"/>
              <w:bottom w:val="single" w:sz="6" w:space="0" w:color="auto"/>
            </w:tcBorders>
            <w:shd w:val="clear" w:color="auto" w:fill="auto"/>
          </w:tcPr>
          <w:p w14:paraId="273B4FA6" w14:textId="77777777" w:rsidR="007B122C" w:rsidRPr="00AB6F20" w:rsidRDefault="007B122C" w:rsidP="003E6B04">
            <w:pPr>
              <w:spacing w:beforeLines="20" w:before="48" w:afterLines="20" w:after="48"/>
              <w:jc w:val="center"/>
              <w:rPr>
                <w:rFonts w:ascii="Arial" w:hAnsi="Arial" w:cs="Arial"/>
                <w:b/>
              </w:rPr>
            </w:pPr>
            <w:r w:rsidRPr="00AB6F20">
              <w:rPr>
                <w:rFonts w:ascii="Arial" w:hAnsi="Arial" w:cs="Arial"/>
                <w:b/>
              </w:rPr>
              <w:t>2 groups of dairy intakes</w:t>
            </w:r>
          </w:p>
        </w:tc>
      </w:tr>
      <w:tr w:rsidR="007B122C" w:rsidRPr="00AB6F20" w14:paraId="107D91F7" w14:textId="77777777" w:rsidTr="007B122C">
        <w:tc>
          <w:tcPr>
            <w:tcW w:w="1721" w:type="dxa"/>
            <w:vMerge/>
            <w:tcBorders>
              <w:bottom w:val="single" w:sz="6" w:space="0" w:color="auto"/>
            </w:tcBorders>
            <w:shd w:val="clear" w:color="auto" w:fill="auto"/>
          </w:tcPr>
          <w:p w14:paraId="1636396C" w14:textId="77777777" w:rsidR="007B122C" w:rsidRPr="00AB6F20" w:rsidRDefault="007B122C" w:rsidP="003E6B04">
            <w:pPr>
              <w:spacing w:beforeLines="20" w:before="48" w:afterLines="20" w:after="48"/>
              <w:rPr>
                <w:rFonts w:ascii="Arial" w:hAnsi="Arial" w:cs="Arial"/>
                <w:b/>
              </w:rPr>
            </w:pPr>
          </w:p>
        </w:tc>
        <w:tc>
          <w:tcPr>
            <w:tcW w:w="1262" w:type="dxa"/>
            <w:tcBorders>
              <w:top w:val="single" w:sz="6" w:space="0" w:color="auto"/>
              <w:bottom w:val="single" w:sz="6" w:space="0" w:color="auto"/>
            </w:tcBorders>
            <w:shd w:val="clear" w:color="auto" w:fill="auto"/>
          </w:tcPr>
          <w:p w14:paraId="6F16D6B1" w14:textId="77777777" w:rsidR="007B122C" w:rsidRPr="00AB6F20" w:rsidRDefault="007B122C" w:rsidP="003E6B04">
            <w:pPr>
              <w:spacing w:beforeLines="20" w:before="48" w:afterLines="20" w:after="48"/>
              <w:jc w:val="center"/>
              <w:rPr>
                <w:rFonts w:ascii="Arial" w:hAnsi="Arial" w:cs="Arial"/>
                <w:b/>
              </w:rPr>
            </w:pPr>
            <w:r w:rsidRPr="00AB6F20">
              <w:rPr>
                <w:rFonts w:ascii="Arial" w:hAnsi="Arial" w:cs="Arial"/>
                <w:b/>
              </w:rPr>
              <w:t xml:space="preserve"> &lt;1.5</w:t>
            </w:r>
          </w:p>
        </w:tc>
        <w:tc>
          <w:tcPr>
            <w:tcW w:w="2523" w:type="dxa"/>
            <w:tcBorders>
              <w:top w:val="single" w:sz="6" w:space="0" w:color="auto"/>
              <w:bottom w:val="single" w:sz="6" w:space="0" w:color="auto"/>
            </w:tcBorders>
            <w:shd w:val="clear" w:color="auto" w:fill="auto"/>
          </w:tcPr>
          <w:p w14:paraId="5A37246F" w14:textId="77777777" w:rsidR="007B122C" w:rsidRPr="00AB6F20" w:rsidRDefault="007B122C" w:rsidP="003E6B04">
            <w:pPr>
              <w:spacing w:beforeLines="20" w:before="48" w:afterLines="20" w:after="48"/>
              <w:jc w:val="center"/>
              <w:rPr>
                <w:rFonts w:ascii="Arial" w:hAnsi="Arial" w:cs="Arial"/>
                <w:b/>
              </w:rPr>
            </w:pPr>
            <w:r w:rsidRPr="00AB6F20">
              <w:rPr>
                <w:rFonts w:ascii="Arial" w:hAnsi="Arial" w:cs="Arial"/>
                <w:b/>
              </w:rPr>
              <w:t>≥1.5</w:t>
            </w:r>
          </w:p>
        </w:tc>
      </w:tr>
      <w:tr w:rsidR="007B122C" w:rsidRPr="00AB6F20" w14:paraId="3BF569FD" w14:textId="77777777" w:rsidTr="007B122C">
        <w:tc>
          <w:tcPr>
            <w:tcW w:w="1721" w:type="dxa"/>
            <w:tcBorders>
              <w:top w:val="single" w:sz="6" w:space="0" w:color="auto"/>
            </w:tcBorders>
            <w:shd w:val="clear" w:color="auto" w:fill="auto"/>
          </w:tcPr>
          <w:p w14:paraId="3C5569D4" w14:textId="77777777" w:rsidR="007B122C" w:rsidRPr="004C6E96" w:rsidRDefault="007B122C" w:rsidP="003E6B04">
            <w:pPr>
              <w:spacing w:beforeLines="20" w:before="48" w:afterLines="20" w:after="48"/>
              <w:rPr>
                <w:rFonts w:ascii="Arial" w:hAnsi="Arial" w:cs="Arial"/>
                <w:i/>
                <w:iCs/>
              </w:rPr>
            </w:pPr>
            <w:r w:rsidRPr="004C6E96">
              <w:rPr>
                <w:rFonts w:ascii="Arial" w:hAnsi="Arial" w:cs="Arial"/>
                <w:i/>
                <w:iCs/>
              </w:rPr>
              <w:t>n</w:t>
            </w:r>
          </w:p>
        </w:tc>
        <w:tc>
          <w:tcPr>
            <w:tcW w:w="1262" w:type="dxa"/>
            <w:tcBorders>
              <w:top w:val="single" w:sz="6" w:space="0" w:color="auto"/>
            </w:tcBorders>
            <w:shd w:val="clear" w:color="auto" w:fill="auto"/>
          </w:tcPr>
          <w:p w14:paraId="34FC400E" w14:textId="4F110A4B" w:rsidR="007B122C" w:rsidRPr="00197617" w:rsidRDefault="003534D5" w:rsidP="003534D5">
            <w:pPr>
              <w:spacing w:beforeLines="20" w:before="48" w:afterLines="20" w:after="48"/>
              <w:jc w:val="center"/>
              <w:rPr>
                <w:rFonts w:ascii="Arial" w:hAnsi="Arial" w:cs="Arial"/>
              </w:rPr>
            </w:pPr>
            <w:r>
              <w:rPr>
                <w:rFonts w:ascii="Arial" w:hAnsi="Arial" w:cs="Arial"/>
              </w:rPr>
              <w:t>1251</w:t>
            </w:r>
          </w:p>
        </w:tc>
        <w:tc>
          <w:tcPr>
            <w:tcW w:w="2523" w:type="dxa"/>
            <w:tcBorders>
              <w:top w:val="single" w:sz="6" w:space="0" w:color="auto"/>
            </w:tcBorders>
            <w:shd w:val="clear" w:color="auto" w:fill="auto"/>
          </w:tcPr>
          <w:p w14:paraId="4C322D01" w14:textId="4B9216D6" w:rsidR="007B122C" w:rsidRPr="00197617" w:rsidRDefault="003534D5" w:rsidP="003E6B04">
            <w:pPr>
              <w:spacing w:beforeLines="20" w:before="48" w:afterLines="20" w:after="48"/>
              <w:jc w:val="center"/>
              <w:rPr>
                <w:rFonts w:ascii="Arial" w:hAnsi="Arial" w:cs="Arial"/>
              </w:rPr>
            </w:pPr>
            <w:r>
              <w:rPr>
                <w:rFonts w:ascii="Arial" w:hAnsi="Arial" w:cs="Arial"/>
              </w:rPr>
              <w:t>704</w:t>
            </w:r>
          </w:p>
        </w:tc>
      </w:tr>
      <w:tr w:rsidR="007B122C" w:rsidRPr="00AB6F20" w14:paraId="46F8D0D7" w14:textId="77777777" w:rsidTr="007B122C">
        <w:tc>
          <w:tcPr>
            <w:tcW w:w="1721" w:type="dxa"/>
            <w:tcBorders>
              <w:top w:val="single" w:sz="6" w:space="0" w:color="auto"/>
            </w:tcBorders>
            <w:shd w:val="clear" w:color="auto" w:fill="auto"/>
          </w:tcPr>
          <w:p w14:paraId="50EFD498" w14:textId="77777777" w:rsidR="007B122C" w:rsidRPr="004C6E96" w:rsidRDefault="007B122C" w:rsidP="003E6B04">
            <w:pPr>
              <w:spacing w:beforeLines="20" w:before="48" w:afterLines="20" w:after="48"/>
              <w:rPr>
                <w:rFonts w:ascii="Arial" w:hAnsi="Arial" w:cs="Arial"/>
                <w:i/>
                <w:iCs/>
              </w:rPr>
            </w:pPr>
            <w:r w:rsidRPr="00830BCB">
              <w:rPr>
                <w:rFonts w:ascii="Arial" w:hAnsi="Arial" w:cs="Arial"/>
                <w:i/>
                <w:iCs/>
              </w:rPr>
              <w:t>n of fractures</w:t>
            </w:r>
          </w:p>
        </w:tc>
        <w:tc>
          <w:tcPr>
            <w:tcW w:w="1262" w:type="dxa"/>
            <w:tcBorders>
              <w:top w:val="single" w:sz="6" w:space="0" w:color="auto"/>
            </w:tcBorders>
            <w:shd w:val="clear" w:color="auto" w:fill="auto"/>
          </w:tcPr>
          <w:p w14:paraId="596F20EC" w14:textId="77777777" w:rsidR="007B122C" w:rsidRPr="00197617" w:rsidRDefault="007B122C" w:rsidP="003E6B04">
            <w:pPr>
              <w:spacing w:beforeLines="20" w:before="48" w:afterLines="20" w:after="48"/>
              <w:jc w:val="center"/>
              <w:rPr>
                <w:rFonts w:ascii="Arial" w:hAnsi="Arial" w:cs="Arial"/>
              </w:rPr>
            </w:pPr>
            <w:r w:rsidRPr="00197617">
              <w:rPr>
                <w:rFonts w:ascii="Arial" w:hAnsi="Arial" w:cs="Arial"/>
              </w:rPr>
              <w:t>45</w:t>
            </w:r>
          </w:p>
        </w:tc>
        <w:tc>
          <w:tcPr>
            <w:tcW w:w="2523" w:type="dxa"/>
            <w:tcBorders>
              <w:top w:val="single" w:sz="6" w:space="0" w:color="auto"/>
            </w:tcBorders>
            <w:shd w:val="clear" w:color="auto" w:fill="auto"/>
          </w:tcPr>
          <w:p w14:paraId="174ED973" w14:textId="77777777" w:rsidR="007B122C" w:rsidRPr="00197617" w:rsidRDefault="007B122C" w:rsidP="003E6B04">
            <w:pPr>
              <w:spacing w:beforeLines="20" w:before="48" w:afterLines="20" w:after="48"/>
              <w:jc w:val="center"/>
              <w:rPr>
                <w:rFonts w:ascii="Arial" w:hAnsi="Arial" w:cs="Arial"/>
              </w:rPr>
            </w:pPr>
            <w:r w:rsidRPr="00197617">
              <w:rPr>
                <w:rFonts w:ascii="Arial" w:hAnsi="Arial" w:cs="Arial"/>
              </w:rPr>
              <w:t>19</w:t>
            </w:r>
          </w:p>
        </w:tc>
      </w:tr>
      <w:tr w:rsidR="007B122C" w:rsidRPr="00AB6F20" w14:paraId="0CA4D758" w14:textId="77777777" w:rsidTr="007B122C">
        <w:tc>
          <w:tcPr>
            <w:tcW w:w="1721" w:type="dxa"/>
            <w:shd w:val="clear" w:color="auto" w:fill="auto"/>
          </w:tcPr>
          <w:p w14:paraId="5270AD8F" w14:textId="77777777" w:rsidR="007B122C" w:rsidRPr="004C6E96" w:rsidRDefault="007B122C" w:rsidP="00042184">
            <w:pPr>
              <w:spacing w:beforeLines="20" w:before="48" w:afterLines="20" w:after="48"/>
              <w:rPr>
                <w:rFonts w:ascii="Arial" w:hAnsi="Arial" w:cs="Arial"/>
              </w:rPr>
            </w:pPr>
            <w:r w:rsidRPr="004C6E96">
              <w:rPr>
                <w:rFonts w:ascii="Arial" w:hAnsi="Arial" w:cs="Arial"/>
              </w:rPr>
              <w:t>Unadjusted</w:t>
            </w:r>
          </w:p>
        </w:tc>
        <w:tc>
          <w:tcPr>
            <w:tcW w:w="1262" w:type="dxa"/>
            <w:shd w:val="clear" w:color="auto" w:fill="auto"/>
          </w:tcPr>
          <w:p w14:paraId="40F61C8B" w14:textId="77777777" w:rsidR="007B122C" w:rsidRPr="00830BCB" w:rsidRDefault="007B122C" w:rsidP="00042184">
            <w:pPr>
              <w:spacing w:beforeLines="20" w:before="48" w:afterLines="20" w:after="48"/>
              <w:jc w:val="center"/>
              <w:rPr>
                <w:rFonts w:ascii="Arial" w:hAnsi="Arial" w:cs="Arial"/>
              </w:rPr>
            </w:pPr>
            <w:r w:rsidRPr="00830BCB">
              <w:rPr>
                <w:rFonts w:ascii="Arial" w:hAnsi="Arial" w:cs="Arial"/>
              </w:rPr>
              <w:t>1.00 (ref)</w:t>
            </w:r>
          </w:p>
        </w:tc>
        <w:tc>
          <w:tcPr>
            <w:tcW w:w="2523" w:type="dxa"/>
            <w:shd w:val="clear" w:color="auto" w:fill="auto"/>
          </w:tcPr>
          <w:p w14:paraId="3CB1D0D2" w14:textId="44F4D6E0" w:rsidR="007B122C" w:rsidRPr="00830BCB" w:rsidRDefault="007B122C" w:rsidP="004C669B">
            <w:pPr>
              <w:jc w:val="center"/>
              <w:rPr>
                <w:rFonts w:ascii="Arial" w:hAnsi="Arial" w:cs="Arial"/>
              </w:rPr>
            </w:pPr>
            <w:r w:rsidRPr="00830BCB">
              <w:rPr>
                <w:rFonts w:ascii="Arial" w:hAnsi="Arial" w:cs="Arial"/>
              </w:rPr>
              <w:t>0.69 (0.39, 1.21)</w:t>
            </w:r>
          </w:p>
        </w:tc>
      </w:tr>
      <w:tr w:rsidR="007B122C" w:rsidRPr="00AB6F20" w14:paraId="5A536176" w14:textId="77777777" w:rsidTr="007B122C">
        <w:tc>
          <w:tcPr>
            <w:tcW w:w="1721" w:type="dxa"/>
            <w:shd w:val="clear" w:color="auto" w:fill="auto"/>
          </w:tcPr>
          <w:p w14:paraId="2AE5F049" w14:textId="77777777" w:rsidR="007B122C" w:rsidRPr="004C6E96" w:rsidRDefault="007B122C" w:rsidP="00042184">
            <w:pPr>
              <w:spacing w:beforeLines="20" w:before="48" w:afterLines="20" w:after="48"/>
              <w:rPr>
                <w:rFonts w:ascii="Arial" w:hAnsi="Arial" w:cs="Arial"/>
                <w:vertAlign w:val="superscript"/>
              </w:rPr>
            </w:pPr>
            <w:r w:rsidRPr="004C6E96">
              <w:rPr>
                <w:rFonts w:ascii="Arial" w:hAnsi="Arial" w:cs="Arial"/>
              </w:rPr>
              <w:t>Model 1</w:t>
            </w:r>
            <w:r>
              <w:rPr>
                <w:rFonts w:ascii="Arial" w:hAnsi="Arial" w:cs="Arial"/>
                <w:vertAlign w:val="superscript"/>
              </w:rPr>
              <w:t>b</w:t>
            </w:r>
          </w:p>
        </w:tc>
        <w:tc>
          <w:tcPr>
            <w:tcW w:w="1262" w:type="dxa"/>
            <w:shd w:val="clear" w:color="auto" w:fill="auto"/>
          </w:tcPr>
          <w:p w14:paraId="6B23B72B" w14:textId="77777777" w:rsidR="007B122C" w:rsidRPr="00830BCB" w:rsidRDefault="007B122C" w:rsidP="00042184">
            <w:pPr>
              <w:spacing w:beforeLines="20" w:before="48" w:afterLines="20" w:after="48"/>
              <w:jc w:val="center"/>
              <w:rPr>
                <w:rFonts w:ascii="Arial" w:hAnsi="Arial" w:cs="Arial"/>
              </w:rPr>
            </w:pPr>
            <w:r w:rsidRPr="00830BCB">
              <w:rPr>
                <w:rFonts w:ascii="Arial" w:hAnsi="Arial" w:cs="Arial"/>
              </w:rPr>
              <w:t>1.00 (ref)</w:t>
            </w:r>
          </w:p>
        </w:tc>
        <w:tc>
          <w:tcPr>
            <w:tcW w:w="2523" w:type="dxa"/>
            <w:shd w:val="clear" w:color="auto" w:fill="auto"/>
            <w:vAlign w:val="center"/>
          </w:tcPr>
          <w:p w14:paraId="5436EDF3" w14:textId="75D82B9C" w:rsidR="007B122C" w:rsidRPr="00830BCB" w:rsidRDefault="007B122C" w:rsidP="00830BCB">
            <w:pPr>
              <w:jc w:val="center"/>
              <w:rPr>
                <w:rFonts w:ascii="Arial" w:hAnsi="Arial" w:cs="Arial"/>
              </w:rPr>
            </w:pPr>
            <w:r w:rsidRPr="00830BCB">
              <w:rPr>
                <w:rFonts w:ascii="Arial" w:hAnsi="Arial" w:cs="Arial"/>
              </w:rPr>
              <w:t>0.65 (0.35, 1.20)</w:t>
            </w:r>
          </w:p>
        </w:tc>
      </w:tr>
      <w:tr w:rsidR="007B122C" w:rsidRPr="00AB6F20" w14:paraId="1983B491" w14:textId="77777777" w:rsidTr="007B122C">
        <w:tc>
          <w:tcPr>
            <w:tcW w:w="1721" w:type="dxa"/>
            <w:tcBorders>
              <w:bottom w:val="single" w:sz="6" w:space="0" w:color="auto"/>
            </w:tcBorders>
            <w:shd w:val="clear" w:color="auto" w:fill="auto"/>
          </w:tcPr>
          <w:p w14:paraId="4BCED212" w14:textId="77777777" w:rsidR="007B122C" w:rsidRPr="004C6E96" w:rsidRDefault="007B122C" w:rsidP="00042184">
            <w:pPr>
              <w:spacing w:beforeLines="20" w:before="48" w:afterLines="20" w:after="48"/>
              <w:rPr>
                <w:rFonts w:ascii="Arial" w:hAnsi="Arial" w:cs="Arial"/>
                <w:vertAlign w:val="superscript"/>
              </w:rPr>
            </w:pPr>
            <w:r w:rsidRPr="004C6E96">
              <w:rPr>
                <w:rFonts w:ascii="Arial" w:hAnsi="Arial" w:cs="Arial"/>
              </w:rPr>
              <w:t>Model 2</w:t>
            </w:r>
            <w:r>
              <w:rPr>
                <w:rFonts w:ascii="Arial" w:hAnsi="Arial" w:cs="Arial"/>
                <w:vertAlign w:val="superscript"/>
              </w:rPr>
              <w:t>c</w:t>
            </w:r>
          </w:p>
        </w:tc>
        <w:tc>
          <w:tcPr>
            <w:tcW w:w="1262" w:type="dxa"/>
            <w:tcBorders>
              <w:bottom w:val="single" w:sz="6" w:space="0" w:color="auto"/>
            </w:tcBorders>
            <w:shd w:val="clear" w:color="auto" w:fill="auto"/>
          </w:tcPr>
          <w:p w14:paraId="64E90922" w14:textId="77777777" w:rsidR="007B122C" w:rsidRPr="00AB6F20" w:rsidRDefault="007B122C" w:rsidP="00042184">
            <w:pPr>
              <w:spacing w:beforeLines="20" w:before="48" w:afterLines="20" w:after="48"/>
              <w:jc w:val="center"/>
              <w:rPr>
                <w:rFonts w:ascii="Arial" w:hAnsi="Arial" w:cs="Arial"/>
              </w:rPr>
            </w:pPr>
            <w:r w:rsidRPr="00AB6F20">
              <w:rPr>
                <w:rFonts w:ascii="Arial" w:hAnsi="Arial" w:cs="Arial"/>
              </w:rPr>
              <w:t>1.00 (ref)</w:t>
            </w:r>
          </w:p>
        </w:tc>
        <w:tc>
          <w:tcPr>
            <w:tcW w:w="2523" w:type="dxa"/>
            <w:tcBorders>
              <w:bottom w:val="single" w:sz="6" w:space="0" w:color="auto"/>
            </w:tcBorders>
            <w:shd w:val="clear" w:color="auto" w:fill="auto"/>
            <w:vAlign w:val="center"/>
          </w:tcPr>
          <w:p w14:paraId="5B104068" w14:textId="6419578E" w:rsidR="007B122C" w:rsidRPr="00830BCB" w:rsidRDefault="007B122C" w:rsidP="00830BCB">
            <w:pPr>
              <w:jc w:val="center"/>
              <w:rPr>
                <w:rFonts w:ascii="Arial" w:hAnsi="Arial" w:cs="Arial"/>
              </w:rPr>
            </w:pPr>
            <w:r w:rsidRPr="00830BCB">
              <w:rPr>
                <w:rFonts w:ascii="Arial" w:hAnsi="Arial" w:cs="Arial"/>
              </w:rPr>
              <w:t>0.93 (0.45, 1.93)</w:t>
            </w:r>
          </w:p>
        </w:tc>
      </w:tr>
    </w:tbl>
    <w:p w14:paraId="0D8DBF9C" w14:textId="3592D293" w:rsidR="003611AD" w:rsidRDefault="003611AD" w:rsidP="003611AD">
      <w:pPr>
        <w:pStyle w:val="TableFootnote"/>
      </w:pPr>
      <w:proofErr w:type="spellStart"/>
      <w:proofErr w:type="gramStart"/>
      <w:r w:rsidRPr="00CB646A">
        <w:t>a</w:t>
      </w:r>
      <w:proofErr w:type="spellEnd"/>
      <w:proofErr w:type="gramEnd"/>
      <w:r>
        <w:t xml:space="preserve"> </w:t>
      </w:r>
      <w:r>
        <w:rPr>
          <w:vertAlign w:val="baseline"/>
        </w:rPr>
        <w:t>Average of dairy intakes at baseline, Visit 5</w:t>
      </w:r>
      <w:r w:rsidR="00C05EB3">
        <w:rPr>
          <w:vertAlign w:val="baseline"/>
        </w:rPr>
        <w:t>,</w:t>
      </w:r>
      <w:r>
        <w:rPr>
          <w:vertAlign w:val="baseline"/>
        </w:rPr>
        <w:t xml:space="preserve"> and Visit9.</w:t>
      </w:r>
    </w:p>
    <w:p w14:paraId="27AA2080" w14:textId="6CBFB069" w:rsidR="003E6B04" w:rsidRPr="00AB6F20" w:rsidRDefault="003E6B04" w:rsidP="003E6B04">
      <w:pPr>
        <w:pStyle w:val="TableFootnote"/>
      </w:pPr>
      <w:proofErr w:type="gramStart"/>
      <w:r>
        <w:t>b</w:t>
      </w:r>
      <w:proofErr w:type="gramEnd"/>
      <w:r>
        <w:t xml:space="preserve"> </w:t>
      </w:r>
      <w:r w:rsidRPr="004C6E96">
        <w:rPr>
          <w:vertAlign w:val="baseline"/>
        </w:rPr>
        <w:t xml:space="preserve">Adjusted for race, baseline height, baseline age, baseline activity, baseline smoking status, baseline weight, baseline menopausal status, baseline alcohol use, baseline calcium use, </w:t>
      </w:r>
      <w:r w:rsidR="005D3C51" w:rsidRPr="005D3C51">
        <w:rPr>
          <w:vertAlign w:val="baseline"/>
        </w:rPr>
        <w:t>percentage weight change from baseline</w:t>
      </w:r>
      <w:r w:rsidRPr="004C6E96">
        <w:rPr>
          <w:vertAlign w:val="baseline"/>
        </w:rPr>
        <w:t xml:space="preserve">, </w:t>
      </w:r>
      <w:r>
        <w:rPr>
          <w:vertAlign w:val="baseline"/>
        </w:rPr>
        <w:t>fracture</w:t>
      </w:r>
      <w:r w:rsidRPr="004C6E96">
        <w:rPr>
          <w:vertAlign w:val="baseline"/>
        </w:rPr>
        <w:t xml:space="preserve"> history,</w:t>
      </w:r>
      <w:r>
        <w:rPr>
          <w:vertAlign w:val="baseline"/>
        </w:rPr>
        <w:t xml:space="preserve"> and</w:t>
      </w:r>
      <w:r w:rsidRPr="004C6E96">
        <w:rPr>
          <w:vertAlign w:val="baseline"/>
        </w:rPr>
        <w:t xml:space="preserve"> total caloric intake.</w:t>
      </w:r>
    </w:p>
    <w:p w14:paraId="44AD8F2A" w14:textId="0EBC0F14" w:rsidR="003E6B04" w:rsidRPr="00AB6F20" w:rsidRDefault="003E6B04" w:rsidP="003E6B04">
      <w:pPr>
        <w:pStyle w:val="TableFootnote"/>
      </w:pPr>
      <w:r>
        <w:t xml:space="preserve">c </w:t>
      </w:r>
      <w:r w:rsidRPr="004C6E96">
        <w:rPr>
          <w:vertAlign w:val="baseline"/>
        </w:rPr>
        <w:t>A</w:t>
      </w:r>
      <w:r>
        <w:rPr>
          <w:vertAlign w:val="baseline"/>
        </w:rPr>
        <w:t>dditionally a</w:t>
      </w:r>
      <w:r w:rsidRPr="004C6E96">
        <w:rPr>
          <w:vertAlign w:val="baseline"/>
        </w:rPr>
        <w:t>djusted for the cumulative days spen</w:t>
      </w:r>
      <w:r>
        <w:rPr>
          <w:vertAlign w:val="baseline"/>
        </w:rPr>
        <w:t>t</w:t>
      </w:r>
      <w:r w:rsidRPr="004C6E96">
        <w:rPr>
          <w:vertAlign w:val="baseline"/>
        </w:rPr>
        <w:t xml:space="preserve"> in the postmenopaus</w:t>
      </w:r>
      <w:r>
        <w:rPr>
          <w:vertAlign w:val="baseline"/>
        </w:rPr>
        <w:t>al</w:t>
      </w:r>
      <w:r w:rsidRPr="004C6E96">
        <w:rPr>
          <w:vertAlign w:val="baseline"/>
        </w:rPr>
        <w:t xml:space="preserve"> period. </w:t>
      </w:r>
    </w:p>
    <w:p w14:paraId="388002F6" w14:textId="495F2027" w:rsidR="00B70434" w:rsidRDefault="00B70434"/>
    <w:sectPr w:rsidR="00B70434" w:rsidSect="006F40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1tDQxMbE0tzQzNjNU0lEKTi0uzszPAykwrQUAoRLFuSwAAAA="/>
  </w:docVars>
  <w:rsids>
    <w:rsidRoot w:val="006F4035"/>
    <w:rsid w:val="00042184"/>
    <w:rsid w:val="00060B66"/>
    <w:rsid w:val="000D62B0"/>
    <w:rsid w:val="000E4A11"/>
    <w:rsid w:val="0019277D"/>
    <w:rsid w:val="0019303A"/>
    <w:rsid w:val="00197617"/>
    <w:rsid w:val="001A7127"/>
    <w:rsid w:val="002337EE"/>
    <w:rsid w:val="002F3107"/>
    <w:rsid w:val="003534D5"/>
    <w:rsid w:val="003611AD"/>
    <w:rsid w:val="00371C86"/>
    <w:rsid w:val="003D361C"/>
    <w:rsid w:val="003E6B04"/>
    <w:rsid w:val="00405C2A"/>
    <w:rsid w:val="004B0E7F"/>
    <w:rsid w:val="004C669B"/>
    <w:rsid w:val="00516440"/>
    <w:rsid w:val="005D3C51"/>
    <w:rsid w:val="00613B9B"/>
    <w:rsid w:val="006A35F4"/>
    <w:rsid w:val="006F4035"/>
    <w:rsid w:val="007B122C"/>
    <w:rsid w:val="007B5E10"/>
    <w:rsid w:val="00830BCB"/>
    <w:rsid w:val="008B488C"/>
    <w:rsid w:val="00A5761F"/>
    <w:rsid w:val="00A968F1"/>
    <w:rsid w:val="00B70434"/>
    <w:rsid w:val="00BB3F14"/>
    <w:rsid w:val="00C05EB3"/>
    <w:rsid w:val="00C177A8"/>
    <w:rsid w:val="00CA664B"/>
    <w:rsid w:val="00CB176A"/>
    <w:rsid w:val="00F674C0"/>
    <w:rsid w:val="00F82BD2"/>
    <w:rsid w:val="00F96C08"/>
    <w:rsid w:val="00FA1EB4"/>
    <w:rsid w:val="00FF5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C7EB"/>
  <w15:chartTrackingRefBased/>
  <w15:docId w15:val="{A312DB20-96F3-42F0-AC6E-E9528A323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035"/>
    <w:pPr>
      <w:spacing w:after="0" w:line="240" w:lineRule="auto"/>
    </w:pPr>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qFormat/>
    <w:rsid w:val="006F4035"/>
    <w:pPr>
      <w:widowControl w:val="0"/>
      <w:spacing w:after="240"/>
    </w:pPr>
    <w:rPr>
      <w:rFonts w:ascii="Arial" w:hAnsi="Arial" w:cs="Arial"/>
    </w:rPr>
  </w:style>
  <w:style w:type="paragraph" w:customStyle="1" w:styleId="TableFootnote">
    <w:name w:val="Table Footnote"/>
    <w:basedOn w:val="Normal"/>
    <w:qFormat/>
    <w:rsid w:val="006F4035"/>
    <w:pPr>
      <w:spacing w:before="120"/>
    </w:pPr>
    <w:rPr>
      <w:rFonts w:ascii="Arial" w:hAnsi="Arial" w:cs="Arial"/>
      <w:sz w:val="20"/>
      <w:vertAlign w:val="superscript"/>
    </w:rPr>
  </w:style>
  <w:style w:type="character" w:styleId="CommentReference">
    <w:name w:val="annotation reference"/>
    <w:basedOn w:val="DefaultParagraphFont"/>
    <w:uiPriority w:val="99"/>
    <w:semiHidden/>
    <w:unhideWhenUsed/>
    <w:rsid w:val="006F4035"/>
    <w:rPr>
      <w:sz w:val="16"/>
      <w:szCs w:val="16"/>
    </w:rPr>
  </w:style>
  <w:style w:type="paragraph" w:styleId="CommentText">
    <w:name w:val="annotation text"/>
    <w:basedOn w:val="Normal"/>
    <w:link w:val="CommentTextChar"/>
    <w:uiPriority w:val="99"/>
    <w:semiHidden/>
    <w:unhideWhenUsed/>
    <w:rsid w:val="006F4035"/>
    <w:rPr>
      <w:sz w:val="20"/>
      <w:szCs w:val="20"/>
    </w:rPr>
  </w:style>
  <w:style w:type="character" w:customStyle="1" w:styleId="CommentTextChar">
    <w:name w:val="Comment Text Char"/>
    <w:basedOn w:val="DefaultParagraphFont"/>
    <w:link w:val="CommentText"/>
    <w:uiPriority w:val="99"/>
    <w:semiHidden/>
    <w:rsid w:val="006F4035"/>
    <w:rPr>
      <w:rFonts w:eastAsiaTheme="minorHAnsi"/>
      <w:sz w:val="20"/>
      <w:szCs w:val="20"/>
      <w:lang w:eastAsia="en-US"/>
    </w:rPr>
  </w:style>
  <w:style w:type="paragraph" w:styleId="BalloonText">
    <w:name w:val="Balloon Text"/>
    <w:basedOn w:val="Normal"/>
    <w:link w:val="BalloonTextChar"/>
    <w:uiPriority w:val="99"/>
    <w:semiHidden/>
    <w:unhideWhenUsed/>
    <w:rsid w:val="006F4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3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0655">
      <w:bodyDiv w:val="1"/>
      <w:marLeft w:val="0"/>
      <w:marRight w:val="0"/>
      <w:marTop w:val="0"/>
      <w:marBottom w:val="0"/>
      <w:divBdr>
        <w:top w:val="none" w:sz="0" w:space="0" w:color="auto"/>
        <w:left w:val="none" w:sz="0" w:space="0" w:color="auto"/>
        <w:bottom w:val="none" w:sz="0" w:space="0" w:color="auto"/>
        <w:right w:val="none" w:sz="0" w:space="0" w:color="auto"/>
      </w:divBdr>
    </w:div>
    <w:div w:id="518007616">
      <w:bodyDiv w:val="1"/>
      <w:marLeft w:val="0"/>
      <w:marRight w:val="0"/>
      <w:marTop w:val="0"/>
      <w:marBottom w:val="0"/>
      <w:divBdr>
        <w:top w:val="none" w:sz="0" w:space="0" w:color="auto"/>
        <w:left w:val="none" w:sz="0" w:space="0" w:color="auto"/>
        <w:bottom w:val="none" w:sz="0" w:space="0" w:color="auto"/>
        <w:right w:val="none" w:sz="0" w:space="0" w:color="auto"/>
      </w:divBdr>
    </w:div>
    <w:div w:id="183009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Peishan Zou</dc:creator>
  <cp:keywords/>
  <dc:description/>
  <cp:lastModifiedBy>Peishan Zou</cp:lastModifiedBy>
  <cp:revision>15</cp:revision>
  <dcterms:created xsi:type="dcterms:W3CDTF">2020-02-09T23:03:00Z</dcterms:created>
  <dcterms:modified xsi:type="dcterms:W3CDTF">2020-02-11T20:13:00Z</dcterms:modified>
</cp:coreProperties>
</file>