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E5" w:rsidRDefault="004009E5" w:rsidP="004009E5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Technical Appendix B</w:t>
      </w:r>
    </w:p>
    <w:p w:rsidR="004009E5" w:rsidRDefault="004009E5" w:rsidP="004009E5">
      <w:pPr>
        <w:spacing w:line="480" w:lineRule="auto"/>
        <w:jc w:val="center"/>
      </w:pPr>
      <w:r>
        <w:rPr>
          <w:b/>
        </w:rPr>
        <w:t>Full Regression Results</w:t>
      </w:r>
    </w:p>
    <w:p w:rsidR="004009E5" w:rsidRDefault="004009E5" w:rsidP="004009E5">
      <w:pPr>
        <w:spacing w:line="480" w:lineRule="auto"/>
        <w:jc w:val="center"/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0"/>
        <w:gridCol w:w="1228"/>
        <w:gridCol w:w="1229"/>
        <w:gridCol w:w="1228"/>
        <w:gridCol w:w="1229"/>
        <w:gridCol w:w="1228"/>
        <w:gridCol w:w="1229"/>
        <w:gridCol w:w="1228"/>
        <w:gridCol w:w="1229"/>
      </w:tblGrid>
      <w:tr w:rsidR="004009E5" w:rsidTr="00F74863">
        <w:tc>
          <w:tcPr>
            <w:tcW w:w="4320" w:type="dxa"/>
            <w:vMerge w:val="restart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</w:rPr>
            </w:pPr>
            <w:r w:rsidRPr="0034607C">
              <w:rPr>
                <w:rFonts w:ascii="Cambria" w:hAnsi="Cambria"/>
                <w:b/>
              </w:rPr>
              <w:t>Explanatory Variables</w:t>
            </w:r>
          </w:p>
        </w:tc>
        <w:tc>
          <w:tcPr>
            <w:tcW w:w="4914" w:type="dxa"/>
            <w:gridSpan w:val="4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</w:rPr>
            </w:pPr>
            <w:r w:rsidRPr="0034607C">
              <w:rPr>
                <w:rFonts w:ascii="Cambria" w:hAnsi="Cambria"/>
              </w:rPr>
              <w:t>Remembers Seeing CAHPS Results</w:t>
            </w:r>
          </w:p>
        </w:tc>
        <w:tc>
          <w:tcPr>
            <w:tcW w:w="4914" w:type="dxa"/>
            <w:gridSpan w:val="4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</w:rPr>
            </w:pPr>
            <w:r w:rsidRPr="0034607C">
              <w:rPr>
                <w:rFonts w:ascii="Cambria" w:hAnsi="Cambria"/>
              </w:rPr>
              <w:t>Drills Down to CAHPS Component Measures</w:t>
            </w:r>
          </w:p>
        </w:tc>
      </w:tr>
      <w:tr w:rsidR="004009E5" w:rsidTr="00F74863">
        <w:tc>
          <w:tcPr>
            <w:tcW w:w="4320" w:type="dxa"/>
            <w:vMerge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Coefficient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Standard</w:t>
            </w:r>
          </w:p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Error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 xml:space="preserve">Pr &gt; </w:t>
            </w:r>
            <w:proofErr w:type="spellStart"/>
            <w:r w:rsidRPr="0034607C">
              <w:rPr>
                <w:rFonts w:ascii="Cambria" w:hAnsi="Cambria"/>
                <w:b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Odds Ratio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Coefficient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Standard</w:t>
            </w:r>
          </w:p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Error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 xml:space="preserve">Pr &gt; </w:t>
            </w:r>
            <w:proofErr w:type="spellStart"/>
            <w:r w:rsidRPr="0034607C">
              <w:rPr>
                <w:rFonts w:ascii="Cambria" w:hAnsi="Cambria"/>
                <w:b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Odds Ratio</w:t>
            </w:r>
          </w:p>
        </w:tc>
      </w:tr>
      <w:tr w:rsidR="004009E5" w:rsidTr="00F74863"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Intercept</w:t>
            </w:r>
          </w:p>
        </w:tc>
        <w:tc>
          <w:tcPr>
            <w:tcW w:w="1228" w:type="dxa"/>
            <w:tcBorders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 w:cs="Courier New"/>
                <w:sz w:val="22"/>
                <w:szCs w:val="22"/>
              </w:rPr>
              <w:t xml:space="preserve">1.18      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 w:cs="Courier New"/>
                <w:sz w:val="22"/>
                <w:szCs w:val="22"/>
              </w:rPr>
              <w:t xml:space="preserve">0.36       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0.01</w:t>
            </w:r>
          </w:p>
        </w:tc>
        <w:tc>
          <w:tcPr>
            <w:tcW w:w="1229" w:type="dxa"/>
            <w:tcBorders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-0.68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0.29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0.02</w:t>
            </w:r>
          </w:p>
        </w:tc>
        <w:tc>
          <w:tcPr>
            <w:tcW w:w="1229" w:type="dxa"/>
            <w:tcBorders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009E5" w:rsidTr="00F74863"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Saw Report Card Past Year: MD Measures</w:t>
            </w:r>
          </w:p>
        </w:tc>
        <w:tc>
          <w:tcPr>
            <w:tcW w:w="1228" w:type="dxa"/>
            <w:tcBorders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0.75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0.32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0.02</w:t>
            </w:r>
          </w:p>
        </w:tc>
        <w:tc>
          <w:tcPr>
            <w:tcW w:w="1229" w:type="dxa"/>
            <w:tcBorders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2.12</w:t>
            </w:r>
          </w:p>
        </w:tc>
        <w:tc>
          <w:tcPr>
            <w:tcW w:w="1228" w:type="dxa"/>
            <w:tcBorders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-0.12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0.21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0.56</w:t>
            </w:r>
          </w:p>
        </w:tc>
        <w:tc>
          <w:tcPr>
            <w:tcW w:w="1229" w:type="dxa"/>
            <w:tcBorders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0.89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Saw Report Card Past Year: No MD Measures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0.96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0.97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College Educated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0.44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0.87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1.38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Female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1.24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1.16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Minority (Black, Latino, Asian, Mixed Race)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0.83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1.17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Age (ten year increments)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1.05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0.66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0.97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Has Chronic Condition Requiring Medical Care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0.42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1.51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0.74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1.06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Visited MD Five or More Times in Past Year</w:t>
            </w:r>
          </w:p>
        </w:tc>
        <w:tc>
          <w:tcPr>
            <w:tcW w:w="12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0.80</w:t>
            </w:r>
          </w:p>
        </w:tc>
        <w:tc>
          <w:tcPr>
            <w:tcW w:w="12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1.09</w:t>
            </w:r>
          </w:p>
        </w:tc>
      </w:tr>
      <w:tr w:rsidR="004009E5" w:rsidTr="00F74863">
        <w:tc>
          <w:tcPr>
            <w:tcW w:w="4320" w:type="dxa"/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009E5" w:rsidTr="00F74863">
        <w:tc>
          <w:tcPr>
            <w:tcW w:w="4320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Number of Observations</w:t>
            </w:r>
          </w:p>
        </w:tc>
        <w:tc>
          <w:tcPr>
            <w:tcW w:w="1228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847</w:t>
            </w:r>
          </w:p>
        </w:tc>
        <w:tc>
          <w:tcPr>
            <w:tcW w:w="1229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847</w:t>
            </w:r>
          </w:p>
        </w:tc>
        <w:tc>
          <w:tcPr>
            <w:tcW w:w="1229" w:type="dxa"/>
            <w:vAlign w:val="center"/>
          </w:tcPr>
          <w:p w:rsidR="004009E5" w:rsidRPr="0034607C" w:rsidRDefault="004009E5" w:rsidP="00F74863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009E5" w:rsidRDefault="004009E5" w:rsidP="004009E5">
      <w:pPr>
        <w:spacing w:line="480" w:lineRule="auto"/>
        <w:jc w:val="center"/>
      </w:pPr>
    </w:p>
    <w:p w:rsidR="004009E5" w:rsidRDefault="004009E5" w:rsidP="004009E5">
      <w:pPr>
        <w:spacing w:line="480" w:lineRule="auto"/>
        <w:jc w:val="center"/>
      </w:pPr>
      <w:r>
        <w:br w:type="page"/>
      </w: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0"/>
        <w:gridCol w:w="1228"/>
        <w:gridCol w:w="1229"/>
        <w:gridCol w:w="1228"/>
        <w:gridCol w:w="1229"/>
        <w:gridCol w:w="1228"/>
        <w:gridCol w:w="1229"/>
        <w:gridCol w:w="1228"/>
        <w:gridCol w:w="1229"/>
      </w:tblGrid>
      <w:tr w:rsidR="004009E5" w:rsidTr="00F74863">
        <w:tc>
          <w:tcPr>
            <w:tcW w:w="4320" w:type="dxa"/>
            <w:vMerge w:val="restart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</w:rPr>
            </w:pPr>
            <w:r w:rsidRPr="0034607C">
              <w:rPr>
                <w:rFonts w:ascii="Cambria" w:hAnsi="Cambria"/>
                <w:b/>
              </w:rPr>
              <w:lastRenderedPageBreak/>
              <w:t>Explanatory Variables</w:t>
            </w:r>
          </w:p>
        </w:tc>
        <w:tc>
          <w:tcPr>
            <w:tcW w:w="4914" w:type="dxa"/>
            <w:gridSpan w:val="4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</w:rPr>
            </w:pPr>
            <w:r w:rsidRPr="0034607C">
              <w:rPr>
                <w:rFonts w:ascii="Cambria" w:hAnsi="Cambria"/>
              </w:rPr>
              <w:t>Sorts MDs Using CAHPS Results</w:t>
            </w:r>
          </w:p>
        </w:tc>
        <w:tc>
          <w:tcPr>
            <w:tcW w:w="4914" w:type="dxa"/>
            <w:gridSpan w:val="4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</w:rPr>
            </w:pPr>
            <w:r w:rsidRPr="0034607C">
              <w:rPr>
                <w:rFonts w:ascii="Cambria" w:hAnsi="Cambria"/>
              </w:rPr>
              <w:t>Ease of Use: Average, Four CAHPS Measures</w:t>
            </w:r>
          </w:p>
        </w:tc>
      </w:tr>
      <w:tr w:rsidR="004009E5" w:rsidTr="00F74863">
        <w:tc>
          <w:tcPr>
            <w:tcW w:w="4320" w:type="dxa"/>
            <w:vMerge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Coefficient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Standard</w:t>
            </w:r>
          </w:p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Error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 xml:space="preserve">Pr &gt; </w:t>
            </w:r>
            <w:proofErr w:type="spellStart"/>
            <w:r w:rsidRPr="0034607C">
              <w:rPr>
                <w:rFonts w:ascii="Cambria" w:hAnsi="Cambria"/>
                <w:b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Odds Ratio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Coefficient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Standard</w:t>
            </w:r>
          </w:p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Error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 xml:space="preserve">Pr &gt; </w:t>
            </w:r>
            <w:proofErr w:type="spellStart"/>
            <w:r w:rsidRPr="0034607C">
              <w:rPr>
                <w:rFonts w:ascii="Cambria" w:hAnsi="Cambria"/>
                <w:b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Odds Ratio</w:t>
            </w:r>
          </w:p>
        </w:tc>
      </w:tr>
      <w:tr w:rsidR="004009E5" w:rsidTr="00F74863"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Intercept</w:t>
            </w:r>
          </w:p>
        </w:tc>
        <w:tc>
          <w:tcPr>
            <w:tcW w:w="1228" w:type="dxa"/>
            <w:tcBorders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-2.21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0.56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0.01</w:t>
            </w:r>
          </w:p>
        </w:tc>
        <w:tc>
          <w:tcPr>
            <w:tcW w:w="1229" w:type="dxa"/>
            <w:tcBorders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14" w:type="dxa"/>
            <w:gridSpan w:val="4"/>
            <w:tcBorders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Multiple intercepts</w:t>
            </w:r>
          </w:p>
        </w:tc>
      </w:tr>
      <w:tr w:rsidR="004009E5" w:rsidTr="00F74863"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Saw Report Card Past Year: MD Measures</w:t>
            </w:r>
          </w:p>
        </w:tc>
        <w:tc>
          <w:tcPr>
            <w:tcW w:w="1228" w:type="dxa"/>
            <w:tcBorders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0.27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0.39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0.49</w:t>
            </w:r>
          </w:p>
        </w:tc>
        <w:tc>
          <w:tcPr>
            <w:tcW w:w="1229" w:type="dxa"/>
            <w:tcBorders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1.31</w:t>
            </w:r>
          </w:p>
        </w:tc>
        <w:tc>
          <w:tcPr>
            <w:tcW w:w="1228" w:type="dxa"/>
            <w:tcBorders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0.29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0.19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0.13</w:t>
            </w:r>
          </w:p>
        </w:tc>
        <w:tc>
          <w:tcPr>
            <w:tcW w:w="1229" w:type="dxa"/>
            <w:tcBorders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1.34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Saw Report Card Past Year: No MD Measures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1.68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0.91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College Educated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0.78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2.17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0.97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Female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-0.68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0.51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1.33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Minority (Black, Latino, Asian, Mixed Race)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1.20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1.11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Age (ten year increments)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0.80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1.10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Has Chronic Condition Requiring Medical Care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-0.57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0.57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0.99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Visited MD Five or More Times in Past Year</w:t>
            </w:r>
          </w:p>
        </w:tc>
        <w:tc>
          <w:tcPr>
            <w:tcW w:w="12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1.64</w:t>
            </w:r>
          </w:p>
        </w:tc>
        <w:tc>
          <w:tcPr>
            <w:tcW w:w="12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1.24</w:t>
            </w:r>
          </w:p>
        </w:tc>
      </w:tr>
      <w:tr w:rsidR="004009E5" w:rsidTr="00F74863">
        <w:tc>
          <w:tcPr>
            <w:tcW w:w="4320" w:type="dxa"/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009E5" w:rsidTr="00F74863">
        <w:tc>
          <w:tcPr>
            <w:tcW w:w="4320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Number of Observations</w:t>
            </w:r>
          </w:p>
        </w:tc>
        <w:tc>
          <w:tcPr>
            <w:tcW w:w="1228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847</w:t>
            </w:r>
          </w:p>
        </w:tc>
        <w:tc>
          <w:tcPr>
            <w:tcW w:w="1229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753</w:t>
            </w:r>
          </w:p>
        </w:tc>
        <w:tc>
          <w:tcPr>
            <w:tcW w:w="1229" w:type="dxa"/>
            <w:vAlign w:val="center"/>
          </w:tcPr>
          <w:p w:rsidR="004009E5" w:rsidRPr="0034607C" w:rsidRDefault="004009E5" w:rsidP="00F74863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009E5" w:rsidRDefault="004009E5" w:rsidP="004009E5">
      <w:pPr>
        <w:spacing w:line="480" w:lineRule="auto"/>
        <w:jc w:val="center"/>
      </w:pPr>
      <w:r>
        <w:br w:type="page"/>
      </w: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0"/>
        <w:gridCol w:w="1228"/>
        <w:gridCol w:w="1229"/>
        <w:gridCol w:w="1228"/>
        <w:gridCol w:w="1229"/>
        <w:gridCol w:w="1228"/>
        <w:gridCol w:w="1229"/>
        <w:gridCol w:w="1228"/>
        <w:gridCol w:w="1229"/>
      </w:tblGrid>
      <w:tr w:rsidR="004009E5" w:rsidTr="00F74863">
        <w:tc>
          <w:tcPr>
            <w:tcW w:w="4320" w:type="dxa"/>
            <w:vMerge w:val="restart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</w:rPr>
            </w:pPr>
            <w:r w:rsidRPr="0034607C">
              <w:rPr>
                <w:rFonts w:ascii="Cambria" w:hAnsi="Cambria"/>
                <w:b/>
              </w:rPr>
              <w:lastRenderedPageBreak/>
              <w:t>Explanatory Variables</w:t>
            </w:r>
          </w:p>
        </w:tc>
        <w:tc>
          <w:tcPr>
            <w:tcW w:w="4914" w:type="dxa"/>
            <w:gridSpan w:val="4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</w:rPr>
            </w:pPr>
            <w:r w:rsidRPr="0034607C">
              <w:rPr>
                <w:rFonts w:ascii="Cambria" w:hAnsi="Cambria"/>
              </w:rPr>
              <w:t>Usefulness of CAHPS for MD Choice</w:t>
            </w:r>
          </w:p>
        </w:tc>
        <w:tc>
          <w:tcPr>
            <w:tcW w:w="4914" w:type="dxa"/>
            <w:gridSpan w:val="4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</w:rPr>
            </w:pPr>
            <w:r w:rsidRPr="0034607C">
              <w:rPr>
                <w:rFonts w:ascii="Cambria" w:hAnsi="Cambria"/>
              </w:rPr>
              <w:t>Number of Doubts, CAHPS Usefulness</w:t>
            </w:r>
          </w:p>
        </w:tc>
      </w:tr>
      <w:tr w:rsidR="004009E5" w:rsidTr="00F74863">
        <w:tc>
          <w:tcPr>
            <w:tcW w:w="4320" w:type="dxa"/>
            <w:vMerge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Coefficient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Standard</w:t>
            </w:r>
          </w:p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Error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 xml:space="preserve">Pr &gt; </w:t>
            </w:r>
            <w:proofErr w:type="spellStart"/>
            <w:r w:rsidRPr="0034607C">
              <w:rPr>
                <w:rFonts w:ascii="Cambria" w:hAnsi="Cambria"/>
                <w:b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Odds Ratio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Coefficient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Standard</w:t>
            </w:r>
          </w:p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Error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 xml:space="preserve">Pr &gt; </w:t>
            </w:r>
            <w:proofErr w:type="spellStart"/>
            <w:r w:rsidRPr="0034607C">
              <w:rPr>
                <w:rFonts w:ascii="Cambria" w:hAnsi="Cambria"/>
                <w:b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Odds Ratio</w:t>
            </w:r>
          </w:p>
        </w:tc>
      </w:tr>
      <w:tr w:rsidR="004009E5" w:rsidTr="00F74863"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Intercept</w:t>
            </w:r>
          </w:p>
        </w:tc>
        <w:tc>
          <w:tcPr>
            <w:tcW w:w="4914" w:type="dxa"/>
            <w:gridSpan w:val="4"/>
            <w:tcBorders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Multiple intercepts</w:t>
            </w:r>
          </w:p>
        </w:tc>
        <w:tc>
          <w:tcPr>
            <w:tcW w:w="4914" w:type="dxa"/>
            <w:gridSpan w:val="4"/>
            <w:tcBorders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Multiple intercepts</w:t>
            </w:r>
          </w:p>
        </w:tc>
      </w:tr>
      <w:tr w:rsidR="004009E5" w:rsidTr="00F74863"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Saw Report Card Past Year: MD Measures</w:t>
            </w:r>
          </w:p>
        </w:tc>
        <w:tc>
          <w:tcPr>
            <w:tcW w:w="1228" w:type="dxa"/>
            <w:tcBorders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0.40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0.20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0.04</w:t>
            </w:r>
          </w:p>
        </w:tc>
        <w:tc>
          <w:tcPr>
            <w:tcW w:w="1229" w:type="dxa"/>
            <w:tcBorders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1.49</w:t>
            </w:r>
          </w:p>
        </w:tc>
        <w:tc>
          <w:tcPr>
            <w:tcW w:w="1228" w:type="dxa"/>
            <w:tcBorders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-0.66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0.42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0.11</w:t>
            </w:r>
          </w:p>
        </w:tc>
        <w:tc>
          <w:tcPr>
            <w:tcW w:w="1229" w:type="dxa"/>
            <w:tcBorders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0.52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Saw Report Card Past Year: No MD Measures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1.24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0.75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College Educated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0.82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1.32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Female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1.28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1.01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Minority (Black, Latino, Asian, Mixed Race)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1.48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0.93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Age (ten year increments)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0.99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1.29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Has Chronic Condition Requiring Medical Care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1.40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-0.51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0.60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Visited MD Five or More Times in Past Year</w:t>
            </w:r>
          </w:p>
        </w:tc>
        <w:tc>
          <w:tcPr>
            <w:tcW w:w="12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1.21</w:t>
            </w:r>
          </w:p>
        </w:tc>
        <w:tc>
          <w:tcPr>
            <w:tcW w:w="12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0.90</w:t>
            </w:r>
          </w:p>
        </w:tc>
      </w:tr>
      <w:tr w:rsidR="004009E5" w:rsidTr="00F74863">
        <w:tc>
          <w:tcPr>
            <w:tcW w:w="4320" w:type="dxa"/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009E5" w:rsidTr="00F74863">
        <w:tc>
          <w:tcPr>
            <w:tcW w:w="4320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Number of Observations</w:t>
            </w:r>
          </w:p>
        </w:tc>
        <w:tc>
          <w:tcPr>
            <w:tcW w:w="1228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843</w:t>
            </w:r>
          </w:p>
        </w:tc>
        <w:tc>
          <w:tcPr>
            <w:tcW w:w="1229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847</w:t>
            </w:r>
          </w:p>
        </w:tc>
        <w:tc>
          <w:tcPr>
            <w:tcW w:w="1229" w:type="dxa"/>
            <w:vAlign w:val="center"/>
          </w:tcPr>
          <w:p w:rsidR="004009E5" w:rsidRPr="0034607C" w:rsidRDefault="004009E5" w:rsidP="00F74863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009E5" w:rsidRPr="004734FD" w:rsidRDefault="004009E5" w:rsidP="004009E5">
      <w:pPr>
        <w:spacing w:line="480" w:lineRule="auto"/>
        <w:jc w:val="center"/>
      </w:pPr>
      <w:r>
        <w:br w:type="page"/>
      </w: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0"/>
        <w:gridCol w:w="1228"/>
        <w:gridCol w:w="1229"/>
        <w:gridCol w:w="1228"/>
        <w:gridCol w:w="1229"/>
        <w:gridCol w:w="1228"/>
        <w:gridCol w:w="1229"/>
        <w:gridCol w:w="1228"/>
        <w:gridCol w:w="1229"/>
      </w:tblGrid>
      <w:tr w:rsidR="004009E5" w:rsidTr="00F74863">
        <w:tc>
          <w:tcPr>
            <w:tcW w:w="4320" w:type="dxa"/>
            <w:vMerge w:val="restart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</w:rPr>
            </w:pPr>
            <w:r w:rsidRPr="0034607C">
              <w:rPr>
                <w:rFonts w:ascii="Cambria" w:hAnsi="Cambria"/>
                <w:b/>
              </w:rPr>
              <w:lastRenderedPageBreak/>
              <w:t>Explanatory Variables</w:t>
            </w:r>
          </w:p>
        </w:tc>
        <w:tc>
          <w:tcPr>
            <w:tcW w:w="4914" w:type="dxa"/>
            <w:gridSpan w:val="4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</w:rPr>
            </w:pPr>
            <w:r w:rsidRPr="0034607C">
              <w:rPr>
                <w:rFonts w:ascii="Cambria" w:hAnsi="Cambria"/>
              </w:rPr>
              <w:t>Trustworthiness of CAHPS for MD Choice</w:t>
            </w:r>
          </w:p>
        </w:tc>
        <w:tc>
          <w:tcPr>
            <w:tcW w:w="4914" w:type="dxa"/>
            <w:gridSpan w:val="4"/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</w:rPr>
            </w:pPr>
            <w:r w:rsidRPr="0034607C">
              <w:rPr>
                <w:rFonts w:ascii="Cambria" w:hAnsi="Cambria"/>
              </w:rPr>
              <w:t>Number of Doubts, CAHPS Trustworthiness</w:t>
            </w:r>
          </w:p>
        </w:tc>
      </w:tr>
      <w:tr w:rsidR="004009E5" w:rsidTr="00F74863">
        <w:tc>
          <w:tcPr>
            <w:tcW w:w="4320" w:type="dxa"/>
            <w:vMerge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Coefficient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Standard</w:t>
            </w:r>
          </w:p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Error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 xml:space="preserve">Pr &gt; </w:t>
            </w:r>
            <w:proofErr w:type="spellStart"/>
            <w:r w:rsidRPr="0034607C">
              <w:rPr>
                <w:rFonts w:ascii="Cambria" w:hAnsi="Cambria"/>
                <w:b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Odds Ratio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Coefficient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Standard</w:t>
            </w:r>
          </w:p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Error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 xml:space="preserve">Pr &gt; </w:t>
            </w:r>
            <w:proofErr w:type="spellStart"/>
            <w:r w:rsidRPr="0034607C">
              <w:rPr>
                <w:rFonts w:ascii="Cambria" w:hAnsi="Cambria"/>
                <w:b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07C">
              <w:rPr>
                <w:rFonts w:ascii="Cambria" w:hAnsi="Cambria"/>
                <w:b/>
                <w:sz w:val="20"/>
                <w:szCs w:val="20"/>
              </w:rPr>
              <w:t>Odds Ratio</w:t>
            </w:r>
          </w:p>
        </w:tc>
      </w:tr>
      <w:tr w:rsidR="004009E5" w:rsidTr="00F74863"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Intercept</w:t>
            </w:r>
          </w:p>
        </w:tc>
        <w:tc>
          <w:tcPr>
            <w:tcW w:w="4914" w:type="dxa"/>
            <w:gridSpan w:val="4"/>
            <w:tcBorders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Multiple intercepts</w:t>
            </w:r>
          </w:p>
        </w:tc>
        <w:tc>
          <w:tcPr>
            <w:tcW w:w="4914" w:type="dxa"/>
            <w:gridSpan w:val="4"/>
            <w:tcBorders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Multiple intercepts</w:t>
            </w:r>
          </w:p>
        </w:tc>
      </w:tr>
      <w:tr w:rsidR="004009E5" w:rsidTr="00F74863"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Saw Report Card Past Year: MD Measures</w:t>
            </w:r>
          </w:p>
        </w:tc>
        <w:tc>
          <w:tcPr>
            <w:tcW w:w="1228" w:type="dxa"/>
            <w:tcBorders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0.33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0.22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0.13</w:t>
            </w:r>
          </w:p>
        </w:tc>
        <w:tc>
          <w:tcPr>
            <w:tcW w:w="1229" w:type="dxa"/>
            <w:tcBorders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1.39</w:t>
            </w:r>
          </w:p>
        </w:tc>
        <w:tc>
          <w:tcPr>
            <w:tcW w:w="1228" w:type="dxa"/>
            <w:tcBorders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-0.21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0.35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0.55</w:t>
            </w:r>
          </w:p>
        </w:tc>
        <w:tc>
          <w:tcPr>
            <w:tcW w:w="1229" w:type="dxa"/>
            <w:tcBorders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0.81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Saw Report Card Past Year: No MD Measures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1.13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0.79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1.07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College Educated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0.63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0.62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1.87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Female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1.28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1.00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Minority (Black, Latino, Asian, Mixed Race)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1.31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0.73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Age (ten year increments)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0.90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1.15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Has Chronic Condition Requiring Medical Care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0.42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1.52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-0.42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0.27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0.66</w:t>
            </w:r>
          </w:p>
        </w:tc>
      </w:tr>
      <w:tr w:rsidR="004009E5" w:rsidTr="00F74863"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4607C">
              <w:rPr>
                <w:rFonts w:ascii="Cambria" w:hAnsi="Cambria"/>
                <w:sz w:val="20"/>
                <w:szCs w:val="20"/>
              </w:rPr>
              <w:t>Visited MD Five or More Times in Past Year</w:t>
            </w:r>
          </w:p>
        </w:tc>
        <w:tc>
          <w:tcPr>
            <w:tcW w:w="12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1.16</w:t>
            </w:r>
          </w:p>
        </w:tc>
        <w:tc>
          <w:tcPr>
            <w:tcW w:w="12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-0.54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0.59</w:t>
            </w:r>
          </w:p>
        </w:tc>
      </w:tr>
      <w:tr w:rsidR="004009E5" w:rsidTr="00F74863">
        <w:tc>
          <w:tcPr>
            <w:tcW w:w="4320" w:type="dxa"/>
            <w:shd w:val="clear" w:color="auto" w:fill="A6A6A6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A6A6A6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009E5" w:rsidTr="00F74863">
        <w:tc>
          <w:tcPr>
            <w:tcW w:w="4320" w:type="dxa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Number of Observations</w:t>
            </w:r>
          </w:p>
        </w:tc>
        <w:tc>
          <w:tcPr>
            <w:tcW w:w="1228" w:type="dxa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843</w:t>
            </w:r>
          </w:p>
        </w:tc>
        <w:tc>
          <w:tcPr>
            <w:tcW w:w="1229" w:type="dxa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4607C">
              <w:rPr>
                <w:rFonts w:ascii="Cambria" w:hAnsi="Cambria"/>
                <w:sz w:val="22"/>
                <w:szCs w:val="22"/>
              </w:rPr>
              <w:t>843</w:t>
            </w:r>
          </w:p>
        </w:tc>
        <w:tc>
          <w:tcPr>
            <w:tcW w:w="1229" w:type="dxa"/>
            <w:vAlign w:val="center"/>
          </w:tcPr>
          <w:p w:rsidR="004009E5" w:rsidRPr="0034607C" w:rsidRDefault="004009E5" w:rsidP="00F7486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95901" w:rsidRDefault="004009E5"/>
    <w:sectPr w:rsidR="00995901" w:rsidSect="004009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9E5"/>
    <w:rsid w:val="000F5C49"/>
    <w:rsid w:val="0036572F"/>
    <w:rsid w:val="004009E5"/>
    <w:rsid w:val="00B3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Schlesinger</dc:creator>
  <cp:lastModifiedBy>Mark Schlesinger</cp:lastModifiedBy>
  <cp:revision>1</cp:revision>
  <dcterms:created xsi:type="dcterms:W3CDTF">2012-07-22T23:16:00Z</dcterms:created>
  <dcterms:modified xsi:type="dcterms:W3CDTF">2012-07-22T23:16:00Z</dcterms:modified>
</cp:coreProperties>
</file>