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7" w:rsidRPr="00AB72F4" w:rsidRDefault="00021567" w:rsidP="00021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F4">
        <w:rPr>
          <w:rFonts w:ascii="Times New Roman" w:hAnsi="Times New Roman" w:cs="Times New Roman"/>
          <w:b/>
          <w:sz w:val="24"/>
          <w:szCs w:val="24"/>
        </w:rPr>
        <w:t>Supplemental Table 1 Disposition of Hospital Observation Stays, by Origin, 2009</w:t>
      </w:r>
    </w:p>
    <w:p w:rsidR="00021567" w:rsidRPr="00D5659D" w:rsidRDefault="00021567" w:rsidP="00021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06"/>
        <w:gridCol w:w="2453"/>
        <w:gridCol w:w="766"/>
        <w:gridCol w:w="766"/>
        <w:gridCol w:w="766"/>
        <w:gridCol w:w="905"/>
        <w:gridCol w:w="866"/>
        <w:gridCol w:w="866"/>
        <w:gridCol w:w="666"/>
        <w:gridCol w:w="1016"/>
      </w:tblGrid>
      <w:tr w:rsidR="00021567" w:rsidRPr="00D5659D" w:rsidTr="00827F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Frequency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Observation: Disposition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Percent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Row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Col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umn</w:t>
            </w:r>
            <w:r w:rsidRPr="00C8697A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D5659D">
              <w:rPr>
                <w:rFonts w:ascii="Times New Roman" w:eastAsia="Times New Roman" w:hAnsi="Times New Roman" w:cs="Times New Roman"/>
                <w:i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INP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NF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HHA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Died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bl</w:t>
            </w:r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Observation</w:t>
            </w:r>
            <w:proofErr w:type="spellEnd"/>
            <w:r w:rsidRPr="0094650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: Origin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Inpatient (INP)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6,158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0.61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textDirection w:val="btLr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Skilled nursing facility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SNF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21,315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2.12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Nursing facility (NF)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30,613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3.04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Emergency/treatment room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ER/TRT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18,203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1.81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 home health (HHA)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83,696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8.31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Community, without home health (</w:t>
            </w:r>
            <w:r w:rsidRPr="00C8697A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COMM</w:t>
            </w:r>
            <w:r w:rsidRPr="00D5659D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846,657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84.11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D5659D" w:rsidTr="00827F2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C8697A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D5659D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21567" w:rsidRPr="00765122" w:rsidTr="00827F2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33,061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8,607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104,809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802,218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1,006,642</w:t>
            </w:r>
          </w:p>
        </w:tc>
      </w:tr>
      <w:tr w:rsidR="00021567" w:rsidRPr="00765122" w:rsidTr="00827F2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F81BD" w:themeFill="accent1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79.69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567" w:rsidRPr="00765122" w:rsidRDefault="00021567" w:rsidP="00827F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51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:rsidR="00021567" w:rsidRDefault="00021567" w:rsidP="00021567">
      <w:pPr>
        <w:spacing w:after="0" w:line="240" w:lineRule="auto"/>
        <w:rPr>
          <w:rFonts w:ascii="Times New Roman" w:hAnsi="Times New Roman" w:cs="Times New Roman"/>
        </w:rPr>
      </w:pPr>
    </w:p>
    <w:p w:rsidR="00021567" w:rsidRPr="00B1337E" w:rsidRDefault="00021567" w:rsidP="00021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37E">
        <w:rPr>
          <w:rFonts w:ascii="Times New Roman" w:hAnsi="Times New Roman" w:cs="Times New Roman"/>
          <w:sz w:val="20"/>
          <w:szCs w:val="20"/>
        </w:rPr>
        <w:t>Sources: 100% Medicare inpatient, outpatient, hospice, SNF and home health claims and nursing home resident assessment Minimum Data Set, 2009.</w:t>
      </w:r>
    </w:p>
    <w:p w:rsidR="00C47395" w:rsidRDefault="00C47395"/>
    <w:sectPr w:rsidR="00C47395" w:rsidSect="00C4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1567"/>
    <w:rsid w:val="00021567"/>
    <w:rsid w:val="00C4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6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Mps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RV.Gopal</dc:creator>
  <cp:keywords/>
  <dc:description/>
  <cp:lastModifiedBy>RV.Gopal</cp:lastModifiedBy>
  <cp:revision>1</cp:revision>
  <dcterms:created xsi:type="dcterms:W3CDTF">2014-06-10T16:50:00Z</dcterms:created>
  <dcterms:modified xsi:type="dcterms:W3CDTF">2014-06-10T16:50:00Z</dcterms:modified>
</cp:coreProperties>
</file>