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60" w:type="dxa"/>
        <w:tblInd w:w="93" w:type="dxa"/>
        <w:tblLook w:val="04A0"/>
      </w:tblPr>
      <w:tblGrid>
        <w:gridCol w:w="3240"/>
        <w:gridCol w:w="3220"/>
      </w:tblGrid>
      <w:tr w:rsidR="003676A9" w:rsidRPr="00094AE5" w:rsidTr="002A2BDB">
        <w:trPr>
          <w:trHeight w:val="600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A9" w:rsidRPr="00094AE5" w:rsidRDefault="003676A9" w:rsidP="002A2BDB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4AE5">
              <w:rPr>
                <w:rFonts w:ascii="Calibri" w:eastAsia="Times New Roman" w:hAnsi="Calibri" w:cs="Times New Roman"/>
                <w:b/>
                <w:bCs/>
                <w:color w:val="000000"/>
              </w:rPr>
              <w:t>Appendix Table 1: Morphine Equivalents Conversion Table</w:t>
            </w:r>
          </w:p>
        </w:tc>
      </w:tr>
      <w:tr w:rsidR="003676A9" w:rsidRPr="00094AE5" w:rsidTr="002A2BDB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A9" w:rsidRPr="00094AE5" w:rsidRDefault="003676A9" w:rsidP="002A2BDB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Oral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Opioid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Prescription</w:t>
            </w:r>
            <w:r w:rsidRPr="00094AE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Product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 Examined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A9" w:rsidRPr="00094AE5" w:rsidRDefault="003676A9" w:rsidP="002A2BDB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Morphine equival</w:t>
            </w:r>
            <w:r w:rsidRPr="00094AE5">
              <w:rPr>
                <w:rFonts w:ascii="Calibri" w:eastAsia="Times New Roman" w:hAnsi="Calibri" w:cs="Times New Roman"/>
                <w:b/>
                <w:bCs/>
                <w:color w:val="000000"/>
              </w:rPr>
              <w:t>ents per milligram</w:t>
            </w:r>
          </w:p>
        </w:tc>
      </w:tr>
      <w:tr w:rsidR="003676A9" w:rsidRPr="00094AE5" w:rsidTr="002A2BD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A9" w:rsidRPr="00094AE5" w:rsidRDefault="003676A9" w:rsidP="002A2BDB">
            <w:pPr>
              <w:rPr>
                <w:rFonts w:ascii="Calibri" w:eastAsia="Times New Roman" w:hAnsi="Calibri" w:cs="Times New Roman"/>
                <w:color w:val="000000"/>
              </w:rPr>
            </w:pPr>
            <w:r w:rsidRPr="00094AE5">
              <w:rPr>
                <w:rFonts w:ascii="Calibri" w:eastAsia="Times New Roman" w:hAnsi="Calibri" w:cs="Times New Roman"/>
                <w:color w:val="000000"/>
              </w:rPr>
              <w:t>Codeine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A9" w:rsidRPr="00094AE5" w:rsidRDefault="003676A9" w:rsidP="002A2B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4AE5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</w:tr>
      <w:tr w:rsidR="003676A9" w:rsidRPr="00094AE5" w:rsidTr="002A2BD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A9" w:rsidRPr="00094AE5" w:rsidRDefault="003676A9" w:rsidP="002A2BD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4AE5">
              <w:rPr>
                <w:rFonts w:ascii="Calibri" w:eastAsia="Times New Roman" w:hAnsi="Calibri" w:cs="Times New Roman"/>
                <w:color w:val="000000"/>
              </w:rPr>
              <w:t>Hydrocodone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A9" w:rsidRPr="00094AE5" w:rsidRDefault="003676A9" w:rsidP="002A2B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4AE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676A9" w:rsidRPr="00094AE5" w:rsidTr="002A2BD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A9" w:rsidRPr="00094AE5" w:rsidRDefault="003676A9" w:rsidP="002A2BD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4AE5">
              <w:rPr>
                <w:rFonts w:ascii="Calibri" w:eastAsia="Times New Roman" w:hAnsi="Calibri" w:cs="Times New Roman"/>
                <w:color w:val="000000"/>
              </w:rPr>
              <w:t>Hydromorphone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A9" w:rsidRPr="00094AE5" w:rsidRDefault="003676A9" w:rsidP="002A2B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4AE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3676A9" w:rsidRPr="00094AE5" w:rsidTr="002A2BD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A9" w:rsidRPr="00094AE5" w:rsidRDefault="003676A9" w:rsidP="002A2BD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4AE5">
              <w:rPr>
                <w:rFonts w:ascii="Calibri" w:eastAsia="Times New Roman" w:hAnsi="Calibri" w:cs="Times New Roman"/>
                <w:color w:val="000000"/>
              </w:rPr>
              <w:t>Lovorphanol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A9" w:rsidRPr="00094AE5" w:rsidRDefault="003676A9" w:rsidP="002A2B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4AE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3676A9" w:rsidRPr="00094AE5" w:rsidTr="002A2BD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A9" w:rsidRPr="00094AE5" w:rsidRDefault="003676A9" w:rsidP="002A2BD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4AE5">
              <w:rPr>
                <w:rFonts w:ascii="Calibri" w:eastAsia="Times New Roman" w:hAnsi="Calibri" w:cs="Times New Roman"/>
                <w:color w:val="000000"/>
              </w:rPr>
              <w:t>Meperidine</w:t>
            </w:r>
            <w:proofErr w:type="spellEnd"/>
            <w:r w:rsidRPr="00094AE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A9" w:rsidRPr="00094AE5" w:rsidRDefault="003676A9" w:rsidP="002A2B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4AE5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</w:tr>
      <w:tr w:rsidR="003676A9" w:rsidRPr="00094AE5" w:rsidTr="002A2BD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A9" w:rsidRPr="00094AE5" w:rsidRDefault="003676A9" w:rsidP="002A2BDB">
            <w:pPr>
              <w:rPr>
                <w:rFonts w:ascii="Calibri" w:eastAsia="Times New Roman" w:hAnsi="Calibri" w:cs="Times New Roman"/>
                <w:color w:val="000000"/>
              </w:rPr>
            </w:pPr>
            <w:r w:rsidRPr="00094AE5">
              <w:rPr>
                <w:rFonts w:ascii="Calibri" w:eastAsia="Times New Roman" w:hAnsi="Calibri" w:cs="Times New Roman"/>
                <w:color w:val="000000"/>
              </w:rPr>
              <w:t>Methadone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A9" w:rsidRPr="00094AE5" w:rsidRDefault="003676A9" w:rsidP="002A2B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4AE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3676A9" w:rsidRPr="00094AE5" w:rsidTr="002A2BD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A9" w:rsidRPr="00094AE5" w:rsidRDefault="003676A9" w:rsidP="002A2BDB">
            <w:pPr>
              <w:rPr>
                <w:rFonts w:ascii="Calibri" w:eastAsia="Times New Roman" w:hAnsi="Calibri" w:cs="Times New Roman"/>
                <w:color w:val="000000"/>
              </w:rPr>
            </w:pPr>
            <w:r w:rsidRPr="00094AE5">
              <w:rPr>
                <w:rFonts w:ascii="Calibri" w:eastAsia="Times New Roman" w:hAnsi="Calibri" w:cs="Times New Roman"/>
                <w:color w:val="000000"/>
              </w:rPr>
              <w:t>Morphine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A9" w:rsidRPr="00094AE5" w:rsidRDefault="003676A9" w:rsidP="002A2B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4AE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676A9" w:rsidRPr="00094AE5" w:rsidTr="002A2BD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A9" w:rsidRPr="00094AE5" w:rsidRDefault="003676A9" w:rsidP="002A2BDB">
            <w:pPr>
              <w:rPr>
                <w:rFonts w:ascii="Calibri" w:eastAsia="Times New Roman" w:hAnsi="Calibri" w:cs="Times New Roman"/>
                <w:color w:val="000000"/>
              </w:rPr>
            </w:pPr>
            <w:r w:rsidRPr="00094AE5">
              <w:rPr>
                <w:rFonts w:ascii="Calibri" w:eastAsia="Times New Roman" w:hAnsi="Calibri" w:cs="Times New Roman"/>
                <w:color w:val="000000"/>
              </w:rPr>
              <w:t>Opium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A9" w:rsidRPr="00094AE5" w:rsidRDefault="003676A9" w:rsidP="002A2B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4AE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676A9" w:rsidRPr="00094AE5" w:rsidTr="002A2BD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A9" w:rsidRPr="00094AE5" w:rsidRDefault="003676A9" w:rsidP="002A2BD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4AE5">
              <w:rPr>
                <w:rFonts w:ascii="Calibri" w:eastAsia="Times New Roman" w:hAnsi="Calibri" w:cs="Times New Roman"/>
                <w:color w:val="000000"/>
              </w:rPr>
              <w:t>Oxycodone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A9" w:rsidRPr="00094AE5" w:rsidRDefault="003676A9" w:rsidP="002A2B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4AE5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</w:tr>
      <w:tr w:rsidR="003676A9" w:rsidRPr="00094AE5" w:rsidTr="002A2BD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A9" w:rsidRPr="00094AE5" w:rsidRDefault="003676A9" w:rsidP="002A2BD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4AE5">
              <w:rPr>
                <w:rFonts w:ascii="Calibri" w:eastAsia="Times New Roman" w:hAnsi="Calibri" w:cs="Times New Roman"/>
                <w:color w:val="000000"/>
              </w:rPr>
              <w:t>Oxymorphone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A9" w:rsidRPr="00094AE5" w:rsidRDefault="003676A9" w:rsidP="002A2B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4AE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3676A9" w:rsidRPr="00094AE5" w:rsidTr="002A2BD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A9" w:rsidRPr="00094AE5" w:rsidRDefault="003676A9" w:rsidP="002A2BD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4AE5">
              <w:rPr>
                <w:rFonts w:ascii="Calibri" w:eastAsia="Times New Roman" w:hAnsi="Calibri" w:cs="Times New Roman"/>
                <w:color w:val="000000"/>
              </w:rPr>
              <w:t>Pentazocine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A9" w:rsidRPr="00094AE5" w:rsidRDefault="003676A9" w:rsidP="002A2B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4AE5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</w:tr>
      <w:tr w:rsidR="003676A9" w:rsidRPr="00094AE5" w:rsidTr="002A2BD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A9" w:rsidRPr="00094AE5" w:rsidRDefault="003676A9" w:rsidP="002A2BD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4AE5">
              <w:rPr>
                <w:rFonts w:ascii="Calibri" w:eastAsia="Times New Roman" w:hAnsi="Calibri" w:cs="Times New Roman"/>
                <w:color w:val="000000"/>
              </w:rPr>
              <w:t>Propoxaphene</w:t>
            </w:r>
            <w:proofErr w:type="spellEnd"/>
            <w:r w:rsidRPr="00094AE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A9" w:rsidRPr="00094AE5" w:rsidRDefault="003676A9" w:rsidP="002A2B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4AE5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</w:tr>
      <w:tr w:rsidR="003676A9" w:rsidRPr="00094AE5" w:rsidTr="002A2BD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A9" w:rsidRPr="00094AE5" w:rsidRDefault="003676A9" w:rsidP="002A2BD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4AE5">
              <w:rPr>
                <w:rFonts w:ascii="Calibri" w:eastAsia="Times New Roman" w:hAnsi="Calibri" w:cs="Times New Roman"/>
                <w:color w:val="000000"/>
              </w:rPr>
              <w:t>Tapentadol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A9" w:rsidRPr="00094AE5" w:rsidRDefault="003676A9" w:rsidP="002A2B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4AE5">
              <w:rPr>
                <w:rFonts w:ascii="Calibri" w:eastAsia="Times New Roman" w:hAnsi="Calibri" w:cs="Times New Roman"/>
                <w:color w:val="000000"/>
              </w:rPr>
              <w:t>0.367</w:t>
            </w:r>
          </w:p>
        </w:tc>
      </w:tr>
      <w:tr w:rsidR="003676A9" w:rsidRPr="00094AE5" w:rsidTr="002A2BD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A9" w:rsidRPr="00094AE5" w:rsidRDefault="003676A9" w:rsidP="002A2BDB">
            <w:pPr>
              <w:rPr>
                <w:rFonts w:ascii="Calibri" w:eastAsia="Times New Roman" w:hAnsi="Calibri" w:cs="Times New Roman"/>
                <w:color w:val="000000"/>
              </w:rPr>
            </w:pPr>
            <w:r w:rsidRPr="00094A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A9" w:rsidRPr="00094AE5" w:rsidRDefault="003676A9" w:rsidP="002A2B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76A9" w:rsidRPr="00983218" w:rsidTr="002A2BDB">
        <w:trPr>
          <w:trHeight w:val="1268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A9" w:rsidRPr="00983218" w:rsidRDefault="003676A9" w:rsidP="002A2BD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83218">
              <w:rPr>
                <w:rFonts w:ascii="Arial" w:eastAsia="Times New Roman" w:hAnsi="Arial" w:cs="Arial"/>
                <w:sz w:val="20"/>
                <w:szCs w:val="20"/>
              </w:rPr>
              <w:t xml:space="preserve">Source: </w:t>
            </w:r>
            <w:proofErr w:type="spellStart"/>
            <w:r w:rsidRPr="00983218">
              <w:rPr>
                <w:rFonts w:ascii="Arial" w:eastAsia="Times New Roman" w:hAnsi="Arial" w:cs="Arial"/>
                <w:sz w:val="20"/>
                <w:szCs w:val="20"/>
              </w:rPr>
              <w:t>Opioid</w:t>
            </w:r>
            <w:proofErr w:type="spellEnd"/>
            <w:r w:rsidRPr="00983218">
              <w:rPr>
                <w:rFonts w:ascii="Arial" w:eastAsia="Times New Roman" w:hAnsi="Arial" w:cs="Arial"/>
                <w:sz w:val="20"/>
                <w:szCs w:val="20"/>
              </w:rPr>
              <w:t xml:space="preserve"> Dosage Calculator Washington State Agency Medical Directors Group available at </w:t>
            </w:r>
            <w:hyperlink r:id="rId4" w:history="1">
              <w:r w:rsidRPr="0098321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u w:val="none"/>
                </w:rPr>
                <w:t>http://agencymeddirectors.wa.gov/mobile.html and Medcalc.com</w:t>
              </w:r>
            </w:hyperlink>
            <w:r w:rsidRPr="009832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8321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Narcotic Equivalence Converter available at </w:t>
            </w:r>
            <w:hyperlink r:id="rId5" w:history="1">
              <w:r w:rsidRPr="00983218">
                <w:rPr>
                  <w:rFonts w:ascii="Arial" w:hAnsi="Arial" w:cs="Arial"/>
                  <w:sz w:val="20"/>
                  <w:szCs w:val="20"/>
                </w:rPr>
                <w:t>http://www.medcalc.com/narcotics.html</w:t>
              </w:r>
            </w:hyperlink>
          </w:p>
        </w:tc>
      </w:tr>
    </w:tbl>
    <w:p w:rsidR="00757033" w:rsidRDefault="00757033"/>
    <w:sectPr w:rsidR="00757033" w:rsidSect="00757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3676A9"/>
    <w:rsid w:val="003676A9"/>
    <w:rsid w:val="0075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6A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6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dcalc.com/narcotics.html" TargetMode="External"/><Relationship Id="rId4" Type="http://schemas.openxmlformats.org/officeDocument/2006/relationships/hyperlink" Target="http://agencymeddirectors.wa.gov/mobile.html%20and%20Medcal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>Mps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RV.Gopal</dc:creator>
  <cp:keywords/>
  <dc:description/>
  <cp:lastModifiedBy>RV.Gopal</cp:lastModifiedBy>
  <cp:revision>1</cp:revision>
  <dcterms:created xsi:type="dcterms:W3CDTF">2014-07-02T02:39:00Z</dcterms:created>
  <dcterms:modified xsi:type="dcterms:W3CDTF">2014-07-02T02:40:00Z</dcterms:modified>
</cp:coreProperties>
</file>