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A24A5" w14:textId="77777777" w:rsidR="00C1556A" w:rsidRPr="007C386C" w:rsidRDefault="00C1556A" w:rsidP="00234ECF">
      <w:pPr>
        <w:spacing w:after="0" w:line="240" w:lineRule="auto"/>
        <w:contextualSpacing/>
        <w:jc w:val="center"/>
        <w:rPr>
          <w:b/>
          <w:color w:val="auto"/>
          <w:szCs w:val="22"/>
        </w:rPr>
      </w:pPr>
      <w:r w:rsidRPr="007C386C">
        <w:rPr>
          <w:b/>
          <w:color w:val="auto"/>
          <w:szCs w:val="22"/>
        </w:rPr>
        <w:t>Appendix</w:t>
      </w:r>
    </w:p>
    <w:p w14:paraId="023C86F7" w14:textId="77777777" w:rsidR="007C386C" w:rsidRDefault="007C386C" w:rsidP="00234ECF">
      <w:pPr>
        <w:spacing w:after="0" w:line="240" w:lineRule="auto"/>
        <w:contextualSpacing/>
        <w:rPr>
          <w:b/>
          <w:color w:val="auto"/>
          <w:szCs w:val="22"/>
        </w:rPr>
      </w:pPr>
    </w:p>
    <w:p w14:paraId="67126DF9" w14:textId="31E4D2C2" w:rsidR="00AF742C" w:rsidRDefault="00AF742C" w:rsidP="00AF742C">
      <w:pPr>
        <w:spacing w:after="0" w:line="240" w:lineRule="auto"/>
        <w:contextualSpacing/>
        <w:jc w:val="center"/>
        <w:rPr>
          <w:color w:val="auto"/>
          <w:szCs w:val="22"/>
        </w:rPr>
      </w:pPr>
      <w:r>
        <w:rPr>
          <w:color w:val="auto"/>
          <w:szCs w:val="22"/>
        </w:rPr>
        <w:t>Codes for fitting fixed</w:t>
      </w:r>
      <w:r w:rsidR="008A4CB5">
        <w:rPr>
          <w:color w:val="auto"/>
          <w:szCs w:val="22"/>
        </w:rPr>
        <w:t>-effect</w:t>
      </w:r>
      <w:r>
        <w:rPr>
          <w:color w:val="auto"/>
          <w:szCs w:val="22"/>
        </w:rPr>
        <w:t xml:space="preserve"> and mixed</w:t>
      </w:r>
      <w:r w:rsidR="008A4CB5">
        <w:rPr>
          <w:color w:val="auto"/>
          <w:szCs w:val="22"/>
        </w:rPr>
        <w:t>-</w:t>
      </w:r>
      <w:r>
        <w:rPr>
          <w:color w:val="auto"/>
          <w:szCs w:val="22"/>
        </w:rPr>
        <w:t>effects log</w:t>
      </w:r>
      <w:r w:rsidR="008A4CB5">
        <w:rPr>
          <w:color w:val="auto"/>
          <w:szCs w:val="22"/>
        </w:rPr>
        <w:t>istic regression models in Stata</w:t>
      </w:r>
      <w:r>
        <w:rPr>
          <w:color w:val="auto"/>
          <w:szCs w:val="22"/>
        </w:rPr>
        <w:t>, R and SAS</w:t>
      </w:r>
    </w:p>
    <w:p w14:paraId="4911C4CC" w14:textId="77777777" w:rsidR="00AF742C" w:rsidRDefault="00AF742C" w:rsidP="007C386C">
      <w:pPr>
        <w:spacing w:after="0" w:line="240" w:lineRule="auto"/>
        <w:contextualSpacing/>
        <w:rPr>
          <w:color w:val="auto"/>
          <w:szCs w:val="22"/>
        </w:rPr>
      </w:pPr>
    </w:p>
    <w:p w14:paraId="49B7A0B3" w14:textId="77777777" w:rsidR="00AF742C" w:rsidRPr="00E55E1D" w:rsidRDefault="007C386C" w:rsidP="007C386C">
      <w:pPr>
        <w:spacing w:after="0" w:line="240" w:lineRule="auto"/>
        <w:contextualSpacing/>
        <w:rPr>
          <w:b/>
          <w:color w:val="auto"/>
          <w:szCs w:val="22"/>
        </w:rPr>
      </w:pPr>
      <w:r w:rsidRPr="00E55E1D">
        <w:rPr>
          <w:b/>
          <w:color w:val="auto"/>
          <w:szCs w:val="22"/>
        </w:rPr>
        <w:t xml:space="preserve">Data: </w:t>
      </w:r>
    </w:p>
    <w:p w14:paraId="249CBDA8" w14:textId="77B34546" w:rsidR="007C386C" w:rsidRPr="00DA3C1D" w:rsidRDefault="007C386C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proofErr w:type="gramStart"/>
      <w:r w:rsidRPr="00DA3C1D">
        <w:rPr>
          <w:color w:val="auto"/>
          <w:szCs w:val="22"/>
        </w:rPr>
        <w:t>number</w:t>
      </w:r>
      <w:proofErr w:type="gramEnd"/>
      <w:r w:rsidRPr="00DA3C1D">
        <w:rPr>
          <w:color w:val="auto"/>
          <w:szCs w:val="22"/>
        </w:rPr>
        <w:t xml:space="preserve"> of events (death or bleeding) and sample size in ea</w:t>
      </w:r>
      <w:r w:rsidR="008A4CB5">
        <w:rPr>
          <w:color w:val="auto"/>
          <w:szCs w:val="22"/>
        </w:rPr>
        <w:t>ch study group</w:t>
      </w:r>
      <w:r w:rsidR="00AF742C">
        <w:rPr>
          <w:color w:val="auto"/>
          <w:szCs w:val="22"/>
        </w:rPr>
        <w:t xml:space="preserve"> (intervention and</w:t>
      </w:r>
      <w:r w:rsidRPr="00DA3C1D">
        <w:rPr>
          <w:color w:val="auto"/>
          <w:szCs w:val="22"/>
        </w:rPr>
        <w:t xml:space="preserve"> control)</w:t>
      </w:r>
      <w:r w:rsidR="00AF742C">
        <w:rPr>
          <w:color w:val="auto"/>
          <w:szCs w:val="22"/>
        </w:rPr>
        <w:t xml:space="preserve"> of the 19 sclerotherapy trials (see Table 2 in the paper) </w:t>
      </w:r>
    </w:p>
    <w:p w14:paraId="2C24AC93" w14:textId="77777777" w:rsidR="00E55E1D" w:rsidRDefault="00E55E1D" w:rsidP="007C386C">
      <w:pPr>
        <w:spacing w:after="0" w:line="240" w:lineRule="auto"/>
        <w:contextualSpacing/>
        <w:rPr>
          <w:b/>
          <w:color w:val="auto"/>
          <w:szCs w:val="22"/>
        </w:rPr>
      </w:pPr>
    </w:p>
    <w:p w14:paraId="15FD5560" w14:textId="77777777" w:rsidR="007C386C" w:rsidRPr="00E55E1D" w:rsidRDefault="007C386C" w:rsidP="007C386C">
      <w:pPr>
        <w:spacing w:after="0" w:line="240" w:lineRule="auto"/>
        <w:contextualSpacing/>
        <w:rPr>
          <w:b/>
          <w:color w:val="auto"/>
          <w:szCs w:val="22"/>
        </w:rPr>
      </w:pPr>
      <w:r w:rsidRPr="00E55E1D">
        <w:rPr>
          <w:b/>
          <w:color w:val="auto"/>
          <w:szCs w:val="22"/>
        </w:rPr>
        <w:t xml:space="preserve">Variables: </w:t>
      </w:r>
    </w:p>
    <w:p w14:paraId="32C112C7" w14:textId="77777777" w:rsidR="007C386C" w:rsidRPr="00DA3C1D" w:rsidRDefault="007C386C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proofErr w:type="gramStart"/>
      <w:r w:rsidRPr="00DA3C1D">
        <w:rPr>
          <w:color w:val="auto"/>
          <w:szCs w:val="22"/>
        </w:rPr>
        <w:t>id</w:t>
      </w:r>
      <w:proofErr w:type="gramEnd"/>
      <w:r w:rsidRPr="00DA3C1D">
        <w:rPr>
          <w:color w:val="auto"/>
          <w:szCs w:val="22"/>
        </w:rPr>
        <w:t>= study id (1 to 19)</w:t>
      </w:r>
      <w:r w:rsidRPr="00DA3C1D">
        <w:rPr>
          <w:color w:val="auto"/>
          <w:szCs w:val="22"/>
        </w:rPr>
        <w:tab/>
      </w:r>
      <w:r w:rsidRPr="00DA3C1D">
        <w:rPr>
          <w:color w:val="auto"/>
          <w:szCs w:val="22"/>
        </w:rPr>
        <w:tab/>
      </w:r>
      <w:r w:rsidRPr="00DA3C1D">
        <w:rPr>
          <w:color w:val="auto"/>
          <w:szCs w:val="22"/>
        </w:rPr>
        <w:tab/>
      </w:r>
    </w:p>
    <w:p w14:paraId="33FA1A09" w14:textId="77777777" w:rsidR="007C386C" w:rsidRPr="00DA3C1D" w:rsidRDefault="007C386C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r w:rsidRPr="00DA3C1D">
        <w:rPr>
          <w:color w:val="auto"/>
          <w:szCs w:val="22"/>
        </w:rPr>
        <w:t>n= sample size</w:t>
      </w:r>
      <w:r w:rsidRPr="00DA3C1D">
        <w:rPr>
          <w:color w:val="auto"/>
          <w:szCs w:val="22"/>
        </w:rPr>
        <w:tab/>
      </w:r>
      <w:r w:rsidRPr="00DA3C1D">
        <w:rPr>
          <w:color w:val="auto"/>
          <w:szCs w:val="22"/>
        </w:rPr>
        <w:tab/>
      </w:r>
    </w:p>
    <w:p w14:paraId="1CC59886" w14:textId="77777777" w:rsidR="007C386C" w:rsidRPr="00DA3C1D" w:rsidRDefault="007C386C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proofErr w:type="gramStart"/>
      <w:r w:rsidRPr="00DA3C1D">
        <w:rPr>
          <w:color w:val="auto"/>
          <w:szCs w:val="22"/>
        </w:rPr>
        <w:t>arm=</w:t>
      </w:r>
      <w:proofErr w:type="gramEnd"/>
      <w:r w:rsidRPr="00DA3C1D">
        <w:rPr>
          <w:color w:val="auto"/>
          <w:szCs w:val="22"/>
        </w:rPr>
        <w:t>study groups (0: control, 1: intervention)</w:t>
      </w:r>
    </w:p>
    <w:p w14:paraId="63790A92" w14:textId="616E3A6D" w:rsidR="007C386C" w:rsidRPr="00DA3C1D" w:rsidRDefault="008A4CB5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proofErr w:type="gramStart"/>
      <w:r>
        <w:rPr>
          <w:color w:val="auto"/>
          <w:szCs w:val="22"/>
        </w:rPr>
        <w:t>dead=</w:t>
      </w:r>
      <w:proofErr w:type="gramEnd"/>
      <w:r>
        <w:rPr>
          <w:color w:val="auto"/>
          <w:szCs w:val="22"/>
        </w:rPr>
        <w:t>number of dead</w:t>
      </w:r>
    </w:p>
    <w:p w14:paraId="35975E3A" w14:textId="77777777" w:rsidR="007C386C" w:rsidRPr="00DA3C1D" w:rsidRDefault="007C386C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proofErr w:type="spellStart"/>
      <w:proofErr w:type="gramStart"/>
      <w:r w:rsidRPr="00DA3C1D">
        <w:rPr>
          <w:color w:val="auto"/>
          <w:szCs w:val="22"/>
        </w:rPr>
        <w:t>ndead</w:t>
      </w:r>
      <w:proofErr w:type="spellEnd"/>
      <w:r w:rsidRPr="00DA3C1D">
        <w:rPr>
          <w:color w:val="auto"/>
          <w:szCs w:val="22"/>
        </w:rPr>
        <w:t>=</w:t>
      </w:r>
      <w:proofErr w:type="gramEnd"/>
      <w:r w:rsidRPr="00DA3C1D">
        <w:rPr>
          <w:color w:val="auto"/>
          <w:szCs w:val="22"/>
        </w:rPr>
        <w:t>n-death</w:t>
      </w:r>
      <w:r w:rsidRPr="00DA3C1D">
        <w:rPr>
          <w:color w:val="auto"/>
          <w:szCs w:val="22"/>
        </w:rPr>
        <w:tab/>
      </w:r>
    </w:p>
    <w:p w14:paraId="0B06B316" w14:textId="77777777" w:rsidR="007C386C" w:rsidRPr="00DA3C1D" w:rsidRDefault="007C386C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proofErr w:type="gramStart"/>
      <w:r w:rsidRPr="00DA3C1D">
        <w:rPr>
          <w:color w:val="auto"/>
          <w:szCs w:val="22"/>
        </w:rPr>
        <w:t>bleed=</w:t>
      </w:r>
      <w:proofErr w:type="gramEnd"/>
      <w:r w:rsidRPr="00DA3C1D">
        <w:rPr>
          <w:color w:val="auto"/>
          <w:szCs w:val="22"/>
        </w:rPr>
        <w:t>number patients with bleeding events</w:t>
      </w:r>
    </w:p>
    <w:p w14:paraId="1B110892" w14:textId="77777777" w:rsidR="007C386C" w:rsidRPr="00DA3C1D" w:rsidRDefault="007C386C" w:rsidP="00AF742C">
      <w:pPr>
        <w:spacing w:after="0" w:line="240" w:lineRule="auto"/>
        <w:ind w:left="270"/>
        <w:contextualSpacing/>
        <w:rPr>
          <w:color w:val="auto"/>
          <w:szCs w:val="22"/>
        </w:rPr>
      </w:pPr>
      <w:proofErr w:type="spellStart"/>
      <w:proofErr w:type="gramStart"/>
      <w:r w:rsidRPr="00DA3C1D">
        <w:rPr>
          <w:color w:val="auto"/>
          <w:szCs w:val="22"/>
        </w:rPr>
        <w:t>nbleed</w:t>
      </w:r>
      <w:proofErr w:type="spellEnd"/>
      <w:r w:rsidRPr="00DA3C1D">
        <w:rPr>
          <w:color w:val="auto"/>
          <w:szCs w:val="22"/>
        </w:rPr>
        <w:t>=</w:t>
      </w:r>
      <w:proofErr w:type="gramEnd"/>
      <w:r w:rsidRPr="00DA3C1D">
        <w:rPr>
          <w:color w:val="auto"/>
          <w:szCs w:val="22"/>
        </w:rPr>
        <w:t>n-bleed</w:t>
      </w:r>
    </w:p>
    <w:p w14:paraId="778277A4" w14:textId="77777777" w:rsidR="00E55E1D" w:rsidRDefault="00E55E1D" w:rsidP="00234ECF">
      <w:pPr>
        <w:spacing w:after="0" w:line="240" w:lineRule="auto"/>
        <w:contextualSpacing/>
        <w:rPr>
          <w:b/>
          <w:color w:val="auto"/>
          <w:szCs w:val="22"/>
        </w:rPr>
      </w:pPr>
    </w:p>
    <w:p w14:paraId="6334CE08" w14:textId="1677AC9B" w:rsidR="007C386C" w:rsidRPr="00E55E1D" w:rsidRDefault="008A4CB5" w:rsidP="00234ECF">
      <w:pPr>
        <w:spacing w:after="0" w:line="240" w:lineRule="auto"/>
        <w:contextualSpacing/>
        <w:rPr>
          <w:b/>
          <w:color w:val="auto"/>
          <w:szCs w:val="22"/>
        </w:rPr>
      </w:pPr>
      <w:r>
        <w:rPr>
          <w:b/>
          <w:color w:val="auto"/>
          <w:szCs w:val="22"/>
        </w:rPr>
        <w:t>Estimation method</w:t>
      </w:r>
      <w:r w:rsidR="00E55E1D" w:rsidRPr="00E55E1D">
        <w:rPr>
          <w:b/>
          <w:color w:val="auto"/>
          <w:szCs w:val="22"/>
        </w:rPr>
        <w:t xml:space="preserve"> for mixed</w:t>
      </w:r>
      <w:r>
        <w:rPr>
          <w:b/>
          <w:color w:val="auto"/>
          <w:szCs w:val="22"/>
        </w:rPr>
        <w:t>-</w:t>
      </w:r>
      <w:r w:rsidR="00E55E1D" w:rsidRPr="00E55E1D">
        <w:rPr>
          <w:b/>
          <w:color w:val="auto"/>
          <w:szCs w:val="22"/>
        </w:rPr>
        <w:t>ef</w:t>
      </w:r>
      <w:r>
        <w:rPr>
          <w:b/>
          <w:color w:val="auto"/>
          <w:szCs w:val="22"/>
        </w:rPr>
        <w:t>fects logistic regression model</w:t>
      </w:r>
    </w:p>
    <w:p w14:paraId="7BD0E1B1" w14:textId="3293BF4A" w:rsidR="00E55E1D" w:rsidRPr="00E55E1D" w:rsidRDefault="008A4CB5" w:rsidP="00E55E1D">
      <w:pPr>
        <w:spacing w:after="0" w:line="240" w:lineRule="auto"/>
        <w:ind w:firstLine="270"/>
        <w:contextualSpacing/>
        <w:rPr>
          <w:color w:val="auto"/>
          <w:szCs w:val="22"/>
        </w:rPr>
      </w:pPr>
      <w:r>
        <w:rPr>
          <w:color w:val="auto"/>
          <w:szCs w:val="22"/>
        </w:rPr>
        <w:t>We used</w:t>
      </w:r>
      <w:r w:rsidR="00242B2D">
        <w:rPr>
          <w:color w:val="auto"/>
          <w:szCs w:val="22"/>
        </w:rPr>
        <w:t xml:space="preserve"> m</w:t>
      </w:r>
      <w:r w:rsidR="00E55E1D" w:rsidRPr="00E55E1D">
        <w:rPr>
          <w:color w:val="auto"/>
          <w:szCs w:val="22"/>
        </w:rPr>
        <w:t>aximum likelihood with adaptive Gauss–</w:t>
      </w:r>
      <w:proofErr w:type="spellStart"/>
      <w:r w:rsidR="00E55E1D" w:rsidRPr="00E55E1D">
        <w:rPr>
          <w:color w:val="auto"/>
          <w:szCs w:val="22"/>
        </w:rPr>
        <w:t>Hermite</w:t>
      </w:r>
      <w:proofErr w:type="spellEnd"/>
      <w:r w:rsidR="00E55E1D" w:rsidRPr="00E55E1D">
        <w:rPr>
          <w:color w:val="auto"/>
          <w:szCs w:val="22"/>
        </w:rPr>
        <w:t xml:space="preserve"> quadrature </w:t>
      </w:r>
      <w:r w:rsidR="00242B2D">
        <w:rPr>
          <w:color w:val="auto"/>
          <w:szCs w:val="22"/>
        </w:rPr>
        <w:t xml:space="preserve">(AGHQ) </w:t>
      </w:r>
      <w:r w:rsidR="00E55E1D">
        <w:rPr>
          <w:color w:val="auto"/>
          <w:szCs w:val="22"/>
        </w:rPr>
        <w:t>based on</w:t>
      </w:r>
      <w:r w:rsidR="00E55E1D" w:rsidRPr="00E55E1D">
        <w:rPr>
          <w:color w:val="auto"/>
          <w:szCs w:val="22"/>
        </w:rPr>
        <w:t xml:space="preserve"> 7 integration points</w:t>
      </w:r>
      <w:r w:rsidR="0027242F">
        <w:rPr>
          <w:color w:val="auto"/>
          <w:szCs w:val="22"/>
        </w:rPr>
        <w:t xml:space="preserve"> in all three software</w:t>
      </w:r>
      <w:r>
        <w:rPr>
          <w:color w:val="auto"/>
          <w:szCs w:val="22"/>
        </w:rPr>
        <w:t xml:space="preserve"> packages to estimate</w:t>
      </w:r>
      <w:r w:rsidR="0027242F">
        <w:rPr>
          <w:color w:val="auto"/>
          <w:szCs w:val="22"/>
        </w:rPr>
        <w:t xml:space="preserve"> the overall intervention effect </w:t>
      </w:r>
      <w:r w:rsidR="0027242F" w:rsidRPr="0027242F">
        <w:rPr>
          <w:rFonts w:ascii="Symbol" w:hAnsi="Symbol"/>
          <w:color w:val="auto"/>
          <w:szCs w:val="22"/>
        </w:rPr>
        <w:t></w:t>
      </w:r>
      <w:r w:rsidR="00952B8A">
        <w:rPr>
          <w:color w:val="auto"/>
          <w:szCs w:val="22"/>
        </w:rPr>
        <w:t xml:space="preserve"> and the</w:t>
      </w:r>
      <w:r>
        <w:rPr>
          <w:color w:val="auto"/>
          <w:szCs w:val="22"/>
        </w:rPr>
        <w:t xml:space="preserve"> between-</w:t>
      </w:r>
      <w:r w:rsidR="0027242F">
        <w:rPr>
          <w:color w:val="auto"/>
          <w:szCs w:val="22"/>
        </w:rPr>
        <w:t>study variance</w:t>
      </w:r>
      <w:r w:rsidR="00242B2D">
        <w:rPr>
          <w:color w:val="auto"/>
          <w:szCs w:val="22"/>
        </w:rPr>
        <w:t xml:space="preserve"> </w:t>
      </w:r>
      <w:r w:rsidR="00242B2D" w:rsidRPr="00DF0D8C">
        <w:rPr>
          <w:rFonts w:ascii="Symbol" w:hAnsi="Symbol"/>
        </w:rPr>
        <w:t></w:t>
      </w:r>
      <w:r w:rsidR="00242B2D" w:rsidRPr="00DF0D8C">
        <w:rPr>
          <w:vertAlign w:val="superscript"/>
        </w:rPr>
        <w:t>2</w:t>
      </w:r>
      <w:r w:rsidR="0027242F">
        <w:rPr>
          <w:color w:val="auto"/>
          <w:szCs w:val="22"/>
        </w:rPr>
        <w:t xml:space="preserve"> </w:t>
      </w:r>
      <w:r>
        <w:rPr>
          <w:color w:val="auto"/>
          <w:szCs w:val="22"/>
        </w:rPr>
        <w:t>and</w:t>
      </w:r>
      <w:r w:rsidR="00242B2D">
        <w:rPr>
          <w:color w:val="auto"/>
          <w:szCs w:val="22"/>
        </w:rPr>
        <w:t xml:space="preserve"> their variances</w:t>
      </w:r>
      <w:r>
        <w:rPr>
          <w:color w:val="auto"/>
          <w:szCs w:val="22"/>
        </w:rPr>
        <w:t xml:space="preserve">. </w:t>
      </w:r>
      <w:r w:rsidR="00952B8A">
        <w:rPr>
          <w:color w:val="auto"/>
          <w:szCs w:val="22"/>
        </w:rPr>
        <w:t xml:space="preserve">AGHQ </w:t>
      </w:r>
      <w:r w:rsidR="00242B2D">
        <w:rPr>
          <w:color w:val="auto"/>
          <w:szCs w:val="22"/>
        </w:rPr>
        <w:t xml:space="preserve">provides </w:t>
      </w:r>
      <w:r>
        <w:rPr>
          <w:color w:val="auto"/>
          <w:szCs w:val="22"/>
        </w:rPr>
        <w:t xml:space="preserve">a </w:t>
      </w:r>
      <w:r w:rsidR="00242B2D">
        <w:rPr>
          <w:color w:val="auto"/>
          <w:szCs w:val="22"/>
        </w:rPr>
        <w:t xml:space="preserve">good approximation </w:t>
      </w:r>
      <w:r>
        <w:rPr>
          <w:color w:val="auto"/>
          <w:szCs w:val="22"/>
        </w:rPr>
        <w:t>to</w:t>
      </w:r>
      <w:r w:rsidR="00242B2D">
        <w:rPr>
          <w:color w:val="auto"/>
          <w:szCs w:val="22"/>
        </w:rPr>
        <w:t xml:space="preserve"> the likelihood function. AGHQ with </w:t>
      </w:r>
      <w:r w:rsidR="0059121D">
        <w:rPr>
          <w:color w:val="auto"/>
          <w:szCs w:val="22"/>
        </w:rPr>
        <w:t>7 quadrature point</w:t>
      </w:r>
      <w:r w:rsidR="00820617">
        <w:rPr>
          <w:color w:val="auto"/>
          <w:szCs w:val="22"/>
        </w:rPr>
        <w:t>s</w:t>
      </w:r>
      <w:r w:rsidR="0059121D">
        <w:rPr>
          <w:color w:val="auto"/>
          <w:szCs w:val="22"/>
        </w:rPr>
        <w:t xml:space="preserve"> </w:t>
      </w:r>
      <w:r w:rsidR="00242B2D">
        <w:t xml:space="preserve">is the default </w:t>
      </w:r>
      <w:r w:rsidR="0059121D">
        <w:t xml:space="preserve">method </w:t>
      </w:r>
      <w:r>
        <w:t>for</w:t>
      </w:r>
      <w:r w:rsidR="00341366">
        <w:t xml:space="preserve"> </w:t>
      </w:r>
      <w:proofErr w:type="spellStart"/>
      <w:r w:rsidR="00341366">
        <w:t>melogit</w:t>
      </w:r>
      <w:proofErr w:type="spellEnd"/>
      <w:r w:rsidR="00242B2D">
        <w:t xml:space="preserve"> in Versions 13 &amp; 14 of</w:t>
      </w:r>
      <w:r w:rsidR="00242B2D" w:rsidRPr="00DF0D8C">
        <w:t xml:space="preserve"> Stata</w:t>
      </w:r>
      <w:r w:rsidR="0059121D">
        <w:t xml:space="preserve">. </w:t>
      </w:r>
      <w:r w:rsidR="00242B2D">
        <w:t xml:space="preserve"> </w:t>
      </w:r>
      <w:r w:rsidR="0059121D">
        <w:t>AGHQ with one quadrature point is the default method</w:t>
      </w:r>
      <w:r>
        <w:t xml:space="preserve"> for</w:t>
      </w:r>
      <w:r w:rsidR="00341366">
        <w:t xml:space="preserve"> </w:t>
      </w:r>
      <w:proofErr w:type="spellStart"/>
      <w:r w:rsidR="00341366">
        <w:t>glmer</w:t>
      </w:r>
      <w:proofErr w:type="spellEnd"/>
      <w:r w:rsidR="00242B2D">
        <w:t xml:space="preserve"> in R</w:t>
      </w:r>
      <w:r w:rsidR="00242B2D" w:rsidRPr="00DF0D8C">
        <w:t>.</w:t>
      </w:r>
      <w:r w:rsidR="00242B2D">
        <w:t xml:space="preserve"> </w:t>
      </w:r>
      <w:r>
        <w:t xml:space="preserve"> Larg</w:t>
      </w:r>
      <w:r w:rsidR="0059121D">
        <w:t>er numbers of quadrature points provide better approximation</w:t>
      </w:r>
      <w:r>
        <w:t>s</w:t>
      </w:r>
      <w:r w:rsidR="0059121D">
        <w:t xml:space="preserve"> </w:t>
      </w:r>
      <w:r>
        <w:t>to</w:t>
      </w:r>
      <w:r w:rsidR="0059121D">
        <w:t xml:space="preserve"> the likelihood function. We used 7 quadrature point</w:t>
      </w:r>
      <w:r w:rsidR="00A13902">
        <w:t>s</w:t>
      </w:r>
      <w:r w:rsidR="0059121D">
        <w:t xml:space="preserve"> because further increase</w:t>
      </w:r>
      <w:r w:rsidR="00A13902">
        <w:t>s</w:t>
      </w:r>
      <w:r w:rsidR="00820617">
        <w:t xml:space="preserve"> in the number of point</w:t>
      </w:r>
      <w:r w:rsidR="00952B8A">
        <w:t>s</w:t>
      </w:r>
      <w:r w:rsidR="00820617">
        <w:t xml:space="preserve"> did</w:t>
      </w:r>
      <w:r w:rsidR="0059121D">
        <w:t xml:space="preserve"> not change </w:t>
      </w:r>
      <w:r w:rsidR="00820617">
        <w:t xml:space="preserve">the </w:t>
      </w:r>
      <w:r w:rsidR="0059121D">
        <w:t>estimate</w:t>
      </w:r>
      <w:r w:rsidR="00820617">
        <w:t>s</w:t>
      </w:r>
      <w:r w:rsidR="00A13902">
        <w:t xml:space="preserve"> of the parameters.</w:t>
      </w:r>
      <w:r>
        <w:t xml:space="preserve"> In their analyses users should consider whether more quadrature points are desirable.</w:t>
      </w:r>
      <w:r w:rsidR="00A13902">
        <w:t xml:space="preserve"> </w:t>
      </w:r>
      <w:r w:rsidR="00820617">
        <w:t>T</w:t>
      </w:r>
      <w:r w:rsidR="00341366">
        <w:t xml:space="preserve">he default method in SAS </w:t>
      </w:r>
      <w:proofErr w:type="spellStart"/>
      <w:r w:rsidR="00341366">
        <w:t>glimmix</w:t>
      </w:r>
      <w:proofErr w:type="spellEnd"/>
      <w:r w:rsidR="00820617">
        <w:t xml:space="preserve"> is restricted maximum likelihood (REML) using Taylor-series expansions. </w:t>
      </w:r>
      <w:r w:rsidR="00326F05">
        <w:t>Although</w:t>
      </w:r>
      <w:r w:rsidR="00952B8A">
        <w:t xml:space="preserve"> the</w:t>
      </w:r>
      <w:r w:rsidR="00326F05">
        <w:t xml:space="preserve"> </w:t>
      </w:r>
      <w:r w:rsidR="00952B8A">
        <w:rPr>
          <w:rFonts w:eastAsia="Times New Roman"/>
          <w:color w:val="000000"/>
        </w:rPr>
        <w:t>REML estimate</w:t>
      </w:r>
      <w:r w:rsidR="00326F05" w:rsidRPr="00BE1EB5">
        <w:rPr>
          <w:rFonts w:eastAsia="Times New Roman"/>
          <w:color w:val="000000"/>
        </w:rPr>
        <w:t xml:space="preserve"> </w:t>
      </w:r>
      <w:r w:rsidR="00952B8A">
        <w:rPr>
          <w:rFonts w:eastAsia="Times New Roman"/>
          <w:color w:val="000000"/>
        </w:rPr>
        <w:t xml:space="preserve">of </w:t>
      </w:r>
      <w:r w:rsidR="00326F05" w:rsidRPr="00DF0D8C">
        <w:rPr>
          <w:rFonts w:ascii="Symbol" w:hAnsi="Symbol"/>
        </w:rPr>
        <w:t></w:t>
      </w:r>
      <w:r w:rsidR="00326F05" w:rsidRPr="00DF0D8C">
        <w:rPr>
          <w:vertAlign w:val="superscript"/>
        </w:rPr>
        <w:t>2</w:t>
      </w:r>
      <w:r w:rsidR="00326F05">
        <w:rPr>
          <w:color w:val="auto"/>
          <w:szCs w:val="22"/>
        </w:rPr>
        <w:t xml:space="preserve"> </w:t>
      </w:r>
      <w:r w:rsidR="00952B8A">
        <w:rPr>
          <w:rFonts w:eastAsia="Times New Roman"/>
          <w:color w:val="000000"/>
        </w:rPr>
        <w:t>is</w:t>
      </w:r>
      <w:r w:rsidR="00326F05" w:rsidRPr="00BE1EB5">
        <w:rPr>
          <w:rFonts w:eastAsia="Times New Roman"/>
          <w:color w:val="000000"/>
        </w:rPr>
        <w:t xml:space="preserve"> </w:t>
      </w:r>
      <w:r w:rsidR="00326F05">
        <w:rPr>
          <w:rFonts w:eastAsia="Times New Roman"/>
          <w:color w:val="000000"/>
        </w:rPr>
        <w:t>less</w:t>
      </w:r>
      <w:r>
        <w:rPr>
          <w:rFonts w:eastAsia="Times New Roman"/>
          <w:color w:val="000000"/>
        </w:rPr>
        <w:t xml:space="preserve"> </w:t>
      </w:r>
      <w:r w:rsidR="00326F05" w:rsidRPr="00BE1EB5">
        <w:rPr>
          <w:rFonts w:eastAsia="Times New Roman"/>
          <w:color w:val="000000"/>
        </w:rPr>
        <w:t>biased</w:t>
      </w:r>
      <w:r w:rsidR="00326F05">
        <w:rPr>
          <w:rFonts w:eastAsia="Times New Roman"/>
          <w:color w:val="000000"/>
        </w:rPr>
        <w:t xml:space="preserve"> than </w:t>
      </w:r>
      <w:r w:rsidR="00952B8A">
        <w:rPr>
          <w:rFonts w:eastAsia="Times New Roman"/>
          <w:color w:val="000000"/>
        </w:rPr>
        <w:t xml:space="preserve">the ML estimate and is a good alternative when the sole focus is on estimating </w:t>
      </w:r>
      <w:r w:rsidR="00952B8A" w:rsidRPr="00DF0D8C">
        <w:rPr>
          <w:rFonts w:ascii="Symbol" w:hAnsi="Symbol"/>
        </w:rPr>
        <w:t></w:t>
      </w:r>
      <w:r w:rsidR="00952B8A" w:rsidRPr="00DF0D8C">
        <w:rPr>
          <w:vertAlign w:val="superscript"/>
        </w:rPr>
        <w:t>2</w:t>
      </w:r>
      <w:r w:rsidR="00952B8A">
        <w:rPr>
          <w:color w:val="auto"/>
          <w:szCs w:val="22"/>
        </w:rPr>
        <w:t xml:space="preserve"> </w:t>
      </w:r>
      <w:r w:rsidR="00952B8A">
        <w:rPr>
          <w:rFonts w:eastAsia="Times New Roman"/>
          <w:color w:val="000000"/>
        </w:rPr>
        <w:t xml:space="preserve">, we chose to use ML methods because our focus is </w:t>
      </w:r>
      <w:r w:rsidR="00326F05">
        <w:rPr>
          <w:rFonts w:eastAsia="Times New Roman"/>
          <w:color w:val="000000"/>
        </w:rPr>
        <w:t xml:space="preserve">to estimate both </w:t>
      </w:r>
      <w:r w:rsidR="00326F05" w:rsidRPr="00326F05">
        <w:rPr>
          <w:rFonts w:ascii="Symbol" w:eastAsia="Times New Roman" w:hAnsi="Symbol"/>
          <w:color w:val="000000"/>
        </w:rPr>
        <w:t></w:t>
      </w:r>
      <w:r w:rsidR="00326F05">
        <w:rPr>
          <w:rFonts w:eastAsia="Times New Roman"/>
          <w:color w:val="000000"/>
        </w:rPr>
        <w:t xml:space="preserve"> and </w:t>
      </w:r>
      <w:r w:rsidR="00326F05" w:rsidRPr="00DF0D8C">
        <w:rPr>
          <w:rFonts w:ascii="Symbol" w:hAnsi="Symbol"/>
        </w:rPr>
        <w:t></w:t>
      </w:r>
      <w:r w:rsidR="00326F05" w:rsidRPr="00DF0D8C">
        <w:rPr>
          <w:vertAlign w:val="superscript"/>
        </w:rPr>
        <w:t>2</w:t>
      </w:r>
      <w:r w:rsidR="00326F05">
        <w:rPr>
          <w:rFonts w:eastAsia="Times New Roman"/>
          <w:color w:val="000000"/>
        </w:rPr>
        <w:t xml:space="preserve"> and </w:t>
      </w:r>
      <w:r w:rsidR="00952B8A">
        <w:rPr>
          <w:rFonts w:eastAsia="Times New Roman"/>
          <w:color w:val="000000"/>
        </w:rPr>
        <w:t xml:space="preserve">also </w:t>
      </w:r>
      <w:r w:rsidR="00326F05">
        <w:rPr>
          <w:rFonts w:eastAsia="Times New Roman"/>
          <w:color w:val="000000"/>
        </w:rPr>
        <w:t xml:space="preserve">to be consistent with </w:t>
      </w:r>
      <w:r>
        <w:rPr>
          <w:rFonts w:eastAsia="Times New Roman"/>
          <w:color w:val="000000"/>
        </w:rPr>
        <w:t xml:space="preserve">the method we </w:t>
      </w:r>
      <w:bookmarkStart w:id="0" w:name="_GoBack"/>
      <w:bookmarkEnd w:id="0"/>
      <w:r>
        <w:rPr>
          <w:rFonts w:eastAsia="Times New Roman"/>
          <w:color w:val="000000"/>
        </w:rPr>
        <w:t xml:space="preserve">used in </w:t>
      </w:r>
      <w:r w:rsidR="00326F05">
        <w:rPr>
          <w:rFonts w:eastAsia="Times New Roman"/>
          <w:color w:val="000000"/>
        </w:rPr>
        <w:t xml:space="preserve">Stata and R. </w:t>
      </w:r>
    </w:p>
    <w:p w14:paraId="176F4CDF" w14:textId="77777777" w:rsidR="00E55E1D" w:rsidRDefault="00E55E1D" w:rsidP="00234ECF">
      <w:pPr>
        <w:spacing w:after="0" w:line="240" w:lineRule="auto"/>
        <w:contextualSpacing/>
        <w:rPr>
          <w:b/>
          <w:color w:val="auto"/>
          <w:szCs w:val="22"/>
        </w:rPr>
      </w:pPr>
    </w:p>
    <w:p w14:paraId="23E4CD5F" w14:textId="122DD51D" w:rsidR="0027242F" w:rsidRDefault="0027242F" w:rsidP="0027242F">
      <w:pPr>
        <w:spacing w:after="0" w:line="240" w:lineRule="auto"/>
        <w:contextualSpacing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Specifying the variable ‘ARM’ as categorical vs. </w:t>
      </w:r>
      <w:r w:rsidR="00C663BD">
        <w:rPr>
          <w:b/>
          <w:color w:val="auto"/>
          <w:szCs w:val="22"/>
        </w:rPr>
        <w:t xml:space="preserve">numerical variables </w:t>
      </w:r>
    </w:p>
    <w:p w14:paraId="1BA77E7F" w14:textId="160404BC" w:rsidR="007C2721" w:rsidRDefault="00C663BD" w:rsidP="0027242F">
      <w:pPr>
        <w:spacing w:after="0" w:line="240" w:lineRule="auto"/>
        <w:ind w:firstLine="270"/>
        <w:contextualSpacing/>
        <w:rPr>
          <w:color w:val="auto"/>
          <w:szCs w:val="22"/>
        </w:rPr>
      </w:pPr>
      <w:r>
        <w:rPr>
          <w:color w:val="auto"/>
          <w:szCs w:val="22"/>
        </w:rPr>
        <w:t xml:space="preserve">To </w:t>
      </w:r>
      <w:r w:rsidRPr="00323FCE">
        <w:rPr>
          <w:color w:val="auto"/>
          <w:szCs w:val="22"/>
        </w:rPr>
        <w:t xml:space="preserve">obtain the estimate of </w:t>
      </w:r>
      <w:r>
        <w:rPr>
          <w:color w:val="auto"/>
          <w:szCs w:val="22"/>
        </w:rPr>
        <w:t xml:space="preserve">the overall </w:t>
      </w:r>
      <w:r w:rsidRPr="00323FCE">
        <w:rPr>
          <w:color w:val="auto"/>
          <w:szCs w:val="22"/>
        </w:rPr>
        <w:t>difference in log (odds) between the two stu</w:t>
      </w:r>
      <w:r>
        <w:rPr>
          <w:color w:val="auto"/>
          <w:szCs w:val="22"/>
        </w:rPr>
        <w:t xml:space="preserve">dy arms (intervention minus </w:t>
      </w:r>
      <w:r>
        <w:rPr>
          <w:color w:val="auto"/>
          <w:szCs w:val="22"/>
        </w:rPr>
        <w:t>control)</w:t>
      </w:r>
      <w:r>
        <w:rPr>
          <w:color w:val="auto"/>
          <w:szCs w:val="22"/>
        </w:rPr>
        <w:t xml:space="preserve">, it is necessary to place </w:t>
      </w:r>
      <w:r w:rsidR="00A100B7" w:rsidRPr="00323FCE">
        <w:rPr>
          <w:color w:val="auto"/>
          <w:szCs w:val="22"/>
        </w:rPr>
        <w:t xml:space="preserve">the variable ‘arm’ </w:t>
      </w:r>
      <w:r>
        <w:rPr>
          <w:color w:val="auto"/>
          <w:szCs w:val="22"/>
        </w:rPr>
        <w:t>in the fixed-effect part of the command, but the type of that variable is not the same i</w:t>
      </w:r>
      <w:r>
        <w:rPr>
          <w:color w:val="auto"/>
          <w:szCs w:val="22"/>
        </w:rPr>
        <w:t xml:space="preserve">n </w:t>
      </w:r>
      <w:r w:rsidRPr="00323FCE">
        <w:rPr>
          <w:color w:val="auto"/>
          <w:szCs w:val="22"/>
        </w:rPr>
        <w:t>the three software packages</w:t>
      </w:r>
      <w:r>
        <w:rPr>
          <w:color w:val="auto"/>
          <w:szCs w:val="22"/>
        </w:rPr>
        <w:t xml:space="preserve">. </w:t>
      </w:r>
      <w:r w:rsidRPr="00323FCE">
        <w:rPr>
          <w:color w:val="auto"/>
          <w:szCs w:val="22"/>
        </w:rPr>
        <w:t xml:space="preserve"> </w:t>
      </w:r>
      <w:r w:rsidR="007C2721" w:rsidRPr="00323FCE">
        <w:rPr>
          <w:color w:val="auto"/>
          <w:szCs w:val="22"/>
        </w:rPr>
        <w:t xml:space="preserve">In </w:t>
      </w:r>
      <w:r>
        <w:rPr>
          <w:color w:val="auto"/>
          <w:szCs w:val="22"/>
        </w:rPr>
        <w:t xml:space="preserve">Stata </w:t>
      </w:r>
      <w:r w:rsidR="00A100B7" w:rsidRPr="00323FCE">
        <w:rPr>
          <w:color w:val="auto"/>
          <w:szCs w:val="22"/>
        </w:rPr>
        <w:t>and R</w:t>
      </w:r>
      <w:r w:rsidR="007C2721" w:rsidRPr="00323FCE">
        <w:rPr>
          <w:color w:val="auto"/>
          <w:szCs w:val="22"/>
        </w:rPr>
        <w:t xml:space="preserve"> the variable ‘arm’ </w:t>
      </w:r>
      <w:r w:rsidR="00A100B7" w:rsidRPr="00323FCE">
        <w:rPr>
          <w:color w:val="auto"/>
          <w:szCs w:val="22"/>
        </w:rPr>
        <w:t>has to be</w:t>
      </w:r>
      <w:r w:rsidR="00490B20">
        <w:rPr>
          <w:color w:val="auto"/>
          <w:szCs w:val="22"/>
        </w:rPr>
        <w:t xml:space="preserve"> a</w:t>
      </w:r>
      <w:r w:rsidR="007C2721" w:rsidRPr="00323FCE">
        <w:rPr>
          <w:color w:val="auto"/>
          <w:szCs w:val="22"/>
        </w:rPr>
        <w:t xml:space="preserve"> </w:t>
      </w:r>
      <w:r w:rsidR="00A100B7" w:rsidRPr="00323FCE">
        <w:rPr>
          <w:color w:val="auto"/>
          <w:szCs w:val="22"/>
        </w:rPr>
        <w:t xml:space="preserve">categorical </w:t>
      </w:r>
      <w:r w:rsidR="007C2721" w:rsidRPr="00323FCE">
        <w:rPr>
          <w:color w:val="auto"/>
          <w:szCs w:val="22"/>
        </w:rPr>
        <w:t>variable</w:t>
      </w:r>
      <w:r w:rsidR="00490B20">
        <w:rPr>
          <w:color w:val="auto"/>
          <w:szCs w:val="22"/>
        </w:rPr>
        <w:t>, whereas</w:t>
      </w:r>
      <w:r w:rsidR="001A66CF" w:rsidRPr="00323FCE">
        <w:rPr>
          <w:color w:val="auto"/>
          <w:szCs w:val="22"/>
        </w:rPr>
        <w:t xml:space="preserve"> </w:t>
      </w:r>
      <w:r w:rsidR="00490B20">
        <w:rPr>
          <w:color w:val="auto"/>
          <w:szCs w:val="22"/>
        </w:rPr>
        <w:t>in SAS it has to be a numerical variable (0 for the</w:t>
      </w:r>
      <w:r w:rsidR="001A66CF" w:rsidRPr="00323FCE">
        <w:rPr>
          <w:color w:val="auto"/>
          <w:szCs w:val="22"/>
        </w:rPr>
        <w:t xml:space="preserve"> control arm </w:t>
      </w:r>
      <w:r w:rsidR="00490B20">
        <w:rPr>
          <w:color w:val="auto"/>
          <w:szCs w:val="22"/>
        </w:rPr>
        <w:t xml:space="preserve">and 1 for the </w:t>
      </w:r>
      <w:r w:rsidR="001A66CF" w:rsidRPr="00323FCE">
        <w:rPr>
          <w:color w:val="auto"/>
          <w:szCs w:val="22"/>
        </w:rPr>
        <w:t xml:space="preserve">intervention arm). With the variable type specification as described </w:t>
      </w:r>
      <w:r w:rsidR="007C2721" w:rsidRPr="00323FCE">
        <w:rPr>
          <w:color w:val="auto"/>
          <w:szCs w:val="22"/>
        </w:rPr>
        <w:t>the regres</w:t>
      </w:r>
      <w:r w:rsidR="00490B20">
        <w:rPr>
          <w:color w:val="auto"/>
          <w:szCs w:val="22"/>
        </w:rPr>
        <w:t>sion coefficient of</w:t>
      </w:r>
      <w:r w:rsidR="007C2721" w:rsidRPr="00323FCE">
        <w:rPr>
          <w:color w:val="auto"/>
          <w:szCs w:val="22"/>
        </w:rPr>
        <w:t xml:space="preserve"> ‘arm’</w:t>
      </w:r>
      <w:r w:rsidR="00CE3324" w:rsidRPr="00323FCE">
        <w:rPr>
          <w:color w:val="auto"/>
          <w:szCs w:val="22"/>
        </w:rPr>
        <w:t xml:space="preserve"> is the estimate of the difference </w:t>
      </w:r>
      <w:r w:rsidR="00490B20" w:rsidRPr="00323FCE">
        <w:rPr>
          <w:color w:val="auto"/>
          <w:szCs w:val="22"/>
        </w:rPr>
        <w:t xml:space="preserve">in log (odds) </w:t>
      </w:r>
      <w:r w:rsidR="001A66CF" w:rsidRPr="00323FCE">
        <w:rPr>
          <w:color w:val="auto"/>
          <w:szCs w:val="22"/>
        </w:rPr>
        <w:t xml:space="preserve">between </w:t>
      </w:r>
      <w:r w:rsidR="00490B20">
        <w:rPr>
          <w:color w:val="auto"/>
          <w:szCs w:val="22"/>
        </w:rPr>
        <w:t xml:space="preserve">the </w:t>
      </w:r>
      <w:r w:rsidR="001A66CF" w:rsidRPr="00323FCE">
        <w:rPr>
          <w:color w:val="auto"/>
          <w:szCs w:val="22"/>
        </w:rPr>
        <w:t>two study arms</w:t>
      </w:r>
      <w:r w:rsidR="00490B20">
        <w:rPr>
          <w:color w:val="auto"/>
          <w:szCs w:val="22"/>
        </w:rPr>
        <w:t>.</w:t>
      </w:r>
      <w:r w:rsidR="001A66CF" w:rsidRPr="00323FCE">
        <w:rPr>
          <w:color w:val="auto"/>
          <w:szCs w:val="22"/>
        </w:rPr>
        <w:t xml:space="preserve"> </w:t>
      </w:r>
      <w:r w:rsidR="00490B20">
        <w:rPr>
          <w:color w:val="auto"/>
          <w:szCs w:val="22"/>
        </w:rPr>
        <w:t>However,</w:t>
      </w:r>
      <w:r w:rsidR="00CE3324" w:rsidRPr="00323FCE">
        <w:rPr>
          <w:color w:val="auto"/>
          <w:szCs w:val="22"/>
        </w:rPr>
        <w:t xml:space="preserve"> ‘arm’</w:t>
      </w:r>
      <w:r w:rsidR="001A66CF" w:rsidRPr="00323FCE">
        <w:rPr>
          <w:color w:val="auto"/>
          <w:szCs w:val="22"/>
        </w:rPr>
        <w:t xml:space="preserve"> has to be</w:t>
      </w:r>
      <w:r w:rsidR="00CE3324" w:rsidRPr="00323FCE">
        <w:rPr>
          <w:color w:val="auto"/>
          <w:szCs w:val="22"/>
        </w:rPr>
        <w:t xml:space="preserve"> a numeri</w:t>
      </w:r>
      <w:r w:rsidR="00490B20">
        <w:rPr>
          <w:color w:val="auto"/>
          <w:szCs w:val="22"/>
        </w:rPr>
        <w:t>cal variable in the random-</w:t>
      </w:r>
      <w:r w:rsidR="00CE3324" w:rsidRPr="00323FCE">
        <w:rPr>
          <w:color w:val="auto"/>
          <w:szCs w:val="22"/>
        </w:rPr>
        <w:t xml:space="preserve">effect part of the command </w:t>
      </w:r>
      <w:r w:rsidR="001A66CF" w:rsidRPr="00323FCE">
        <w:rPr>
          <w:color w:val="auto"/>
          <w:szCs w:val="22"/>
        </w:rPr>
        <w:t>in all three software package</w:t>
      </w:r>
      <w:r w:rsidR="00490B20">
        <w:rPr>
          <w:color w:val="auto"/>
          <w:szCs w:val="22"/>
        </w:rPr>
        <w:t>s</w:t>
      </w:r>
      <w:r w:rsidR="001A66CF" w:rsidRPr="00323FCE">
        <w:rPr>
          <w:color w:val="auto"/>
          <w:szCs w:val="22"/>
        </w:rPr>
        <w:t xml:space="preserve"> </w:t>
      </w:r>
      <w:r w:rsidR="00490B20">
        <w:rPr>
          <w:color w:val="auto"/>
          <w:szCs w:val="22"/>
        </w:rPr>
        <w:t>so</w:t>
      </w:r>
      <w:r w:rsidR="00CE3324" w:rsidRPr="00323FCE">
        <w:rPr>
          <w:color w:val="auto"/>
          <w:szCs w:val="22"/>
        </w:rPr>
        <w:t xml:space="preserve"> that the </w:t>
      </w:r>
      <w:r w:rsidR="00E6168C" w:rsidRPr="00323FCE">
        <w:rPr>
          <w:color w:val="auto"/>
          <w:szCs w:val="22"/>
        </w:rPr>
        <w:t>random effect is ac</w:t>
      </w:r>
      <w:r w:rsidR="00490B20">
        <w:rPr>
          <w:color w:val="auto"/>
          <w:szCs w:val="22"/>
        </w:rPr>
        <w:t>ross study and only one between-</w:t>
      </w:r>
      <w:r w:rsidR="00E6168C" w:rsidRPr="00323FCE">
        <w:rPr>
          <w:color w:val="auto"/>
          <w:szCs w:val="22"/>
        </w:rPr>
        <w:t>study</w:t>
      </w:r>
      <w:r w:rsidR="00490B20">
        <w:rPr>
          <w:color w:val="auto"/>
          <w:szCs w:val="22"/>
        </w:rPr>
        <w:t xml:space="preserve"> variance</w:t>
      </w:r>
      <w:r w:rsidR="00E6168C" w:rsidRPr="00323FCE">
        <w:rPr>
          <w:color w:val="auto"/>
          <w:szCs w:val="22"/>
        </w:rPr>
        <w:t xml:space="preserve"> is estimated.  </w:t>
      </w:r>
      <w:r w:rsidR="00CE3324" w:rsidRPr="00323FCE">
        <w:rPr>
          <w:color w:val="auto"/>
          <w:szCs w:val="22"/>
        </w:rPr>
        <w:t xml:space="preserve"> </w:t>
      </w:r>
    </w:p>
    <w:p w14:paraId="03AC7E78" w14:textId="77777777" w:rsidR="0027242F" w:rsidRPr="0027242F" w:rsidRDefault="0027242F" w:rsidP="0027242F">
      <w:pPr>
        <w:spacing w:after="0" w:line="240" w:lineRule="auto"/>
        <w:contextualSpacing/>
        <w:rPr>
          <w:b/>
          <w:color w:val="auto"/>
          <w:szCs w:val="22"/>
        </w:rPr>
      </w:pPr>
      <w:r>
        <w:rPr>
          <w:color w:val="auto"/>
          <w:szCs w:val="22"/>
        </w:rPr>
        <w:tab/>
      </w:r>
    </w:p>
    <w:p w14:paraId="0B7C7B24" w14:textId="77777777" w:rsidR="007C2721" w:rsidRPr="007C2721" w:rsidRDefault="007C2721" w:rsidP="00234ECF">
      <w:pPr>
        <w:spacing w:after="0" w:line="240" w:lineRule="auto"/>
        <w:contextualSpacing/>
        <w:rPr>
          <w:color w:val="auto"/>
          <w:szCs w:val="22"/>
        </w:rPr>
      </w:pPr>
    </w:p>
    <w:p w14:paraId="5904711F" w14:textId="3336526D" w:rsidR="00995387" w:rsidRDefault="00995387" w:rsidP="00490B20">
      <w:pPr>
        <w:rPr>
          <w:b/>
          <w:color w:val="auto"/>
          <w:szCs w:val="22"/>
        </w:rPr>
      </w:pPr>
      <w:r>
        <w:rPr>
          <w:b/>
          <w:color w:val="auto"/>
          <w:szCs w:val="22"/>
        </w:rPr>
        <w:br w:type="page"/>
      </w:r>
    </w:p>
    <w:p w14:paraId="3BA9D0EA" w14:textId="77777777" w:rsidR="000A5320" w:rsidRDefault="000A5320" w:rsidP="00234ECF">
      <w:pPr>
        <w:spacing w:after="0" w:line="240" w:lineRule="auto"/>
        <w:contextualSpacing/>
        <w:rPr>
          <w:b/>
          <w:color w:val="auto"/>
          <w:szCs w:val="22"/>
        </w:rPr>
      </w:pPr>
    </w:p>
    <w:p w14:paraId="53B04326" w14:textId="4C86699B" w:rsidR="00C1556A" w:rsidRPr="007C386C" w:rsidRDefault="00A93AD8" w:rsidP="00234ECF">
      <w:pPr>
        <w:spacing w:after="0" w:line="240" w:lineRule="auto"/>
        <w:contextualSpacing/>
        <w:rPr>
          <w:b/>
          <w:color w:val="auto"/>
          <w:szCs w:val="22"/>
        </w:rPr>
      </w:pPr>
      <w:r>
        <w:rPr>
          <w:b/>
          <w:color w:val="auto"/>
          <w:szCs w:val="22"/>
        </w:rPr>
        <w:t>Stata</w:t>
      </w:r>
    </w:p>
    <w:p w14:paraId="7CC069AF" w14:textId="77777777" w:rsidR="000A5320" w:rsidRDefault="000A5320" w:rsidP="00234ECF">
      <w:pPr>
        <w:spacing w:after="0" w:line="240" w:lineRule="auto"/>
        <w:contextualSpacing/>
        <w:rPr>
          <w:color w:val="auto"/>
          <w:szCs w:val="22"/>
        </w:rPr>
      </w:pPr>
    </w:p>
    <w:p w14:paraId="2C0CF561" w14:textId="469B0AF1" w:rsidR="008F2B19" w:rsidRPr="00DA3C1D" w:rsidRDefault="00E64C56" w:rsidP="00234ECF">
      <w:pPr>
        <w:spacing w:after="0" w:line="240" w:lineRule="auto"/>
        <w:contextualSpacing/>
        <w:rPr>
          <w:color w:val="auto"/>
          <w:szCs w:val="22"/>
        </w:rPr>
      </w:pPr>
      <w:r w:rsidRPr="00DA3C1D">
        <w:rPr>
          <w:color w:val="auto"/>
          <w:szCs w:val="22"/>
        </w:rPr>
        <w:t>C</w:t>
      </w:r>
      <w:r w:rsidR="008F2B19" w:rsidRPr="00DA3C1D">
        <w:rPr>
          <w:color w:val="auto"/>
          <w:szCs w:val="22"/>
        </w:rPr>
        <w:t>ommand</w:t>
      </w:r>
      <w:r w:rsidRPr="00DA3C1D">
        <w:rPr>
          <w:color w:val="auto"/>
          <w:szCs w:val="22"/>
        </w:rPr>
        <w:t>:</w:t>
      </w:r>
      <w:r w:rsidR="008F2B19" w:rsidRPr="00DA3C1D">
        <w:rPr>
          <w:color w:val="auto"/>
          <w:szCs w:val="22"/>
        </w:rPr>
        <w:t xml:space="preserve"> </w:t>
      </w:r>
      <w:proofErr w:type="spellStart"/>
      <w:r w:rsidR="000A5320">
        <w:rPr>
          <w:b/>
          <w:color w:val="auto"/>
          <w:szCs w:val="22"/>
        </w:rPr>
        <w:t>melogit</w:t>
      </w:r>
      <w:proofErr w:type="spellEnd"/>
    </w:p>
    <w:p w14:paraId="082E4549" w14:textId="77777777" w:rsidR="00355347" w:rsidRDefault="00355347" w:rsidP="00234ECF">
      <w:pPr>
        <w:spacing w:after="0" w:line="240" w:lineRule="auto"/>
        <w:contextualSpacing/>
        <w:rPr>
          <w:color w:val="auto"/>
          <w:szCs w:val="22"/>
        </w:rPr>
      </w:pPr>
    </w:p>
    <w:p w14:paraId="7224BA16" w14:textId="3FD438B4" w:rsidR="001A66CF" w:rsidRPr="00323FCE" w:rsidRDefault="001A66CF" w:rsidP="00234ECF">
      <w:pPr>
        <w:spacing w:after="0" w:line="240" w:lineRule="auto"/>
        <w:contextualSpacing/>
        <w:rPr>
          <w:color w:val="2704FC"/>
          <w:szCs w:val="22"/>
        </w:rPr>
      </w:pPr>
      <w:r w:rsidRPr="00323FCE">
        <w:rPr>
          <w:color w:val="2704FC"/>
          <w:szCs w:val="22"/>
        </w:rPr>
        <w:t xml:space="preserve">/* Note: i.id and </w:t>
      </w:r>
      <w:proofErr w:type="spellStart"/>
      <w:r w:rsidRPr="00323FCE">
        <w:rPr>
          <w:color w:val="2704FC"/>
          <w:szCs w:val="22"/>
        </w:rPr>
        <w:t>i.arm</w:t>
      </w:r>
      <w:proofErr w:type="spellEnd"/>
      <w:r w:rsidRPr="00323FCE">
        <w:rPr>
          <w:color w:val="2704FC"/>
          <w:szCs w:val="22"/>
        </w:rPr>
        <w:t xml:space="preserve"> </w:t>
      </w:r>
      <w:r w:rsidR="00490B20">
        <w:rPr>
          <w:color w:val="2704FC"/>
          <w:szCs w:val="22"/>
        </w:rPr>
        <w:t>denote</w:t>
      </w:r>
      <w:r w:rsidRPr="00323FCE">
        <w:rPr>
          <w:color w:val="2704FC"/>
          <w:szCs w:val="22"/>
        </w:rPr>
        <w:t xml:space="preserve"> categorical variable</w:t>
      </w:r>
      <w:r w:rsidR="00371A0B" w:rsidRPr="00323FCE">
        <w:rPr>
          <w:color w:val="2704FC"/>
          <w:szCs w:val="22"/>
        </w:rPr>
        <w:t>s.  */</w:t>
      </w:r>
    </w:p>
    <w:p w14:paraId="0603E385" w14:textId="77777777" w:rsidR="00371A0B" w:rsidRDefault="00371A0B" w:rsidP="00234ECF">
      <w:pPr>
        <w:spacing w:after="0" w:line="240" w:lineRule="auto"/>
        <w:contextualSpacing/>
        <w:rPr>
          <w:b/>
          <w:color w:val="auto"/>
          <w:szCs w:val="22"/>
          <w:u w:val="single"/>
        </w:rPr>
      </w:pPr>
    </w:p>
    <w:p w14:paraId="5E3C0CCD" w14:textId="6FF62B89" w:rsidR="00355347" w:rsidRPr="00DA3C1D" w:rsidRDefault="00490B20" w:rsidP="00234ECF">
      <w:pPr>
        <w:spacing w:after="0" w:line="240" w:lineRule="auto"/>
        <w:contextualSpacing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Fixed-effect</w:t>
      </w:r>
      <w:r w:rsidR="00355347" w:rsidRPr="00DA3C1D">
        <w:rPr>
          <w:b/>
          <w:color w:val="auto"/>
          <w:szCs w:val="22"/>
          <w:u w:val="single"/>
        </w:rPr>
        <w:t xml:space="preserve"> logistic regression </w:t>
      </w:r>
      <w:r w:rsidR="00B550B5" w:rsidRPr="00DA3C1D">
        <w:rPr>
          <w:b/>
          <w:color w:val="auto"/>
          <w:szCs w:val="22"/>
          <w:u w:val="single"/>
        </w:rPr>
        <w:t>model</w:t>
      </w:r>
    </w:p>
    <w:p w14:paraId="40C40A1C" w14:textId="77777777" w:rsidR="00355347" w:rsidRPr="00DA3C1D" w:rsidRDefault="00355347" w:rsidP="00234ECF">
      <w:pPr>
        <w:spacing w:after="0" w:line="240" w:lineRule="auto"/>
        <w:contextualSpacing/>
        <w:rPr>
          <w:color w:val="auto"/>
          <w:szCs w:val="22"/>
        </w:rPr>
      </w:pPr>
    </w:p>
    <w:p w14:paraId="3BC4B4C1" w14:textId="77777777" w:rsidR="00355347" w:rsidRPr="00DA3C1D" w:rsidRDefault="00355347" w:rsidP="00234ECF">
      <w:pPr>
        <w:spacing w:after="0" w:line="240" w:lineRule="auto"/>
        <w:contextualSpacing/>
        <w:rPr>
          <w:color w:val="auto"/>
          <w:szCs w:val="22"/>
        </w:rPr>
      </w:pPr>
      <w:r w:rsidRPr="00DA3C1D">
        <w:rPr>
          <w:b/>
          <w:color w:val="auto"/>
          <w:szCs w:val="22"/>
        </w:rPr>
        <w:t xml:space="preserve"> </w:t>
      </w:r>
      <w:proofErr w:type="spellStart"/>
      <w:proofErr w:type="gramStart"/>
      <w:r w:rsidRPr="00DA3C1D">
        <w:rPr>
          <w:color w:val="auto"/>
          <w:szCs w:val="22"/>
        </w:rPr>
        <w:t>melogit</w:t>
      </w:r>
      <w:proofErr w:type="spellEnd"/>
      <w:proofErr w:type="gramEnd"/>
      <w:r w:rsidRPr="00DA3C1D">
        <w:rPr>
          <w:color w:val="auto"/>
          <w:szCs w:val="22"/>
        </w:rPr>
        <w:t xml:space="preserve"> dead i.id </w:t>
      </w:r>
      <w:proofErr w:type="spellStart"/>
      <w:r w:rsidRPr="00DA3C1D">
        <w:rPr>
          <w:color w:val="auto"/>
          <w:szCs w:val="22"/>
        </w:rPr>
        <w:t>i.arm</w:t>
      </w:r>
      <w:proofErr w:type="spellEnd"/>
      <w:r w:rsidRPr="00DA3C1D">
        <w:rPr>
          <w:color w:val="auto"/>
          <w:szCs w:val="22"/>
        </w:rPr>
        <w:t>, binomial(n)</w:t>
      </w:r>
    </w:p>
    <w:p w14:paraId="04572F20" w14:textId="77777777" w:rsidR="00355347" w:rsidRPr="00DA3C1D" w:rsidRDefault="00355347" w:rsidP="00234ECF">
      <w:pPr>
        <w:spacing w:after="0" w:line="240" w:lineRule="auto"/>
        <w:contextualSpacing/>
        <w:rPr>
          <w:color w:val="auto"/>
          <w:szCs w:val="22"/>
        </w:rPr>
      </w:pPr>
      <w:r w:rsidRPr="00DA3C1D">
        <w:rPr>
          <w:color w:val="auto"/>
          <w:szCs w:val="22"/>
        </w:rPr>
        <w:t xml:space="preserve"> </w:t>
      </w:r>
      <w:proofErr w:type="spellStart"/>
      <w:proofErr w:type="gramStart"/>
      <w:r w:rsidRPr="00DA3C1D">
        <w:rPr>
          <w:color w:val="auto"/>
          <w:szCs w:val="22"/>
        </w:rPr>
        <w:t>melogit</w:t>
      </w:r>
      <w:proofErr w:type="spellEnd"/>
      <w:proofErr w:type="gramEnd"/>
      <w:r w:rsidRPr="00DA3C1D">
        <w:rPr>
          <w:color w:val="auto"/>
          <w:szCs w:val="22"/>
        </w:rPr>
        <w:t xml:space="preserve"> bleed i.id </w:t>
      </w:r>
      <w:proofErr w:type="spellStart"/>
      <w:r w:rsidRPr="00DA3C1D">
        <w:rPr>
          <w:color w:val="auto"/>
          <w:szCs w:val="22"/>
        </w:rPr>
        <w:t>i.arm</w:t>
      </w:r>
      <w:proofErr w:type="spellEnd"/>
      <w:r w:rsidRPr="00DA3C1D">
        <w:rPr>
          <w:color w:val="auto"/>
          <w:szCs w:val="22"/>
        </w:rPr>
        <w:t>, binomial(n)</w:t>
      </w:r>
    </w:p>
    <w:p w14:paraId="1FB79E64" w14:textId="77777777" w:rsidR="00355347" w:rsidRPr="00DA3C1D" w:rsidRDefault="00355347" w:rsidP="00234ECF">
      <w:pPr>
        <w:spacing w:after="0" w:line="240" w:lineRule="auto"/>
        <w:contextualSpacing/>
        <w:rPr>
          <w:color w:val="auto"/>
          <w:szCs w:val="22"/>
        </w:rPr>
      </w:pPr>
    </w:p>
    <w:p w14:paraId="62442BE8" w14:textId="307C89C8" w:rsidR="00B550B5" w:rsidRPr="00DA3C1D" w:rsidRDefault="00490B20" w:rsidP="00234ECF">
      <w:pPr>
        <w:spacing w:after="0" w:line="240" w:lineRule="auto"/>
        <w:ind w:left="360" w:hanging="360"/>
        <w:contextualSpacing/>
        <w:rPr>
          <w:b/>
          <w:szCs w:val="22"/>
          <w:u w:val="single"/>
        </w:rPr>
      </w:pPr>
      <w:r>
        <w:rPr>
          <w:b/>
          <w:szCs w:val="22"/>
          <w:u w:val="single"/>
        </w:rPr>
        <w:t>Mixed-</w:t>
      </w:r>
      <w:r w:rsidR="00B550B5" w:rsidRPr="00DA3C1D">
        <w:rPr>
          <w:b/>
          <w:szCs w:val="22"/>
          <w:u w:val="single"/>
        </w:rPr>
        <w:t>effects logistic regression model</w:t>
      </w:r>
    </w:p>
    <w:p w14:paraId="6C554B5B" w14:textId="77777777" w:rsidR="00B550B5" w:rsidRPr="008E0557" w:rsidRDefault="00371A0B" w:rsidP="00234ECF">
      <w:pPr>
        <w:spacing w:after="0" w:line="240" w:lineRule="auto"/>
        <w:contextualSpacing/>
        <w:rPr>
          <w:color w:val="2704FC"/>
          <w:szCs w:val="22"/>
        </w:rPr>
      </w:pPr>
      <w:r w:rsidRPr="008E0557">
        <w:rPr>
          <w:color w:val="2704FC"/>
          <w:szCs w:val="22"/>
        </w:rPr>
        <w:t xml:space="preserve">/* </w:t>
      </w:r>
      <w:r w:rsidR="000A67B5" w:rsidRPr="008E0557">
        <w:rPr>
          <w:color w:val="2704FC"/>
          <w:szCs w:val="22"/>
        </w:rPr>
        <w:t xml:space="preserve">The default </w:t>
      </w:r>
      <w:r w:rsidR="00E55E1D" w:rsidRPr="008E0557">
        <w:rPr>
          <w:color w:val="2704FC"/>
          <w:szCs w:val="22"/>
        </w:rPr>
        <w:t>estimation method</w:t>
      </w:r>
      <w:r w:rsidR="000A67B5" w:rsidRPr="008E0557">
        <w:rPr>
          <w:color w:val="2704FC"/>
          <w:szCs w:val="22"/>
        </w:rPr>
        <w:t xml:space="preserve"> is </w:t>
      </w:r>
      <w:r w:rsidR="00E55E1D" w:rsidRPr="008E0557">
        <w:rPr>
          <w:color w:val="2704FC"/>
          <w:szCs w:val="22"/>
        </w:rPr>
        <w:t xml:space="preserve">maximum likelihood with </w:t>
      </w:r>
      <w:r w:rsidR="000A67B5" w:rsidRPr="008E0557">
        <w:rPr>
          <w:color w:val="2704FC"/>
          <w:szCs w:val="22"/>
        </w:rPr>
        <w:t>adaptive Gauss–</w:t>
      </w:r>
      <w:proofErr w:type="spellStart"/>
      <w:r w:rsidR="000A67B5" w:rsidRPr="008E0557">
        <w:rPr>
          <w:color w:val="2704FC"/>
          <w:szCs w:val="22"/>
        </w:rPr>
        <w:t>Hermite</w:t>
      </w:r>
      <w:proofErr w:type="spellEnd"/>
      <w:r w:rsidR="000A67B5" w:rsidRPr="008E0557">
        <w:rPr>
          <w:color w:val="2704FC"/>
          <w:szCs w:val="22"/>
        </w:rPr>
        <w:t xml:space="preserve"> quadrature </w:t>
      </w:r>
      <w:r w:rsidR="00E55E1D" w:rsidRPr="008E0557">
        <w:rPr>
          <w:color w:val="2704FC"/>
          <w:szCs w:val="22"/>
        </w:rPr>
        <w:t>based on</w:t>
      </w:r>
      <w:r w:rsidR="000A67B5" w:rsidRPr="008E0557">
        <w:rPr>
          <w:color w:val="2704FC"/>
          <w:szCs w:val="22"/>
        </w:rPr>
        <w:t xml:space="preserve"> 7 integration points</w:t>
      </w:r>
      <w:r w:rsidRPr="008E0557">
        <w:rPr>
          <w:color w:val="2704FC"/>
          <w:szCs w:val="22"/>
        </w:rPr>
        <w:t>. */</w:t>
      </w:r>
    </w:p>
    <w:p w14:paraId="1F38C75D" w14:textId="77777777" w:rsidR="00371A0B" w:rsidRDefault="00371A0B" w:rsidP="00234ECF">
      <w:pPr>
        <w:spacing w:after="0" w:line="240" w:lineRule="auto"/>
        <w:contextualSpacing/>
        <w:rPr>
          <w:szCs w:val="22"/>
        </w:rPr>
      </w:pPr>
    </w:p>
    <w:p w14:paraId="60450470" w14:textId="466EA8A2" w:rsidR="000A67B5" w:rsidRPr="008E0557" w:rsidRDefault="00490B20" w:rsidP="00234ECF">
      <w:pPr>
        <w:spacing w:after="0" w:line="240" w:lineRule="auto"/>
        <w:contextualSpacing/>
        <w:rPr>
          <w:szCs w:val="22"/>
        </w:rPr>
      </w:pPr>
      <w:r>
        <w:rPr>
          <w:color w:val="2704FC"/>
          <w:szCs w:val="22"/>
        </w:rPr>
        <w:t>/* Note: arm is a</w:t>
      </w:r>
      <w:r w:rsidR="00371A0B" w:rsidRPr="008E0557">
        <w:rPr>
          <w:color w:val="2704FC"/>
          <w:szCs w:val="22"/>
        </w:rPr>
        <w:t xml:space="preserve"> n</w:t>
      </w:r>
      <w:r>
        <w:rPr>
          <w:color w:val="2704FC"/>
          <w:szCs w:val="22"/>
        </w:rPr>
        <w:t>umerical variable in the random-</w:t>
      </w:r>
      <w:r w:rsidR="00371A0B" w:rsidRPr="008E0557">
        <w:rPr>
          <w:color w:val="2704FC"/>
          <w:szCs w:val="22"/>
        </w:rPr>
        <w:t xml:space="preserve">effect part of the command.  </w:t>
      </w:r>
      <w:proofErr w:type="spellStart"/>
      <w:proofErr w:type="gramStart"/>
      <w:r w:rsidR="00F52353">
        <w:rPr>
          <w:color w:val="2704FC"/>
          <w:szCs w:val="22"/>
        </w:rPr>
        <w:t>noconstant</w:t>
      </w:r>
      <w:proofErr w:type="spellEnd"/>
      <w:proofErr w:type="gramEnd"/>
      <w:r w:rsidR="00F52353">
        <w:rPr>
          <w:color w:val="2704FC"/>
          <w:szCs w:val="22"/>
        </w:rPr>
        <w:t xml:space="preserve"> in the random-effect part of the command is used so that the study effect is fixed </w:t>
      </w:r>
      <w:r w:rsidR="00371A0B" w:rsidRPr="008E0557">
        <w:rPr>
          <w:color w:val="2704FC"/>
          <w:szCs w:val="22"/>
        </w:rPr>
        <w:t>*/</w:t>
      </w:r>
    </w:p>
    <w:p w14:paraId="52C82BBB" w14:textId="77777777" w:rsidR="00D3287C" w:rsidRPr="00DA3C1D" w:rsidRDefault="00D3287C" w:rsidP="00234ECF">
      <w:pPr>
        <w:spacing w:after="0" w:line="240" w:lineRule="auto"/>
        <w:contextualSpacing/>
        <w:rPr>
          <w:szCs w:val="22"/>
        </w:rPr>
      </w:pPr>
      <w:proofErr w:type="spellStart"/>
      <w:proofErr w:type="gramStart"/>
      <w:r w:rsidRPr="00DA3C1D">
        <w:rPr>
          <w:szCs w:val="22"/>
        </w:rPr>
        <w:t>melogit</w:t>
      </w:r>
      <w:proofErr w:type="spellEnd"/>
      <w:proofErr w:type="gramEnd"/>
      <w:r w:rsidRPr="00DA3C1D">
        <w:rPr>
          <w:szCs w:val="22"/>
        </w:rPr>
        <w:t xml:space="preserve"> dead i.id </w:t>
      </w:r>
      <w:proofErr w:type="spellStart"/>
      <w:r w:rsidRPr="00DA3C1D">
        <w:rPr>
          <w:szCs w:val="22"/>
        </w:rPr>
        <w:t>i.arm</w:t>
      </w:r>
      <w:proofErr w:type="spellEnd"/>
      <w:r w:rsidRPr="00DA3C1D">
        <w:rPr>
          <w:szCs w:val="22"/>
        </w:rPr>
        <w:t xml:space="preserve"> || id: arm, </w:t>
      </w:r>
      <w:proofErr w:type="spellStart"/>
      <w:r w:rsidRPr="00DA3C1D">
        <w:rPr>
          <w:szCs w:val="22"/>
        </w:rPr>
        <w:t>noconstant</w:t>
      </w:r>
      <w:proofErr w:type="spellEnd"/>
      <w:r w:rsidRPr="00DA3C1D">
        <w:rPr>
          <w:szCs w:val="22"/>
        </w:rPr>
        <w:t xml:space="preserve"> binomial(n)</w:t>
      </w:r>
    </w:p>
    <w:p w14:paraId="6442861D" w14:textId="77777777" w:rsidR="00B550B5" w:rsidRPr="00DA3C1D" w:rsidRDefault="00B550B5" w:rsidP="00234ECF">
      <w:pPr>
        <w:spacing w:after="0" w:line="240" w:lineRule="auto"/>
        <w:contextualSpacing/>
        <w:rPr>
          <w:szCs w:val="22"/>
        </w:rPr>
      </w:pPr>
      <w:proofErr w:type="spellStart"/>
      <w:proofErr w:type="gramStart"/>
      <w:r w:rsidRPr="00DA3C1D">
        <w:rPr>
          <w:szCs w:val="22"/>
        </w:rPr>
        <w:t>melogit</w:t>
      </w:r>
      <w:proofErr w:type="spellEnd"/>
      <w:proofErr w:type="gramEnd"/>
      <w:r w:rsidRPr="00DA3C1D">
        <w:rPr>
          <w:szCs w:val="22"/>
        </w:rPr>
        <w:t xml:space="preserve"> bleed i.id </w:t>
      </w:r>
      <w:proofErr w:type="spellStart"/>
      <w:r w:rsidRPr="00DA3C1D">
        <w:rPr>
          <w:szCs w:val="22"/>
        </w:rPr>
        <w:t>i.arm</w:t>
      </w:r>
      <w:proofErr w:type="spellEnd"/>
      <w:r w:rsidRPr="00DA3C1D">
        <w:rPr>
          <w:szCs w:val="22"/>
        </w:rPr>
        <w:t xml:space="preserve"> || id: arm, </w:t>
      </w:r>
      <w:proofErr w:type="spellStart"/>
      <w:r w:rsidRPr="00DA3C1D">
        <w:rPr>
          <w:szCs w:val="22"/>
        </w:rPr>
        <w:t>noconstant</w:t>
      </w:r>
      <w:proofErr w:type="spellEnd"/>
      <w:r w:rsidRPr="00DA3C1D">
        <w:rPr>
          <w:szCs w:val="22"/>
        </w:rPr>
        <w:t xml:space="preserve"> binomial(n)</w:t>
      </w:r>
    </w:p>
    <w:p w14:paraId="46ED1957" w14:textId="77777777" w:rsidR="00E55E1D" w:rsidRDefault="00E55E1D" w:rsidP="00234ECF">
      <w:pPr>
        <w:spacing w:after="0" w:line="240" w:lineRule="auto"/>
        <w:contextualSpacing/>
        <w:rPr>
          <w:b/>
          <w:szCs w:val="22"/>
        </w:rPr>
      </w:pPr>
    </w:p>
    <w:p w14:paraId="10F1EA83" w14:textId="77777777" w:rsidR="00E55E1D" w:rsidRDefault="00E55E1D" w:rsidP="00234ECF">
      <w:pPr>
        <w:spacing w:after="0" w:line="240" w:lineRule="auto"/>
        <w:contextualSpacing/>
        <w:rPr>
          <w:b/>
          <w:szCs w:val="22"/>
        </w:rPr>
      </w:pPr>
    </w:p>
    <w:p w14:paraId="7CA3661E" w14:textId="77777777" w:rsidR="000A5320" w:rsidRDefault="000A5320" w:rsidP="00234ECF">
      <w:pPr>
        <w:spacing w:after="0" w:line="240" w:lineRule="auto"/>
        <w:contextualSpacing/>
        <w:rPr>
          <w:b/>
          <w:szCs w:val="22"/>
        </w:rPr>
      </w:pPr>
    </w:p>
    <w:p w14:paraId="23917D5E" w14:textId="77777777" w:rsidR="000A5320" w:rsidRDefault="000A5320" w:rsidP="00234ECF">
      <w:pPr>
        <w:spacing w:after="0" w:line="240" w:lineRule="auto"/>
        <w:contextualSpacing/>
        <w:rPr>
          <w:b/>
          <w:szCs w:val="22"/>
        </w:rPr>
      </w:pPr>
    </w:p>
    <w:p w14:paraId="1F834B5A" w14:textId="77777777" w:rsidR="000A5320" w:rsidRDefault="000A5320" w:rsidP="00234ECF">
      <w:pPr>
        <w:spacing w:after="0" w:line="240" w:lineRule="auto"/>
        <w:contextualSpacing/>
        <w:rPr>
          <w:b/>
          <w:szCs w:val="22"/>
        </w:rPr>
      </w:pPr>
    </w:p>
    <w:p w14:paraId="0AEE8B1F" w14:textId="77777777" w:rsidR="000A5320" w:rsidRDefault="000A5320" w:rsidP="00234ECF">
      <w:pPr>
        <w:spacing w:after="0" w:line="240" w:lineRule="auto"/>
        <w:contextualSpacing/>
        <w:rPr>
          <w:b/>
          <w:szCs w:val="22"/>
        </w:rPr>
      </w:pPr>
    </w:p>
    <w:p w14:paraId="2BBE5724" w14:textId="77777777" w:rsidR="008F2B19" w:rsidRPr="007C386C" w:rsidRDefault="008F2B19" w:rsidP="00234ECF">
      <w:pPr>
        <w:spacing w:after="0" w:line="240" w:lineRule="auto"/>
        <w:contextualSpacing/>
        <w:rPr>
          <w:b/>
          <w:szCs w:val="22"/>
        </w:rPr>
      </w:pPr>
      <w:r w:rsidRPr="007C386C">
        <w:rPr>
          <w:b/>
          <w:szCs w:val="22"/>
        </w:rPr>
        <w:t>R</w:t>
      </w:r>
    </w:p>
    <w:p w14:paraId="4021D8B8" w14:textId="77777777" w:rsidR="00E64C56" w:rsidRDefault="00E64C56" w:rsidP="00234ECF">
      <w:pPr>
        <w:spacing w:after="0" w:line="240" w:lineRule="auto"/>
        <w:contextualSpacing/>
        <w:rPr>
          <w:b/>
          <w:color w:val="auto"/>
          <w:szCs w:val="22"/>
          <w:u w:val="single"/>
        </w:rPr>
      </w:pPr>
    </w:p>
    <w:p w14:paraId="6D83E01C" w14:textId="136C5B99" w:rsidR="00371A0B" w:rsidRPr="008E0557" w:rsidRDefault="00F52353" w:rsidP="00371A0B">
      <w:pPr>
        <w:spacing w:after="0" w:line="240" w:lineRule="auto"/>
        <w:contextualSpacing/>
        <w:rPr>
          <w:color w:val="2704FC"/>
          <w:szCs w:val="22"/>
        </w:rPr>
      </w:pPr>
      <w:r>
        <w:rPr>
          <w:color w:val="2704FC"/>
          <w:szCs w:val="22"/>
        </w:rPr>
        <w:t xml:space="preserve">/* Note: </w:t>
      </w:r>
      <w:proofErr w:type="spellStart"/>
      <w:proofErr w:type="gramStart"/>
      <w:r>
        <w:rPr>
          <w:color w:val="2704FC"/>
          <w:szCs w:val="22"/>
        </w:rPr>
        <w:t>as.factor</w:t>
      </w:r>
      <w:proofErr w:type="spellEnd"/>
      <w:r w:rsidR="00371A0B" w:rsidRPr="008E0557">
        <w:rPr>
          <w:color w:val="2704FC"/>
          <w:szCs w:val="22"/>
        </w:rPr>
        <w:t>(</w:t>
      </w:r>
      <w:proofErr w:type="gramEnd"/>
      <w:r w:rsidR="00371A0B" w:rsidRPr="008E0557">
        <w:rPr>
          <w:color w:val="2704FC"/>
          <w:szCs w:val="22"/>
        </w:rPr>
        <w:t xml:space="preserve">id) and </w:t>
      </w:r>
      <w:proofErr w:type="spellStart"/>
      <w:r w:rsidR="00371A0B" w:rsidRPr="008E0557">
        <w:rPr>
          <w:color w:val="2704FC"/>
          <w:szCs w:val="22"/>
        </w:rPr>
        <w:t>as.factor</w:t>
      </w:r>
      <w:proofErr w:type="spellEnd"/>
      <w:r w:rsidR="00371A0B" w:rsidRPr="008E0557">
        <w:rPr>
          <w:color w:val="2704FC"/>
          <w:szCs w:val="22"/>
        </w:rPr>
        <w:t>(a</w:t>
      </w:r>
      <w:r>
        <w:rPr>
          <w:color w:val="2704FC"/>
          <w:szCs w:val="22"/>
        </w:rPr>
        <w:t>rm) specifying</w:t>
      </w:r>
      <w:r w:rsidR="00371A0B" w:rsidRPr="008E0557">
        <w:rPr>
          <w:color w:val="2704FC"/>
          <w:szCs w:val="22"/>
        </w:rPr>
        <w:t xml:space="preserve"> categorical variables.  */</w:t>
      </w:r>
    </w:p>
    <w:p w14:paraId="77398722" w14:textId="77777777" w:rsidR="00371A0B" w:rsidRPr="00DA3C1D" w:rsidRDefault="00371A0B" w:rsidP="00234ECF">
      <w:pPr>
        <w:spacing w:after="0" w:line="240" w:lineRule="auto"/>
        <w:contextualSpacing/>
        <w:rPr>
          <w:b/>
          <w:color w:val="auto"/>
          <w:szCs w:val="22"/>
          <w:u w:val="single"/>
        </w:rPr>
      </w:pPr>
    </w:p>
    <w:p w14:paraId="75021205" w14:textId="0406D53A" w:rsidR="00E64C56" w:rsidRPr="00DA3C1D" w:rsidRDefault="00F52353" w:rsidP="00234ECF">
      <w:pPr>
        <w:spacing w:after="0" w:line="240" w:lineRule="auto"/>
        <w:contextualSpacing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Fixed-effect</w:t>
      </w:r>
      <w:r w:rsidR="00E64C56" w:rsidRPr="00DA3C1D">
        <w:rPr>
          <w:b/>
          <w:color w:val="auto"/>
          <w:szCs w:val="22"/>
          <w:u w:val="single"/>
        </w:rPr>
        <w:t xml:space="preserve"> logistic regression model</w:t>
      </w:r>
    </w:p>
    <w:p w14:paraId="6B7A2E98" w14:textId="77777777" w:rsidR="008F2B19" w:rsidRPr="00DA3C1D" w:rsidRDefault="008F2B19" w:rsidP="00234ECF">
      <w:pPr>
        <w:spacing w:after="0" w:line="240" w:lineRule="auto"/>
        <w:contextualSpacing/>
        <w:rPr>
          <w:szCs w:val="22"/>
        </w:rPr>
      </w:pPr>
    </w:p>
    <w:p w14:paraId="495A62E5" w14:textId="61200A8C" w:rsidR="007C386C" w:rsidRDefault="007C386C" w:rsidP="00234ECF">
      <w:pPr>
        <w:spacing w:after="0" w:line="240" w:lineRule="auto"/>
        <w:contextualSpacing/>
        <w:rPr>
          <w:szCs w:val="22"/>
        </w:rPr>
      </w:pPr>
      <w:r>
        <w:rPr>
          <w:szCs w:val="22"/>
        </w:rPr>
        <w:t xml:space="preserve">Command: </w:t>
      </w:r>
      <w:proofErr w:type="spellStart"/>
      <w:r w:rsidR="000A5320">
        <w:rPr>
          <w:b/>
          <w:szCs w:val="22"/>
        </w:rPr>
        <w:t>glm</w:t>
      </w:r>
      <w:proofErr w:type="spellEnd"/>
    </w:p>
    <w:p w14:paraId="2B90D7C4" w14:textId="77777777" w:rsidR="007C386C" w:rsidRDefault="007C386C" w:rsidP="00234ECF">
      <w:pPr>
        <w:spacing w:after="0" w:line="240" w:lineRule="auto"/>
        <w:contextualSpacing/>
        <w:rPr>
          <w:szCs w:val="22"/>
        </w:rPr>
      </w:pPr>
    </w:p>
    <w:p w14:paraId="6EB2353E" w14:textId="55B265E5" w:rsidR="00E64C56" w:rsidRPr="00DA3C1D" w:rsidRDefault="00F52353" w:rsidP="00234ECF">
      <w:pPr>
        <w:spacing w:after="0" w:line="240" w:lineRule="auto"/>
        <w:contextualSpacing/>
        <w:rPr>
          <w:szCs w:val="22"/>
        </w:rPr>
      </w:pPr>
      <w:r w:rsidRPr="00DA3C1D">
        <w:rPr>
          <w:szCs w:val="22"/>
        </w:rPr>
        <w:t>S</w:t>
      </w:r>
      <w:r w:rsidR="00E64C56" w:rsidRPr="00DA3C1D">
        <w:rPr>
          <w:szCs w:val="22"/>
        </w:rPr>
        <w:t>ummary</w:t>
      </w:r>
      <w:r>
        <w:rPr>
          <w:szCs w:val="22"/>
        </w:rPr>
        <w:t xml:space="preserve"> </w:t>
      </w:r>
      <w:r w:rsidR="00E64C56" w:rsidRPr="00DA3C1D">
        <w:rPr>
          <w:szCs w:val="22"/>
        </w:rPr>
        <w:t>(</w:t>
      </w:r>
      <w:proofErr w:type="spellStart"/>
      <w:proofErr w:type="gramStart"/>
      <w:r w:rsidR="00E64C56" w:rsidRPr="00DA3C1D">
        <w:rPr>
          <w:szCs w:val="22"/>
        </w:rPr>
        <w:t>glm</w:t>
      </w:r>
      <w:proofErr w:type="spellEnd"/>
      <w:r w:rsidR="00E64C56" w:rsidRPr="00DA3C1D">
        <w:rPr>
          <w:szCs w:val="22"/>
        </w:rPr>
        <w:t>(</w:t>
      </w:r>
      <w:proofErr w:type="spellStart"/>
      <w:proofErr w:type="gramEnd"/>
      <w:r w:rsidR="00E64C56" w:rsidRPr="00DA3C1D">
        <w:rPr>
          <w:szCs w:val="22"/>
        </w:rPr>
        <w:t>cbind</w:t>
      </w:r>
      <w:proofErr w:type="spellEnd"/>
      <w:r w:rsidR="00E64C56" w:rsidRPr="00DA3C1D">
        <w:rPr>
          <w:szCs w:val="22"/>
        </w:rPr>
        <w:t>(</w:t>
      </w:r>
      <w:proofErr w:type="spellStart"/>
      <w:r w:rsidR="00E64C56" w:rsidRPr="00DA3C1D">
        <w:rPr>
          <w:szCs w:val="22"/>
        </w:rPr>
        <w:t>dead,ndea</w:t>
      </w:r>
      <w:r w:rsidR="00DA3C1D" w:rsidRPr="00DA3C1D">
        <w:rPr>
          <w:szCs w:val="22"/>
        </w:rPr>
        <w:t>d</w:t>
      </w:r>
      <w:proofErr w:type="spellEnd"/>
      <w:r w:rsidR="00DA3C1D" w:rsidRPr="00DA3C1D">
        <w:rPr>
          <w:szCs w:val="22"/>
        </w:rPr>
        <w:t>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~</w:t>
      </w:r>
      <w:r>
        <w:rPr>
          <w:szCs w:val="22"/>
        </w:rPr>
        <w:t xml:space="preserve"> </w:t>
      </w:r>
      <w:proofErr w:type="spellStart"/>
      <w:r w:rsidR="00DA3C1D" w:rsidRPr="00DA3C1D">
        <w:rPr>
          <w:szCs w:val="22"/>
        </w:rPr>
        <w:t>as.factor</w:t>
      </w:r>
      <w:proofErr w:type="spellEnd"/>
      <w:r w:rsidR="00DA3C1D" w:rsidRPr="00DA3C1D">
        <w:rPr>
          <w:szCs w:val="22"/>
        </w:rPr>
        <w:t>(arm)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+</w:t>
      </w:r>
      <w:r>
        <w:rPr>
          <w:szCs w:val="22"/>
        </w:rPr>
        <w:t xml:space="preserve"> </w:t>
      </w:r>
      <w:proofErr w:type="spellStart"/>
      <w:r w:rsidR="00DA3C1D" w:rsidRPr="00DA3C1D">
        <w:rPr>
          <w:szCs w:val="22"/>
        </w:rPr>
        <w:t>as.factor</w:t>
      </w:r>
      <w:proofErr w:type="spellEnd"/>
      <w:r w:rsidR="00DA3C1D" w:rsidRPr="00DA3C1D">
        <w:rPr>
          <w:szCs w:val="22"/>
        </w:rPr>
        <w:t>(id)</w:t>
      </w:r>
      <w:r w:rsidR="00E64C56" w:rsidRPr="00DA3C1D">
        <w:rPr>
          <w:szCs w:val="22"/>
        </w:rPr>
        <w:t>,</w:t>
      </w:r>
      <w:r>
        <w:rPr>
          <w:szCs w:val="22"/>
        </w:rPr>
        <w:t xml:space="preserve"> </w:t>
      </w:r>
      <w:r w:rsidR="00E64C56" w:rsidRPr="00DA3C1D">
        <w:rPr>
          <w:szCs w:val="22"/>
        </w:rPr>
        <w:t>family=binomial))</w:t>
      </w:r>
    </w:p>
    <w:p w14:paraId="45B190D2" w14:textId="6E98926C" w:rsidR="00E64C56" w:rsidRPr="00DA3C1D" w:rsidRDefault="00F52353" w:rsidP="00234ECF">
      <w:pPr>
        <w:spacing w:after="0" w:line="240" w:lineRule="auto"/>
        <w:contextualSpacing/>
        <w:rPr>
          <w:szCs w:val="22"/>
        </w:rPr>
      </w:pPr>
      <w:r w:rsidRPr="00DA3C1D">
        <w:rPr>
          <w:szCs w:val="22"/>
        </w:rPr>
        <w:t>S</w:t>
      </w:r>
      <w:r w:rsidR="00E64C56" w:rsidRPr="00DA3C1D">
        <w:rPr>
          <w:szCs w:val="22"/>
        </w:rPr>
        <w:t>ummary</w:t>
      </w:r>
      <w:r>
        <w:rPr>
          <w:szCs w:val="22"/>
        </w:rPr>
        <w:t xml:space="preserve"> </w:t>
      </w:r>
      <w:r w:rsidR="00E64C56" w:rsidRPr="00DA3C1D">
        <w:rPr>
          <w:szCs w:val="22"/>
        </w:rPr>
        <w:t>(</w:t>
      </w:r>
      <w:proofErr w:type="spellStart"/>
      <w:proofErr w:type="gramStart"/>
      <w:r w:rsidR="00E64C56" w:rsidRPr="00DA3C1D">
        <w:rPr>
          <w:szCs w:val="22"/>
        </w:rPr>
        <w:t>glm</w:t>
      </w:r>
      <w:proofErr w:type="spellEnd"/>
      <w:r w:rsidR="00E64C56" w:rsidRPr="00DA3C1D">
        <w:rPr>
          <w:szCs w:val="22"/>
        </w:rPr>
        <w:t>(</w:t>
      </w:r>
      <w:proofErr w:type="spellStart"/>
      <w:proofErr w:type="gramEnd"/>
      <w:r w:rsidR="00E64C56" w:rsidRPr="00DA3C1D">
        <w:rPr>
          <w:szCs w:val="22"/>
        </w:rPr>
        <w:t>cbind</w:t>
      </w:r>
      <w:proofErr w:type="spellEnd"/>
      <w:r w:rsidR="00E64C56" w:rsidRPr="00DA3C1D">
        <w:rPr>
          <w:szCs w:val="22"/>
        </w:rPr>
        <w:t>(</w:t>
      </w:r>
      <w:proofErr w:type="spellStart"/>
      <w:r w:rsidR="00E64C56" w:rsidRPr="00DA3C1D">
        <w:rPr>
          <w:szCs w:val="22"/>
        </w:rPr>
        <w:t>bleed,nbleed</w:t>
      </w:r>
      <w:proofErr w:type="spellEnd"/>
      <w:r w:rsidR="00E64C56" w:rsidRPr="00DA3C1D">
        <w:rPr>
          <w:szCs w:val="22"/>
        </w:rPr>
        <w:t>)~</w:t>
      </w:r>
      <w:proofErr w:type="spellStart"/>
      <w:r w:rsidR="00E64C56" w:rsidRPr="00DA3C1D">
        <w:rPr>
          <w:szCs w:val="22"/>
        </w:rPr>
        <w:t>as.factor</w:t>
      </w:r>
      <w:proofErr w:type="spellEnd"/>
      <w:r w:rsidR="00E64C56" w:rsidRPr="00DA3C1D">
        <w:rPr>
          <w:szCs w:val="22"/>
        </w:rPr>
        <w:t>(arm)</w:t>
      </w:r>
      <w:r>
        <w:rPr>
          <w:szCs w:val="22"/>
        </w:rPr>
        <w:t xml:space="preserve"> </w:t>
      </w:r>
      <w:r w:rsidR="00E64C56" w:rsidRPr="00DA3C1D">
        <w:rPr>
          <w:szCs w:val="22"/>
        </w:rPr>
        <w:t>+</w:t>
      </w:r>
      <w:proofErr w:type="spellStart"/>
      <w:r w:rsidR="00E64C56" w:rsidRPr="00DA3C1D">
        <w:rPr>
          <w:szCs w:val="22"/>
        </w:rPr>
        <w:t>as.factor</w:t>
      </w:r>
      <w:proofErr w:type="spellEnd"/>
      <w:r w:rsidR="00E64C56" w:rsidRPr="00DA3C1D">
        <w:rPr>
          <w:szCs w:val="22"/>
        </w:rPr>
        <w:t>(id),</w:t>
      </w:r>
      <w:r>
        <w:rPr>
          <w:szCs w:val="22"/>
        </w:rPr>
        <w:t xml:space="preserve"> </w:t>
      </w:r>
      <w:r w:rsidR="00E64C56" w:rsidRPr="00DA3C1D">
        <w:rPr>
          <w:szCs w:val="22"/>
        </w:rPr>
        <w:t>family=binomial))</w:t>
      </w:r>
    </w:p>
    <w:p w14:paraId="480DA786" w14:textId="77777777" w:rsidR="00E64C56" w:rsidRPr="00DA3C1D" w:rsidRDefault="00E64C56" w:rsidP="00234ECF">
      <w:pPr>
        <w:spacing w:after="0" w:line="240" w:lineRule="auto"/>
        <w:contextualSpacing/>
        <w:rPr>
          <w:szCs w:val="22"/>
        </w:rPr>
      </w:pPr>
    </w:p>
    <w:p w14:paraId="4EE09459" w14:textId="61AEA0D1" w:rsidR="00DA3C1D" w:rsidRPr="00DA3C1D" w:rsidRDefault="00F52353" w:rsidP="00234ECF">
      <w:pPr>
        <w:spacing w:after="0" w:line="240" w:lineRule="auto"/>
        <w:ind w:left="360" w:hanging="360"/>
        <w:contextualSpacing/>
        <w:rPr>
          <w:b/>
          <w:szCs w:val="22"/>
          <w:u w:val="single"/>
        </w:rPr>
      </w:pPr>
      <w:r>
        <w:rPr>
          <w:b/>
          <w:szCs w:val="22"/>
          <w:u w:val="single"/>
        </w:rPr>
        <w:t>Mixed-</w:t>
      </w:r>
      <w:r w:rsidR="00DA3C1D" w:rsidRPr="00DA3C1D">
        <w:rPr>
          <w:b/>
          <w:szCs w:val="22"/>
          <w:u w:val="single"/>
        </w:rPr>
        <w:t>effects logistic regression model</w:t>
      </w:r>
    </w:p>
    <w:p w14:paraId="18A7FDEA" w14:textId="77777777" w:rsidR="00E64C56" w:rsidRPr="00DA3C1D" w:rsidRDefault="00E64C56" w:rsidP="00234ECF">
      <w:pPr>
        <w:spacing w:after="0" w:line="240" w:lineRule="auto"/>
        <w:contextualSpacing/>
        <w:rPr>
          <w:szCs w:val="22"/>
        </w:rPr>
      </w:pPr>
    </w:p>
    <w:p w14:paraId="7FC4BCD7" w14:textId="0C8DEC2A" w:rsidR="007C386C" w:rsidRDefault="007C386C" w:rsidP="00234ECF">
      <w:pPr>
        <w:spacing w:after="0" w:line="240" w:lineRule="auto"/>
        <w:contextualSpacing/>
        <w:rPr>
          <w:szCs w:val="22"/>
        </w:rPr>
      </w:pPr>
      <w:r>
        <w:rPr>
          <w:szCs w:val="22"/>
        </w:rPr>
        <w:t xml:space="preserve">Command: </w:t>
      </w:r>
      <w:proofErr w:type="spellStart"/>
      <w:r w:rsidR="000A5320">
        <w:rPr>
          <w:b/>
          <w:szCs w:val="22"/>
        </w:rPr>
        <w:t>glmer</w:t>
      </w:r>
      <w:proofErr w:type="spellEnd"/>
    </w:p>
    <w:p w14:paraId="398D8535" w14:textId="77777777" w:rsidR="007C386C" w:rsidRDefault="007C386C" w:rsidP="00234ECF">
      <w:pPr>
        <w:spacing w:after="0" w:line="240" w:lineRule="auto"/>
        <w:contextualSpacing/>
        <w:rPr>
          <w:szCs w:val="22"/>
        </w:rPr>
      </w:pPr>
    </w:p>
    <w:p w14:paraId="053C1AE6" w14:textId="0DF6E0E0" w:rsidR="00371A0B" w:rsidRDefault="00F52353" w:rsidP="00371A0B">
      <w:pPr>
        <w:spacing w:after="0" w:line="240" w:lineRule="auto"/>
        <w:contextualSpacing/>
        <w:rPr>
          <w:color w:val="2704FC"/>
          <w:szCs w:val="22"/>
        </w:rPr>
      </w:pPr>
      <w:r>
        <w:rPr>
          <w:color w:val="2704FC"/>
          <w:szCs w:val="22"/>
        </w:rPr>
        <w:t>/* Note: arm is a</w:t>
      </w:r>
      <w:r w:rsidR="00371A0B" w:rsidRPr="008E0557">
        <w:rPr>
          <w:color w:val="2704FC"/>
          <w:szCs w:val="22"/>
        </w:rPr>
        <w:t xml:space="preserve"> n</w:t>
      </w:r>
      <w:r>
        <w:rPr>
          <w:color w:val="2704FC"/>
          <w:szCs w:val="22"/>
        </w:rPr>
        <w:t>umerical variable in the random-</w:t>
      </w:r>
      <w:r w:rsidR="00371A0B" w:rsidRPr="008E0557">
        <w:rPr>
          <w:color w:val="2704FC"/>
          <w:szCs w:val="22"/>
        </w:rPr>
        <w:t>effect part of the command.  */</w:t>
      </w:r>
    </w:p>
    <w:p w14:paraId="730226DB" w14:textId="3DD54D56" w:rsidR="00995387" w:rsidRPr="00995387" w:rsidRDefault="00995387" w:rsidP="00995387">
      <w:pPr>
        <w:autoSpaceDE w:val="0"/>
        <w:autoSpaceDN w:val="0"/>
        <w:adjustRightInd w:val="0"/>
        <w:spacing w:after="0" w:line="240" w:lineRule="auto"/>
        <w:rPr>
          <w:bCs/>
          <w:color w:val="0000FF"/>
          <w:szCs w:val="22"/>
          <w:shd w:val="clear" w:color="auto" w:fill="FFFFFF"/>
        </w:rPr>
      </w:pPr>
      <w:r w:rsidRPr="00995387">
        <w:rPr>
          <w:bCs/>
          <w:color w:val="0000FF"/>
          <w:szCs w:val="22"/>
          <w:shd w:val="clear" w:color="auto" w:fill="FFFFFF"/>
        </w:rPr>
        <w:t xml:space="preserve">/* </w:t>
      </w:r>
      <w:proofErr w:type="spellStart"/>
      <w:r>
        <w:rPr>
          <w:bCs/>
          <w:color w:val="0000FF"/>
          <w:szCs w:val="22"/>
          <w:shd w:val="clear" w:color="auto" w:fill="FFFFFF"/>
        </w:rPr>
        <w:t>nAGQ</w:t>
      </w:r>
      <w:proofErr w:type="spellEnd"/>
      <w:r w:rsidRPr="00995387">
        <w:rPr>
          <w:color w:val="0000FF"/>
          <w:szCs w:val="22"/>
          <w:shd w:val="clear" w:color="auto" w:fill="FFFFFF"/>
        </w:rPr>
        <w:t>=</w:t>
      </w:r>
      <w:r w:rsidRPr="00995387">
        <w:rPr>
          <w:bCs/>
          <w:color w:val="0000FF"/>
          <w:szCs w:val="22"/>
          <w:shd w:val="clear" w:color="auto" w:fill="FFFFFF"/>
        </w:rPr>
        <w:t>7</w:t>
      </w:r>
      <w:r>
        <w:rPr>
          <w:color w:val="0000FF"/>
          <w:szCs w:val="22"/>
          <w:shd w:val="clear" w:color="auto" w:fill="FFFFFF"/>
        </w:rPr>
        <w:t xml:space="preserve"> </w:t>
      </w:r>
      <w:r w:rsidR="00F52353">
        <w:rPr>
          <w:bCs/>
          <w:color w:val="0000FF"/>
          <w:szCs w:val="22"/>
          <w:shd w:val="clear" w:color="auto" w:fill="FFFFFF"/>
        </w:rPr>
        <w:t>specifies that the estimation method</w:t>
      </w:r>
      <w:r w:rsidRPr="00995387">
        <w:rPr>
          <w:bCs/>
          <w:color w:val="0000FF"/>
          <w:szCs w:val="22"/>
          <w:shd w:val="clear" w:color="auto" w:fill="FFFFFF"/>
        </w:rPr>
        <w:t xml:space="preserve"> is </w:t>
      </w:r>
      <w:r w:rsidRPr="00995387">
        <w:rPr>
          <w:color w:val="0000FF"/>
          <w:szCs w:val="22"/>
        </w:rPr>
        <w:t>adaptive Gauss–</w:t>
      </w:r>
      <w:proofErr w:type="spellStart"/>
      <w:r w:rsidRPr="00995387">
        <w:rPr>
          <w:color w:val="0000FF"/>
          <w:szCs w:val="22"/>
        </w:rPr>
        <w:t>Hermite</w:t>
      </w:r>
      <w:proofErr w:type="spellEnd"/>
      <w:r w:rsidRPr="00995387">
        <w:rPr>
          <w:color w:val="0000FF"/>
          <w:szCs w:val="22"/>
        </w:rPr>
        <w:t xml:space="preserve"> quadrature (AGHQ) based on 7 integration points.  */</w:t>
      </w:r>
    </w:p>
    <w:p w14:paraId="744415B8" w14:textId="77777777" w:rsidR="00995387" w:rsidRPr="008E0557" w:rsidRDefault="00995387" w:rsidP="00371A0B">
      <w:pPr>
        <w:spacing w:after="0" w:line="240" w:lineRule="auto"/>
        <w:contextualSpacing/>
        <w:rPr>
          <w:szCs w:val="22"/>
        </w:rPr>
      </w:pPr>
    </w:p>
    <w:p w14:paraId="6DE09875" w14:textId="30BE0CB4" w:rsidR="00585F88" w:rsidRPr="00DA3C1D" w:rsidRDefault="00F52353" w:rsidP="00234ECF">
      <w:pPr>
        <w:spacing w:after="0" w:line="240" w:lineRule="auto"/>
        <w:contextualSpacing/>
        <w:rPr>
          <w:szCs w:val="22"/>
        </w:rPr>
      </w:pPr>
      <w:r w:rsidRPr="00DA3C1D">
        <w:rPr>
          <w:szCs w:val="22"/>
        </w:rPr>
        <w:t>S</w:t>
      </w:r>
      <w:r w:rsidR="00DA3C1D" w:rsidRPr="00DA3C1D">
        <w:rPr>
          <w:szCs w:val="22"/>
        </w:rPr>
        <w:t>ummary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(</w:t>
      </w:r>
      <w:proofErr w:type="spellStart"/>
      <w:proofErr w:type="gramStart"/>
      <w:r w:rsidR="00DA3C1D" w:rsidRPr="00DA3C1D">
        <w:rPr>
          <w:szCs w:val="22"/>
        </w:rPr>
        <w:t>glmer</w:t>
      </w:r>
      <w:proofErr w:type="spellEnd"/>
      <w:r w:rsidR="00DA3C1D" w:rsidRPr="00DA3C1D">
        <w:rPr>
          <w:szCs w:val="22"/>
        </w:rPr>
        <w:t>(</w:t>
      </w:r>
      <w:proofErr w:type="spellStart"/>
      <w:proofErr w:type="gramEnd"/>
      <w:r w:rsidR="00DA3C1D" w:rsidRPr="00DA3C1D">
        <w:rPr>
          <w:szCs w:val="22"/>
        </w:rPr>
        <w:t>cbind</w:t>
      </w:r>
      <w:proofErr w:type="spellEnd"/>
      <w:r w:rsidR="00DA3C1D" w:rsidRPr="00DA3C1D">
        <w:rPr>
          <w:szCs w:val="22"/>
        </w:rPr>
        <w:t>(</w:t>
      </w:r>
      <w:proofErr w:type="spellStart"/>
      <w:r w:rsidR="00DA3C1D" w:rsidRPr="00DA3C1D">
        <w:rPr>
          <w:szCs w:val="22"/>
        </w:rPr>
        <w:t>dead,ndead</w:t>
      </w:r>
      <w:proofErr w:type="spellEnd"/>
      <w:r w:rsidR="00DA3C1D" w:rsidRPr="00DA3C1D">
        <w:rPr>
          <w:szCs w:val="22"/>
        </w:rPr>
        <w:t>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~</w:t>
      </w:r>
      <w:r>
        <w:rPr>
          <w:szCs w:val="22"/>
        </w:rPr>
        <w:t xml:space="preserve"> </w:t>
      </w:r>
      <w:proofErr w:type="spellStart"/>
      <w:r w:rsidR="00DA3C1D" w:rsidRPr="00DA3C1D">
        <w:rPr>
          <w:szCs w:val="22"/>
        </w:rPr>
        <w:t>as.factor</w:t>
      </w:r>
      <w:proofErr w:type="spellEnd"/>
      <w:r w:rsidR="00DA3C1D" w:rsidRPr="00DA3C1D">
        <w:rPr>
          <w:szCs w:val="22"/>
        </w:rPr>
        <w:t>(arm)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+</w:t>
      </w:r>
      <w:proofErr w:type="spellStart"/>
      <w:r w:rsidR="00DA3C1D" w:rsidRPr="00DA3C1D">
        <w:rPr>
          <w:szCs w:val="22"/>
        </w:rPr>
        <w:t>as.factor</w:t>
      </w:r>
      <w:proofErr w:type="spellEnd"/>
      <w:r w:rsidR="00DA3C1D" w:rsidRPr="00DA3C1D">
        <w:rPr>
          <w:szCs w:val="22"/>
        </w:rPr>
        <w:t>(id)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+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(-1+arm|id), family=</w:t>
      </w:r>
      <w:proofErr w:type="spellStart"/>
      <w:r w:rsidR="00DA3C1D" w:rsidRPr="00DA3C1D">
        <w:rPr>
          <w:szCs w:val="22"/>
        </w:rPr>
        <w:t>binomial,nAGQ</w:t>
      </w:r>
      <w:proofErr w:type="spellEnd"/>
      <w:r w:rsidR="00DA3C1D" w:rsidRPr="00DA3C1D">
        <w:rPr>
          <w:szCs w:val="22"/>
        </w:rPr>
        <w:t>=7))</w:t>
      </w:r>
    </w:p>
    <w:p w14:paraId="5C45B577" w14:textId="05FA1682" w:rsidR="00DA3C1D" w:rsidRDefault="00F52353" w:rsidP="00234ECF">
      <w:pPr>
        <w:spacing w:after="0" w:line="240" w:lineRule="auto"/>
        <w:contextualSpacing/>
        <w:rPr>
          <w:szCs w:val="22"/>
        </w:rPr>
      </w:pPr>
      <w:r w:rsidRPr="00DA3C1D">
        <w:rPr>
          <w:szCs w:val="22"/>
        </w:rPr>
        <w:t>S</w:t>
      </w:r>
      <w:r w:rsidR="00DA3C1D" w:rsidRPr="00DA3C1D">
        <w:rPr>
          <w:szCs w:val="22"/>
        </w:rPr>
        <w:t>ummary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(</w:t>
      </w:r>
      <w:proofErr w:type="spellStart"/>
      <w:proofErr w:type="gramStart"/>
      <w:r w:rsidR="00DA3C1D" w:rsidRPr="00DA3C1D">
        <w:rPr>
          <w:szCs w:val="22"/>
        </w:rPr>
        <w:t>glmer</w:t>
      </w:r>
      <w:proofErr w:type="spellEnd"/>
      <w:r w:rsidR="00DA3C1D" w:rsidRPr="00DA3C1D">
        <w:rPr>
          <w:szCs w:val="22"/>
        </w:rPr>
        <w:t>(</w:t>
      </w:r>
      <w:proofErr w:type="spellStart"/>
      <w:proofErr w:type="gramEnd"/>
      <w:r w:rsidR="00DA3C1D" w:rsidRPr="00DA3C1D">
        <w:rPr>
          <w:szCs w:val="22"/>
        </w:rPr>
        <w:t>cbind</w:t>
      </w:r>
      <w:proofErr w:type="spellEnd"/>
      <w:r w:rsidR="00DA3C1D" w:rsidRPr="00DA3C1D">
        <w:rPr>
          <w:szCs w:val="22"/>
        </w:rPr>
        <w:t>(</w:t>
      </w:r>
      <w:proofErr w:type="spellStart"/>
      <w:r w:rsidR="00DA3C1D" w:rsidRPr="00DA3C1D">
        <w:rPr>
          <w:szCs w:val="22"/>
        </w:rPr>
        <w:t>bleed,nbleed</w:t>
      </w:r>
      <w:proofErr w:type="spellEnd"/>
      <w:r w:rsidR="00DA3C1D" w:rsidRPr="00DA3C1D">
        <w:rPr>
          <w:szCs w:val="22"/>
        </w:rPr>
        <w:t>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~</w:t>
      </w:r>
      <w:r>
        <w:rPr>
          <w:szCs w:val="22"/>
        </w:rPr>
        <w:t xml:space="preserve"> </w:t>
      </w:r>
      <w:proofErr w:type="spellStart"/>
      <w:r w:rsidR="00DA3C1D" w:rsidRPr="00DA3C1D">
        <w:rPr>
          <w:szCs w:val="22"/>
        </w:rPr>
        <w:t>as.factor</w:t>
      </w:r>
      <w:proofErr w:type="spellEnd"/>
      <w:r w:rsidR="00DA3C1D" w:rsidRPr="00DA3C1D">
        <w:rPr>
          <w:szCs w:val="22"/>
        </w:rPr>
        <w:t>(arm)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+</w:t>
      </w:r>
      <w:proofErr w:type="spellStart"/>
      <w:r w:rsidR="00DA3C1D" w:rsidRPr="00DA3C1D">
        <w:rPr>
          <w:szCs w:val="22"/>
        </w:rPr>
        <w:t>as.factor</w:t>
      </w:r>
      <w:proofErr w:type="spellEnd"/>
      <w:r w:rsidR="00DA3C1D" w:rsidRPr="00DA3C1D">
        <w:rPr>
          <w:szCs w:val="22"/>
        </w:rPr>
        <w:t>(id)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+</w:t>
      </w:r>
      <w:r>
        <w:rPr>
          <w:szCs w:val="22"/>
        </w:rPr>
        <w:t xml:space="preserve"> </w:t>
      </w:r>
      <w:r w:rsidR="00DA3C1D" w:rsidRPr="00DA3C1D">
        <w:rPr>
          <w:szCs w:val="22"/>
        </w:rPr>
        <w:t>(-1+arm|id), family=</w:t>
      </w:r>
      <w:proofErr w:type="spellStart"/>
      <w:r w:rsidR="00DA3C1D" w:rsidRPr="00DA3C1D">
        <w:rPr>
          <w:szCs w:val="22"/>
        </w:rPr>
        <w:t>binomial,nAGQ</w:t>
      </w:r>
      <w:proofErr w:type="spellEnd"/>
      <w:r w:rsidR="00DA3C1D" w:rsidRPr="00DA3C1D">
        <w:rPr>
          <w:szCs w:val="22"/>
        </w:rPr>
        <w:t>=7))</w:t>
      </w:r>
    </w:p>
    <w:p w14:paraId="794F84E5" w14:textId="77777777" w:rsidR="00234ECF" w:rsidRDefault="00234ECF" w:rsidP="00234ECF">
      <w:pPr>
        <w:spacing w:after="0" w:line="240" w:lineRule="auto"/>
        <w:contextualSpacing/>
        <w:rPr>
          <w:szCs w:val="22"/>
        </w:rPr>
      </w:pPr>
    </w:p>
    <w:p w14:paraId="7AAA5041" w14:textId="77777777" w:rsidR="000A67B5" w:rsidRDefault="000A67B5" w:rsidP="00234ECF">
      <w:pPr>
        <w:spacing w:after="0" w:line="240" w:lineRule="auto"/>
        <w:contextualSpacing/>
        <w:rPr>
          <w:b/>
          <w:szCs w:val="22"/>
        </w:rPr>
      </w:pPr>
    </w:p>
    <w:p w14:paraId="6D899BA3" w14:textId="77777777" w:rsidR="000A5320" w:rsidRDefault="000A5320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72D5D29C" w14:textId="7C5BEC6A" w:rsidR="007C386C" w:rsidRPr="00E55E1D" w:rsidRDefault="00234ECF" w:rsidP="007C386C">
      <w:pPr>
        <w:spacing w:after="0" w:line="240" w:lineRule="auto"/>
        <w:contextualSpacing/>
        <w:rPr>
          <w:b/>
          <w:szCs w:val="22"/>
        </w:rPr>
      </w:pPr>
      <w:r w:rsidRPr="007C386C">
        <w:rPr>
          <w:b/>
          <w:szCs w:val="22"/>
        </w:rPr>
        <w:t>SAS</w:t>
      </w:r>
    </w:p>
    <w:p w14:paraId="0FFD9466" w14:textId="77777777" w:rsidR="00FE56D9" w:rsidRPr="00371A0B" w:rsidRDefault="00FE56D9" w:rsidP="00234ECF">
      <w:pPr>
        <w:spacing w:after="0" w:line="240" w:lineRule="auto"/>
        <w:contextualSpacing/>
        <w:rPr>
          <w:szCs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0E32CBEC" w14:textId="5968E433" w:rsidR="00FE56D9" w:rsidRPr="008E0557" w:rsidRDefault="00FE56D9" w:rsidP="00FE56D9">
      <w:pPr>
        <w:autoSpaceDE w:val="0"/>
        <w:autoSpaceDN w:val="0"/>
        <w:adjustRightInd w:val="0"/>
        <w:spacing w:after="0" w:line="240" w:lineRule="auto"/>
        <w:rPr>
          <w:color w:val="2704FC"/>
          <w:szCs w:val="22"/>
          <w:shd w:val="clear" w:color="auto" w:fill="FFFFFF"/>
        </w:rPr>
      </w:pPr>
      <w:r w:rsidRPr="008E0557">
        <w:rPr>
          <w:color w:val="2704FC"/>
          <w:szCs w:val="22"/>
          <w:shd w:val="clear" w:color="auto" w:fill="FFFFFF"/>
        </w:rPr>
        <w:t>/</w:t>
      </w:r>
      <w:r w:rsidR="002B7BE0" w:rsidRPr="008E0557">
        <w:rPr>
          <w:color w:val="2704FC"/>
          <w:szCs w:val="22"/>
          <w:shd w:val="clear" w:color="auto" w:fill="FFFFFF"/>
        </w:rPr>
        <w:t xml:space="preserve">* </w:t>
      </w:r>
      <w:r w:rsidR="00371A0B" w:rsidRPr="008E0557">
        <w:rPr>
          <w:color w:val="2704FC"/>
          <w:szCs w:val="22"/>
          <w:shd w:val="clear" w:color="auto" w:fill="FFFFFF"/>
        </w:rPr>
        <w:t xml:space="preserve">Note: </w:t>
      </w:r>
      <w:r w:rsidR="00E6168C" w:rsidRPr="008E0557">
        <w:rPr>
          <w:color w:val="2704FC"/>
          <w:szCs w:val="22"/>
          <w:shd w:val="clear" w:color="auto" w:fill="FFFFFF"/>
        </w:rPr>
        <w:t>For</w:t>
      </w:r>
      <w:r w:rsidR="00371A0B" w:rsidRPr="008E0557">
        <w:rPr>
          <w:color w:val="2704FC"/>
          <w:szCs w:val="22"/>
          <w:shd w:val="clear" w:color="auto" w:fill="FFFFFF"/>
        </w:rPr>
        <w:t xml:space="preserve"> both PROC LOGISTIC and PROC GLIMMIX </w:t>
      </w:r>
      <w:r w:rsidR="00E6168C" w:rsidRPr="008E0557">
        <w:rPr>
          <w:color w:val="2704FC"/>
          <w:szCs w:val="22"/>
          <w:shd w:val="clear" w:color="auto" w:fill="FFFFFF"/>
        </w:rPr>
        <w:t xml:space="preserve">the ‘model’ statement, </w:t>
      </w:r>
      <w:r w:rsidR="00F52353">
        <w:rPr>
          <w:color w:val="2704FC"/>
          <w:szCs w:val="22"/>
          <w:shd w:val="clear" w:color="auto" w:fill="FFFFFF"/>
        </w:rPr>
        <w:t>specifies</w:t>
      </w:r>
      <w:r w:rsidR="002B7BE0" w:rsidRPr="008E0557">
        <w:rPr>
          <w:color w:val="2704FC"/>
          <w:szCs w:val="22"/>
          <w:shd w:val="clear" w:color="auto" w:fill="FFFFFF"/>
        </w:rPr>
        <w:t xml:space="preserve"> ARM</w:t>
      </w:r>
      <w:r w:rsidRPr="008E0557">
        <w:rPr>
          <w:color w:val="2704FC"/>
          <w:szCs w:val="22"/>
          <w:shd w:val="clear" w:color="auto" w:fill="FFFFFF"/>
        </w:rPr>
        <w:t xml:space="preserve"> (1: i</w:t>
      </w:r>
      <w:r w:rsidR="00F52353">
        <w:rPr>
          <w:color w:val="2704FC"/>
          <w:szCs w:val="22"/>
          <w:shd w:val="clear" w:color="auto" w:fill="FFFFFF"/>
        </w:rPr>
        <w:t>ntervention, 0: control)</w:t>
      </w:r>
      <w:r w:rsidRPr="008E0557">
        <w:rPr>
          <w:color w:val="2704FC"/>
          <w:szCs w:val="22"/>
          <w:shd w:val="clear" w:color="auto" w:fill="FFFFFF"/>
        </w:rPr>
        <w:t xml:space="preserve"> as </w:t>
      </w:r>
      <w:r w:rsidR="00F52353">
        <w:rPr>
          <w:color w:val="2704FC"/>
          <w:szCs w:val="22"/>
          <w:shd w:val="clear" w:color="auto" w:fill="FFFFFF"/>
        </w:rPr>
        <w:t xml:space="preserve">a </w:t>
      </w:r>
      <w:r w:rsidR="00371A0B" w:rsidRPr="008E0557">
        <w:rPr>
          <w:color w:val="2704FC"/>
          <w:szCs w:val="22"/>
          <w:shd w:val="clear" w:color="auto" w:fill="FFFFFF"/>
        </w:rPr>
        <w:t>numerical</w:t>
      </w:r>
      <w:r w:rsidRPr="008E0557">
        <w:rPr>
          <w:color w:val="2704FC"/>
          <w:szCs w:val="22"/>
          <w:shd w:val="clear" w:color="auto" w:fill="FFFFFF"/>
        </w:rPr>
        <w:t xml:space="preserve"> variable</w:t>
      </w:r>
      <w:r w:rsidR="00F52353">
        <w:rPr>
          <w:color w:val="2704FC"/>
          <w:szCs w:val="22"/>
          <w:shd w:val="clear" w:color="auto" w:fill="FFFFFF"/>
        </w:rPr>
        <w:t>, so</w:t>
      </w:r>
      <w:r w:rsidRPr="008E0557">
        <w:rPr>
          <w:color w:val="2704FC"/>
          <w:szCs w:val="22"/>
          <w:shd w:val="clear" w:color="auto" w:fill="FFFFFF"/>
        </w:rPr>
        <w:t xml:space="preserve"> its regression coefficient indicates the group difference (intervention - control) in </w:t>
      </w:r>
      <w:proofErr w:type="gramStart"/>
      <w:r w:rsidRPr="008E0557">
        <w:rPr>
          <w:color w:val="2704FC"/>
          <w:szCs w:val="22"/>
          <w:shd w:val="clear" w:color="auto" w:fill="FFFFFF"/>
        </w:rPr>
        <w:t>log(</w:t>
      </w:r>
      <w:proofErr w:type="gramEnd"/>
      <w:r w:rsidRPr="008E0557">
        <w:rPr>
          <w:color w:val="2704FC"/>
          <w:szCs w:val="22"/>
          <w:shd w:val="clear" w:color="auto" w:fill="FFFFFF"/>
        </w:rPr>
        <w:t xml:space="preserve">odds).   </w:t>
      </w:r>
    </w:p>
    <w:p w14:paraId="4DC5DF6C" w14:textId="68E10256" w:rsidR="00371A0B" w:rsidRPr="008E0557" w:rsidRDefault="00F52353" w:rsidP="00FE56D9">
      <w:pPr>
        <w:autoSpaceDE w:val="0"/>
        <w:autoSpaceDN w:val="0"/>
        <w:adjustRightInd w:val="0"/>
        <w:spacing w:after="0" w:line="240" w:lineRule="auto"/>
        <w:rPr>
          <w:color w:val="2704FC"/>
          <w:szCs w:val="22"/>
          <w:shd w:val="clear" w:color="auto" w:fill="FFFFFF"/>
        </w:rPr>
      </w:pPr>
      <w:r>
        <w:rPr>
          <w:color w:val="2704FC"/>
          <w:szCs w:val="22"/>
          <w:shd w:val="clear" w:color="auto" w:fill="FFFFFF"/>
        </w:rPr>
        <w:t>If ARM were a</w:t>
      </w:r>
      <w:r w:rsidR="007C386C" w:rsidRPr="008E0557">
        <w:rPr>
          <w:color w:val="2704FC"/>
          <w:szCs w:val="22"/>
          <w:shd w:val="clear" w:color="auto" w:fill="FFFFFF"/>
        </w:rPr>
        <w:t xml:space="preserve"> categorical variable</w:t>
      </w:r>
      <w:r>
        <w:rPr>
          <w:color w:val="2704FC"/>
          <w:szCs w:val="22"/>
          <w:shd w:val="clear" w:color="auto" w:fill="FFFFFF"/>
        </w:rPr>
        <w:t>,</w:t>
      </w:r>
      <w:r w:rsidR="00FE56D9" w:rsidRPr="008E0557">
        <w:rPr>
          <w:color w:val="2704FC"/>
          <w:szCs w:val="22"/>
          <w:shd w:val="clear" w:color="auto" w:fill="FFFFFF"/>
        </w:rPr>
        <w:t xml:space="preserve"> the </w:t>
      </w:r>
      <w:r>
        <w:rPr>
          <w:color w:val="2704FC"/>
          <w:szCs w:val="22"/>
          <w:shd w:val="clear" w:color="auto" w:fill="FFFFFF"/>
        </w:rPr>
        <w:t>group difference (intervention minus</w:t>
      </w:r>
      <w:r w:rsidR="00FE56D9" w:rsidRPr="008E0557">
        <w:rPr>
          <w:color w:val="2704FC"/>
          <w:szCs w:val="22"/>
          <w:shd w:val="clear" w:color="auto" w:fill="FFFFFF"/>
        </w:rPr>
        <w:t xml:space="preserve"> control) in </w:t>
      </w:r>
      <w:proofErr w:type="gramStart"/>
      <w:r w:rsidR="00FE56D9" w:rsidRPr="008E0557">
        <w:rPr>
          <w:color w:val="2704FC"/>
          <w:szCs w:val="22"/>
          <w:shd w:val="clear" w:color="auto" w:fill="FFFFFF"/>
        </w:rPr>
        <w:t>log(</w:t>
      </w:r>
      <w:proofErr w:type="gramEnd"/>
      <w:r w:rsidR="00FE56D9" w:rsidRPr="008E0557">
        <w:rPr>
          <w:color w:val="2704FC"/>
          <w:szCs w:val="22"/>
          <w:shd w:val="clear" w:color="auto" w:fill="FFFFFF"/>
        </w:rPr>
        <w:t xml:space="preserve">odds) </w:t>
      </w:r>
      <w:r>
        <w:rPr>
          <w:color w:val="2704FC"/>
          <w:szCs w:val="22"/>
          <w:shd w:val="clear" w:color="auto" w:fill="FFFFFF"/>
        </w:rPr>
        <w:t>would</w:t>
      </w:r>
      <w:r w:rsidR="007C386C" w:rsidRPr="008E0557">
        <w:rPr>
          <w:color w:val="2704FC"/>
          <w:szCs w:val="22"/>
          <w:shd w:val="clear" w:color="auto" w:fill="FFFFFF"/>
        </w:rPr>
        <w:t xml:space="preserve"> be equal</w:t>
      </w:r>
      <w:r>
        <w:rPr>
          <w:color w:val="2704FC"/>
          <w:szCs w:val="22"/>
          <w:shd w:val="clear" w:color="auto" w:fill="FFFFFF"/>
        </w:rPr>
        <w:t xml:space="preserve"> to 2 times</w:t>
      </w:r>
      <w:r w:rsidR="00FE56D9" w:rsidRPr="008E0557">
        <w:rPr>
          <w:color w:val="2704FC"/>
          <w:szCs w:val="22"/>
          <w:shd w:val="clear" w:color="auto" w:fill="FFFFFF"/>
        </w:rPr>
        <w:t xml:space="preserve"> the regression coeffici</w:t>
      </w:r>
      <w:r w:rsidR="007C386C" w:rsidRPr="008E0557">
        <w:rPr>
          <w:color w:val="2704FC"/>
          <w:szCs w:val="22"/>
          <w:shd w:val="clear" w:color="auto" w:fill="FFFFFF"/>
        </w:rPr>
        <w:t>ent</w:t>
      </w:r>
      <w:r>
        <w:rPr>
          <w:color w:val="2704FC"/>
          <w:szCs w:val="22"/>
          <w:shd w:val="clear" w:color="auto" w:fill="FFFFFF"/>
        </w:rPr>
        <w:t xml:space="preserve"> because the design matrix would contain value 1</w:t>
      </w:r>
      <w:r w:rsidR="00FE56D9" w:rsidRPr="008E0557">
        <w:rPr>
          <w:color w:val="2704FC"/>
          <w:szCs w:val="22"/>
          <w:shd w:val="clear" w:color="auto" w:fill="FFFFFF"/>
        </w:rPr>
        <w:t xml:space="preserve"> for the intervention </w:t>
      </w:r>
      <w:r>
        <w:rPr>
          <w:color w:val="2704FC"/>
          <w:szCs w:val="22"/>
          <w:shd w:val="clear" w:color="auto" w:fill="FFFFFF"/>
        </w:rPr>
        <w:t xml:space="preserve">group and </w:t>
      </w:r>
      <w:r w:rsidRPr="000A5320">
        <w:rPr>
          <w:rFonts w:eastAsia="Times New Roman"/>
          <w:color w:val="0000FF"/>
          <w:szCs w:val="22"/>
        </w:rPr>
        <w:t>–</w:t>
      </w:r>
      <w:r w:rsidR="00FE56D9" w:rsidRPr="008E0557">
        <w:rPr>
          <w:color w:val="2704FC"/>
          <w:szCs w:val="22"/>
          <w:shd w:val="clear" w:color="auto" w:fill="FFFFFF"/>
        </w:rPr>
        <w:t>1 for the control group</w:t>
      </w:r>
      <w:r w:rsidR="002B7BE0" w:rsidRPr="008E0557">
        <w:rPr>
          <w:color w:val="2704FC"/>
          <w:szCs w:val="22"/>
          <w:shd w:val="clear" w:color="auto" w:fill="FFFFFF"/>
        </w:rPr>
        <w:t xml:space="preserve">. </w:t>
      </w:r>
    </w:p>
    <w:p w14:paraId="3B18FF09" w14:textId="08987760" w:rsidR="00371A0B" w:rsidRPr="008E0557" w:rsidRDefault="000A5320" w:rsidP="00FE56D9">
      <w:pPr>
        <w:autoSpaceDE w:val="0"/>
        <w:autoSpaceDN w:val="0"/>
        <w:adjustRightInd w:val="0"/>
        <w:spacing w:after="0" w:line="240" w:lineRule="auto"/>
        <w:rPr>
          <w:color w:val="2704FC"/>
          <w:szCs w:val="22"/>
          <w:shd w:val="clear" w:color="auto" w:fill="FFFFFF"/>
        </w:rPr>
      </w:pPr>
      <w:r>
        <w:rPr>
          <w:color w:val="2704FC"/>
          <w:szCs w:val="22"/>
          <w:shd w:val="clear" w:color="auto" w:fill="FFFFFF"/>
        </w:rPr>
        <w:t>ARM is also a</w:t>
      </w:r>
      <w:r w:rsidR="008E0557" w:rsidRPr="008E0557">
        <w:rPr>
          <w:color w:val="2704FC"/>
          <w:szCs w:val="22"/>
          <w:shd w:val="clear" w:color="auto" w:fill="FFFFFF"/>
        </w:rPr>
        <w:t xml:space="preserve"> numerical varia</w:t>
      </w:r>
      <w:r>
        <w:rPr>
          <w:color w:val="2704FC"/>
          <w:szCs w:val="22"/>
          <w:shd w:val="clear" w:color="auto" w:fill="FFFFFF"/>
        </w:rPr>
        <w:t>ble in the ‘random’ statement for</w:t>
      </w:r>
      <w:r w:rsidR="008E0557" w:rsidRPr="008E0557">
        <w:rPr>
          <w:color w:val="2704FC"/>
          <w:szCs w:val="22"/>
          <w:shd w:val="clear" w:color="auto" w:fill="FFFFFF"/>
        </w:rPr>
        <w:t xml:space="preserve"> PROC GLIMMIX. </w:t>
      </w:r>
    </w:p>
    <w:p w14:paraId="48FCDD14" w14:textId="77777777" w:rsidR="00E55E1D" w:rsidRPr="008E0557" w:rsidRDefault="00FE56D9" w:rsidP="00FE56D9">
      <w:pPr>
        <w:autoSpaceDE w:val="0"/>
        <w:autoSpaceDN w:val="0"/>
        <w:adjustRightInd w:val="0"/>
        <w:spacing w:after="0" w:line="240" w:lineRule="auto"/>
        <w:rPr>
          <w:color w:val="2704FC"/>
          <w:szCs w:val="22"/>
          <w:shd w:val="clear" w:color="auto" w:fill="FFFFFF"/>
        </w:rPr>
      </w:pPr>
      <w:r w:rsidRPr="008E0557">
        <w:rPr>
          <w:color w:val="2704FC"/>
          <w:szCs w:val="22"/>
          <w:shd w:val="clear" w:color="auto" w:fill="FFFFFF"/>
        </w:rPr>
        <w:t xml:space="preserve">*/  </w:t>
      </w:r>
    </w:p>
    <w:p w14:paraId="27BA15D1" w14:textId="77777777" w:rsidR="00FE56D9" w:rsidRPr="007C386C" w:rsidRDefault="00FE56D9" w:rsidP="00FE56D9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7C386C">
        <w:rPr>
          <w:color w:val="000000"/>
          <w:szCs w:val="22"/>
          <w:shd w:val="clear" w:color="auto" w:fill="FFFFFF"/>
        </w:rPr>
        <w:t xml:space="preserve">  </w:t>
      </w:r>
    </w:p>
    <w:p w14:paraId="28E3CCB1" w14:textId="55F9DF38" w:rsidR="00E55E1D" w:rsidRDefault="000A5320" w:rsidP="00E55E1D">
      <w:pPr>
        <w:spacing w:after="0" w:line="240" w:lineRule="auto"/>
        <w:contextualSpacing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Fixed-effect</w:t>
      </w:r>
      <w:r w:rsidR="00E55E1D" w:rsidRPr="00DA3C1D">
        <w:rPr>
          <w:b/>
          <w:color w:val="auto"/>
          <w:szCs w:val="22"/>
          <w:u w:val="single"/>
        </w:rPr>
        <w:t xml:space="preserve"> logistic regression model</w:t>
      </w:r>
    </w:p>
    <w:p w14:paraId="46306D01" w14:textId="77777777" w:rsidR="00E55E1D" w:rsidRPr="00DA3C1D" w:rsidRDefault="00E55E1D" w:rsidP="00E55E1D">
      <w:pPr>
        <w:spacing w:after="0" w:line="240" w:lineRule="auto"/>
        <w:contextualSpacing/>
        <w:rPr>
          <w:b/>
          <w:color w:val="auto"/>
          <w:szCs w:val="22"/>
          <w:u w:val="single"/>
        </w:rPr>
      </w:pPr>
    </w:p>
    <w:p w14:paraId="4AD29CE0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proofErr w:type="gramStart"/>
      <w:r w:rsidRPr="00995387">
        <w:rPr>
          <w:rFonts w:ascii="Courier New" w:hAnsi="Courier New" w:cs="Courier New"/>
          <w:b/>
          <w:bCs/>
          <w:color w:val="auto"/>
          <w:sz w:val="20"/>
          <w:szCs w:val="20"/>
          <w:shd w:val="clear" w:color="auto" w:fill="FFFFFF"/>
        </w:rPr>
        <w:t>proc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</w:t>
      </w:r>
      <w:r w:rsidRPr="00995387">
        <w:rPr>
          <w:rFonts w:ascii="Courier New" w:hAnsi="Courier New" w:cs="Courier New"/>
          <w:b/>
          <w:bCs/>
          <w:color w:val="auto"/>
          <w:sz w:val="20"/>
          <w:szCs w:val="20"/>
          <w:shd w:val="clear" w:color="auto" w:fill="FFFFFF"/>
        </w:rPr>
        <w:t>logistic</w:t>
      </w: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;</w:t>
      </w:r>
    </w:p>
    <w:p w14:paraId="0CD90B3B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class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id;</w:t>
      </w:r>
    </w:p>
    <w:p w14:paraId="7D907F57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model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dead/n=arm id/</w:t>
      </w:r>
      <w:proofErr w:type="spell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risklimits</w:t>
      </w:r>
      <w:proofErr w:type="spell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CI;</w:t>
      </w:r>
    </w:p>
    <w:p w14:paraId="2B72338E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b/>
          <w:bCs/>
          <w:color w:val="auto"/>
          <w:sz w:val="20"/>
          <w:szCs w:val="20"/>
          <w:shd w:val="clear" w:color="auto" w:fill="FFFFFF"/>
        </w:rPr>
        <w:t>run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;</w:t>
      </w:r>
    </w:p>
    <w:p w14:paraId="5730874E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proofErr w:type="gramStart"/>
      <w:r w:rsidRPr="00995387">
        <w:rPr>
          <w:rFonts w:ascii="Courier New" w:hAnsi="Courier New" w:cs="Courier New"/>
          <w:b/>
          <w:bCs/>
          <w:color w:val="auto"/>
          <w:sz w:val="20"/>
          <w:szCs w:val="20"/>
          <w:shd w:val="clear" w:color="auto" w:fill="FFFFFF"/>
        </w:rPr>
        <w:t>proc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</w:t>
      </w:r>
      <w:r w:rsidRPr="00995387">
        <w:rPr>
          <w:rFonts w:ascii="Courier New" w:hAnsi="Courier New" w:cs="Courier New"/>
          <w:b/>
          <w:bCs/>
          <w:color w:val="auto"/>
          <w:sz w:val="20"/>
          <w:szCs w:val="20"/>
          <w:shd w:val="clear" w:color="auto" w:fill="FFFFFF"/>
        </w:rPr>
        <w:t>logistic</w:t>
      </w: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;</w:t>
      </w:r>
    </w:p>
    <w:p w14:paraId="7BC3A86E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class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id;</w:t>
      </w:r>
    </w:p>
    <w:p w14:paraId="1C216FC9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model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bleed/n=arm id/</w:t>
      </w:r>
      <w:proofErr w:type="spell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risklimits</w:t>
      </w:r>
      <w:proofErr w:type="spell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CI;</w:t>
      </w:r>
    </w:p>
    <w:p w14:paraId="49CA342E" w14:textId="77777777" w:rsidR="00FE56D9" w:rsidRPr="00995387" w:rsidRDefault="00FE56D9" w:rsidP="00FE56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b/>
          <w:bCs/>
          <w:color w:val="auto"/>
          <w:sz w:val="20"/>
          <w:szCs w:val="20"/>
          <w:shd w:val="clear" w:color="auto" w:fill="FFFFFF"/>
        </w:rPr>
        <w:t>run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;</w:t>
      </w:r>
    </w:p>
    <w:p w14:paraId="3C6ACADF" w14:textId="77777777" w:rsidR="00995387" w:rsidRDefault="00995387" w:rsidP="00995387">
      <w:pPr>
        <w:spacing w:after="0" w:line="240" w:lineRule="auto"/>
        <w:contextualSpacing/>
        <w:rPr>
          <w:b/>
          <w:szCs w:val="22"/>
          <w:u w:val="single"/>
        </w:rPr>
      </w:pPr>
    </w:p>
    <w:p w14:paraId="67F59431" w14:textId="77777777" w:rsidR="00995387" w:rsidRDefault="00995387" w:rsidP="002B7BE0">
      <w:pPr>
        <w:spacing w:after="0" w:line="240" w:lineRule="auto"/>
        <w:ind w:left="360" w:hanging="360"/>
        <w:contextualSpacing/>
        <w:rPr>
          <w:b/>
          <w:szCs w:val="22"/>
          <w:u w:val="single"/>
        </w:rPr>
      </w:pPr>
    </w:p>
    <w:p w14:paraId="168596E7" w14:textId="3A00F605" w:rsidR="002B7BE0" w:rsidRPr="00DA3C1D" w:rsidRDefault="000A5320" w:rsidP="002B7BE0">
      <w:pPr>
        <w:spacing w:after="0" w:line="240" w:lineRule="auto"/>
        <w:ind w:left="360" w:hanging="360"/>
        <w:contextualSpacing/>
        <w:rPr>
          <w:b/>
          <w:szCs w:val="22"/>
          <w:u w:val="single"/>
        </w:rPr>
      </w:pPr>
      <w:r>
        <w:rPr>
          <w:b/>
          <w:szCs w:val="22"/>
          <w:u w:val="single"/>
        </w:rPr>
        <w:t>Mixed-</w:t>
      </w:r>
      <w:r w:rsidR="002B7BE0" w:rsidRPr="00DA3C1D">
        <w:rPr>
          <w:b/>
          <w:szCs w:val="22"/>
          <w:u w:val="single"/>
        </w:rPr>
        <w:t>effects logistic regression model</w:t>
      </w:r>
    </w:p>
    <w:p w14:paraId="1DFAC894" w14:textId="77777777" w:rsidR="002B7BE0" w:rsidRDefault="002B7BE0" w:rsidP="002B7BE0">
      <w:pPr>
        <w:spacing w:after="0" w:line="240" w:lineRule="auto"/>
        <w:contextualSpacing/>
        <w:rPr>
          <w:color w:val="auto"/>
          <w:szCs w:val="22"/>
        </w:rPr>
      </w:pPr>
    </w:p>
    <w:p w14:paraId="21A2B306" w14:textId="7E0878A7" w:rsidR="00995387" w:rsidRPr="00995387" w:rsidRDefault="00995387" w:rsidP="007C386C">
      <w:pPr>
        <w:autoSpaceDE w:val="0"/>
        <w:autoSpaceDN w:val="0"/>
        <w:adjustRightInd w:val="0"/>
        <w:spacing w:after="0" w:line="240" w:lineRule="auto"/>
        <w:rPr>
          <w:bCs/>
          <w:color w:val="0000FF"/>
          <w:szCs w:val="22"/>
          <w:shd w:val="clear" w:color="auto" w:fill="FFFFFF"/>
        </w:rPr>
      </w:pPr>
      <w:r w:rsidRPr="00995387">
        <w:rPr>
          <w:bCs/>
          <w:color w:val="0000FF"/>
          <w:szCs w:val="22"/>
          <w:shd w:val="clear" w:color="auto" w:fill="FFFFFF"/>
        </w:rPr>
        <w:t xml:space="preserve">/* method=quad </w:t>
      </w:r>
      <w:r w:rsidRPr="00995387">
        <w:rPr>
          <w:color w:val="0000FF"/>
          <w:szCs w:val="22"/>
          <w:shd w:val="clear" w:color="auto" w:fill="FFFFFF"/>
        </w:rPr>
        <w:t>(</w:t>
      </w:r>
      <w:proofErr w:type="spellStart"/>
      <w:r w:rsidRPr="00995387">
        <w:rPr>
          <w:color w:val="0000FF"/>
          <w:szCs w:val="22"/>
          <w:shd w:val="clear" w:color="auto" w:fill="FFFFFF"/>
        </w:rPr>
        <w:t>qpoints</w:t>
      </w:r>
      <w:proofErr w:type="spellEnd"/>
      <w:r w:rsidRPr="00995387">
        <w:rPr>
          <w:color w:val="0000FF"/>
          <w:szCs w:val="22"/>
          <w:shd w:val="clear" w:color="auto" w:fill="FFFFFF"/>
        </w:rPr>
        <w:t>=</w:t>
      </w:r>
      <w:r w:rsidRPr="00995387">
        <w:rPr>
          <w:bCs/>
          <w:color w:val="0000FF"/>
          <w:szCs w:val="22"/>
          <w:shd w:val="clear" w:color="auto" w:fill="FFFFFF"/>
        </w:rPr>
        <w:t>7</w:t>
      </w:r>
      <w:r w:rsidRPr="00995387">
        <w:rPr>
          <w:color w:val="0000FF"/>
          <w:szCs w:val="22"/>
          <w:shd w:val="clear" w:color="auto" w:fill="FFFFFF"/>
        </w:rPr>
        <w:t>)</w:t>
      </w:r>
      <w:r>
        <w:rPr>
          <w:color w:val="0000FF"/>
          <w:szCs w:val="22"/>
          <w:shd w:val="clear" w:color="auto" w:fill="FFFFFF"/>
        </w:rPr>
        <w:t xml:space="preserve"> </w:t>
      </w:r>
      <w:r w:rsidR="000A5320">
        <w:rPr>
          <w:bCs/>
          <w:color w:val="0000FF"/>
          <w:szCs w:val="22"/>
          <w:shd w:val="clear" w:color="auto" w:fill="FFFFFF"/>
        </w:rPr>
        <w:t>specifies that the estimation method</w:t>
      </w:r>
      <w:r w:rsidRPr="00995387">
        <w:rPr>
          <w:bCs/>
          <w:color w:val="0000FF"/>
          <w:szCs w:val="22"/>
          <w:shd w:val="clear" w:color="auto" w:fill="FFFFFF"/>
        </w:rPr>
        <w:t xml:space="preserve"> is </w:t>
      </w:r>
      <w:r w:rsidRPr="00995387">
        <w:rPr>
          <w:color w:val="0000FF"/>
          <w:szCs w:val="22"/>
        </w:rPr>
        <w:t>adaptive Gauss–</w:t>
      </w:r>
      <w:proofErr w:type="spellStart"/>
      <w:r w:rsidRPr="00995387">
        <w:rPr>
          <w:color w:val="0000FF"/>
          <w:szCs w:val="22"/>
        </w:rPr>
        <w:t>Hermite</w:t>
      </w:r>
      <w:proofErr w:type="spellEnd"/>
      <w:r w:rsidRPr="00995387">
        <w:rPr>
          <w:color w:val="0000FF"/>
          <w:szCs w:val="22"/>
        </w:rPr>
        <w:t xml:space="preserve"> quadrature (AGHQ) based on 7 integration points.  */</w:t>
      </w:r>
    </w:p>
    <w:p w14:paraId="0BB9C8C5" w14:textId="77777777" w:rsidR="00995387" w:rsidRDefault="00995387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</w:pPr>
    </w:p>
    <w:p w14:paraId="38ED9322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proofErr w:type="gramStart"/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proc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glimmix</w:t>
      </w:r>
      <w:proofErr w:type="spell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method=quad (</w:t>
      </w:r>
      <w:proofErr w:type="spell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qpoints</w:t>
      </w:r>
      <w:proofErr w:type="spell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=</w:t>
      </w:r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7</w:t>
      </w: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);</w:t>
      </w:r>
    </w:p>
    <w:p w14:paraId="0D325021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class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id;</w:t>
      </w:r>
    </w:p>
    <w:p w14:paraId="5E38AE1F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model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dead/n =arm id /solution cl or;</w:t>
      </w:r>
    </w:p>
    <w:p w14:paraId="3F7CB494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random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arm/subject=id;</w:t>
      </w:r>
    </w:p>
    <w:p w14:paraId="2E285906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run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;</w:t>
      </w:r>
    </w:p>
    <w:p w14:paraId="2761599D" w14:textId="5CB79C06" w:rsidR="00995387" w:rsidRPr="00995387" w:rsidRDefault="00995387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/* </w:t>
      </w:r>
    </w:p>
    <w:p w14:paraId="5CEC0B0D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proofErr w:type="gramStart"/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proc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glimmix</w:t>
      </w:r>
      <w:proofErr w:type="spell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method=quad (</w:t>
      </w:r>
      <w:proofErr w:type="spell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qpoints</w:t>
      </w:r>
      <w:proofErr w:type="spell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=</w:t>
      </w:r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7</w:t>
      </w: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);</w:t>
      </w:r>
    </w:p>
    <w:p w14:paraId="6670E3B0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class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id;</w:t>
      </w:r>
    </w:p>
    <w:p w14:paraId="13DBBB58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model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bleed/n =arm id /solution cl or;</w:t>
      </w:r>
    </w:p>
    <w:p w14:paraId="6FAEE1BA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random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arm/subject=id;</w:t>
      </w:r>
    </w:p>
    <w:p w14:paraId="231696B5" w14:textId="77777777" w:rsidR="007C386C" w:rsidRPr="00995387" w:rsidRDefault="007C386C" w:rsidP="007C38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</w:pPr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 xml:space="preserve">  </w:t>
      </w:r>
      <w:proofErr w:type="gramStart"/>
      <w:r w:rsidRPr="00995387">
        <w:rPr>
          <w:rFonts w:ascii="Courier New" w:hAnsi="Courier New" w:cs="Courier New"/>
          <w:bCs/>
          <w:color w:val="auto"/>
          <w:sz w:val="20"/>
          <w:szCs w:val="20"/>
          <w:shd w:val="clear" w:color="auto" w:fill="FFFFFF"/>
        </w:rPr>
        <w:t>run</w:t>
      </w:r>
      <w:proofErr w:type="gramEnd"/>
      <w:r w:rsidRPr="00995387">
        <w:rPr>
          <w:rFonts w:ascii="Courier New" w:hAnsi="Courier New" w:cs="Courier New"/>
          <w:color w:val="auto"/>
          <w:sz w:val="20"/>
          <w:szCs w:val="20"/>
          <w:shd w:val="clear" w:color="auto" w:fill="FFFFFF"/>
        </w:rPr>
        <w:t>;</w:t>
      </w:r>
    </w:p>
    <w:p w14:paraId="34A0543A" w14:textId="77777777" w:rsidR="007C386C" w:rsidRPr="00DA3C1D" w:rsidRDefault="007C386C" w:rsidP="00234ECF">
      <w:pPr>
        <w:spacing w:after="0" w:line="240" w:lineRule="auto"/>
        <w:contextualSpacing/>
        <w:jc w:val="right"/>
        <w:rPr>
          <w:color w:val="auto"/>
          <w:szCs w:val="22"/>
        </w:rPr>
      </w:pPr>
    </w:p>
    <w:sectPr w:rsidR="007C386C" w:rsidRPr="00DA3C1D" w:rsidSect="00234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28D1"/>
    <w:multiLevelType w:val="hybridMultilevel"/>
    <w:tmpl w:val="A034568C"/>
    <w:lvl w:ilvl="0" w:tplc="BCA69D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556F"/>
    <w:multiLevelType w:val="hybridMultilevel"/>
    <w:tmpl w:val="CA4070E2"/>
    <w:lvl w:ilvl="0" w:tplc="098449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21A9"/>
    <w:multiLevelType w:val="hybridMultilevel"/>
    <w:tmpl w:val="6DFE4946"/>
    <w:lvl w:ilvl="0" w:tplc="2CB80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E44A8"/>
    <w:multiLevelType w:val="hybridMultilevel"/>
    <w:tmpl w:val="361E8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7"/>
    <w:rsid w:val="000A5320"/>
    <w:rsid w:val="000A67B5"/>
    <w:rsid w:val="001A66CF"/>
    <w:rsid w:val="00234ECF"/>
    <w:rsid w:val="00242B2D"/>
    <w:rsid w:val="0027242F"/>
    <w:rsid w:val="002B7BE0"/>
    <w:rsid w:val="00323FCE"/>
    <w:rsid w:val="00326F05"/>
    <w:rsid w:val="00341366"/>
    <w:rsid w:val="00355347"/>
    <w:rsid w:val="00371A0B"/>
    <w:rsid w:val="00490B20"/>
    <w:rsid w:val="00585F88"/>
    <w:rsid w:val="0059121D"/>
    <w:rsid w:val="007C2721"/>
    <w:rsid w:val="007C386C"/>
    <w:rsid w:val="00820617"/>
    <w:rsid w:val="008A4CB5"/>
    <w:rsid w:val="008E0557"/>
    <w:rsid w:val="008F2B19"/>
    <w:rsid w:val="0090481A"/>
    <w:rsid w:val="00952B8A"/>
    <w:rsid w:val="00995387"/>
    <w:rsid w:val="00A100B7"/>
    <w:rsid w:val="00A13902"/>
    <w:rsid w:val="00A93AD8"/>
    <w:rsid w:val="00AA71AD"/>
    <w:rsid w:val="00AF742C"/>
    <w:rsid w:val="00B550B5"/>
    <w:rsid w:val="00C1556A"/>
    <w:rsid w:val="00C663BD"/>
    <w:rsid w:val="00CE3324"/>
    <w:rsid w:val="00D3287C"/>
    <w:rsid w:val="00DA3C1D"/>
    <w:rsid w:val="00E55E1D"/>
    <w:rsid w:val="00E6168C"/>
    <w:rsid w:val="00E64C56"/>
    <w:rsid w:val="00F52353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26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0303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0303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Medical School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Bei</dc:creator>
  <cp:lastModifiedBy>Chang, Bei</cp:lastModifiedBy>
  <cp:revision>4</cp:revision>
  <cp:lastPrinted>2016-03-09T17:41:00Z</cp:lastPrinted>
  <dcterms:created xsi:type="dcterms:W3CDTF">2016-04-12T02:50:00Z</dcterms:created>
  <dcterms:modified xsi:type="dcterms:W3CDTF">2016-04-20T01:26:00Z</dcterms:modified>
</cp:coreProperties>
</file>