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3A" w:rsidRPr="00562D6E" w:rsidRDefault="003E4C2E" w:rsidP="0038223A">
      <w:pPr>
        <w:rPr>
          <w:sz w:val="20"/>
          <w:szCs w:val="20"/>
        </w:rPr>
      </w:pPr>
      <w:bookmarkStart w:id="0" w:name="_GoBack"/>
      <w:bookmarkEnd w:id="0"/>
      <w:r w:rsidRPr="00562D6E">
        <w:rPr>
          <w:b/>
          <w:sz w:val="20"/>
          <w:szCs w:val="20"/>
        </w:rPr>
        <w:t>Appendix B</w:t>
      </w:r>
      <w:r w:rsidR="0038223A" w:rsidRPr="00562D6E">
        <w:rPr>
          <w:b/>
          <w:sz w:val="20"/>
          <w:szCs w:val="20"/>
        </w:rPr>
        <w:t xml:space="preserve">. </w:t>
      </w:r>
      <w:r w:rsidR="0038223A" w:rsidRPr="00562D6E">
        <w:rPr>
          <w:sz w:val="20"/>
          <w:szCs w:val="20"/>
        </w:rPr>
        <w:t>Comparison of Low-Value Service Rates with Previously Published Studies</w:t>
      </w:r>
    </w:p>
    <w:tbl>
      <w:tblPr>
        <w:tblW w:w="140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620"/>
        <w:gridCol w:w="1530"/>
        <w:gridCol w:w="1440"/>
        <w:gridCol w:w="1440"/>
        <w:gridCol w:w="1350"/>
        <w:gridCol w:w="1260"/>
        <w:gridCol w:w="1350"/>
        <w:gridCol w:w="1350"/>
      </w:tblGrid>
      <w:tr w:rsidR="00562D6E" w:rsidRPr="00562D6E" w:rsidTr="0047301F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62D6E" w:rsidRPr="00562D6E" w:rsidRDefault="00562D6E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62D6E" w:rsidRPr="00562D6E" w:rsidRDefault="00562D6E" w:rsidP="00E4395F">
            <w:pPr>
              <w:spacing w:line="144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62D6E">
              <w:rPr>
                <w:rFonts w:eastAsia="Times New Roman"/>
                <w:b/>
                <w:sz w:val="20"/>
                <w:szCs w:val="20"/>
              </w:rPr>
              <w:t>Study</w:t>
            </w: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b/>
                <w:sz w:val="20"/>
                <w:szCs w:val="20"/>
              </w:rPr>
            </w:pPr>
            <w:r w:rsidRPr="00562D6E">
              <w:rPr>
                <w:rFonts w:eastAsia="Times New Roman"/>
                <w:b/>
                <w:sz w:val="20"/>
                <w:szCs w:val="20"/>
              </w:rPr>
              <w:t>Low-Value Service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62D6E">
              <w:rPr>
                <w:rFonts w:eastAsia="Times New Roman"/>
                <w:sz w:val="20"/>
                <w:szCs w:val="20"/>
              </w:rPr>
              <w:t>OptumLabs</w:t>
            </w:r>
            <w:proofErr w:type="spellEnd"/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62D6E">
              <w:rPr>
                <w:rFonts w:eastAsia="Times New Roman"/>
                <w:sz w:val="20"/>
                <w:szCs w:val="20"/>
              </w:rPr>
              <w:t>OptumLabs</w:t>
            </w:r>
            <w:proofErr w:type="spellEnd"/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Schwartz et al.</w:t>
            </w:r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Segal et al.</w:t>
            </w:r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62D6E">
              <w:rPr>
                <w:rFonts w:eastAsia="Times New Roman"/>
                <w:sz w:val="20"/>
                <w:szCs w:val="20"/>
              </w:rPr>
              <w:t>Colla</w:t>
            </w:r>
            <w:proofErr w:type="spellEnd"/>
            <w:r w:rsidRPr="00562D6E">
              <w:rPr>
                <w:rFonts w:eastAsia="Times New Roman"/>
                <w:sz w:val="20"/>
                <w:szCs w:val="20"/>
              </w:rPr>
              <w:t xml:space="preserve"> et al.</w:t>
            </w:r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2006–11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Rosenberg et al.</w:t>
            </w:r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2011–13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Reid et al. </w:t>
            </w:r>
          </w:p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Charlesworth et al. 2013</w:t>
            </w:r>
          </w:p>
        </w:tc>
      </w:tr>
      <w:tr w:rsidR="00161173" w:rsidRPr="00562D6E" w:rsidTr="00161173">
        <w:trPr>
          <w:trHeight w:val="144"/>
        </w:trPr>
        <w:tc>
          <w:tcPr>
            <w:tcW w:w="1135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Cervical Cancer Screening in Women &gt; 65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</w:p>
        </w:tc>
      </w:tr>
      <w:tr w:rsidR="00875507" w:rsidRPr="00562D6E" w:rsidTr="00875507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18.1%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9.9%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10.2%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6.7%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3E4C2E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Medicare FFS</w:t>
            </w:r>
            <w:r w:rsidR="00875507"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6.5%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9.8%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F2680C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CT/MRI for Headache</w:t>
            </w: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DA417C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Commercial 18-64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CD7E85" w:rsidP="00CD7E85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14.9-13.4</w:t>
            </w:r>
            <w:r w:rsidR="00161173" w:rsidRPr="00562D6E">
              <w:rPr>
                <w:rFonts w:eastAsia="Times New Roman"/>
                <w:sz w:val="20"/>
                <w:szCs w:val="20"/>
              </w:rPr>
              <w:t>%</w:t>
            </w:r>
            <w:r w:rsidR="00875507" w:rsidRPr="00562D6E">
              <w:rPr>
                <w:rFonts w:eastAsia="Times New Roman"/>
                <w:sz w:val="20"/>
                <w:szCs w:val="20"/>
              </w:rPr>
              <w:t xml:space="preserve"> (</w:t>
            </w:r>
            <w:r w:rsidR="003E4C2E" w:rsidRPr="00562D6E">
              <w:rPr>
                <w:rFonts w:eastAsia="Times New Roman"/>
                <w:sz w:val="20"/>
                <w:szCs w:val="20"/>
              </w:rPr>
              <w:t xml:space="preserve">ages </w:t>
            </w:r>
            <w:r w:rsidR="00875507" w:rsidRPr="00562D6E">
              <w:rPr>
                <w:rFonts w:eastAsia="Times New Roman"/>
                <w:sz w:val="20"/>
                <w:szCs w:val="20"/>
              </w:rPr>
              <w:t>18-50)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1.0%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11.0%</w:t>
            </w: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23.9%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22.7%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26.0%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29.6%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3E4C2E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Medicare FFS</w:t>
            </w:r>
            <w:r w:rsidR="00875507"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2.4%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4C19C1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813589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CT/MRI for Syncope</w:t>
            </w:r>
          </w:p>
        </w:tc>
      </w:tr>
      <w:tr w:rsidR="00DA417C" w:rsidRPr="00562D6E" w:rsidTr="00813589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813589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Commercial 18-64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DA417C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0.1%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CD7E85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9.0%</w:t>
            </w:r>
          </w:p>
        </w:tc>
      </w:tr>
      <w:tr w:rsidR="00875507" w:rsidRPr="00562D6E" w:rsidTr="00813589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39.1%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37.5%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417C" w:rsidRPr="00562D6E" w:rsidTr="00813589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DA417C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44.7%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DA4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44.3%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5507" w:rsidRPr="00562D6E" w:rsidTr="00813589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3E4C2E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Medicare FFS</w:t>
            </w:r>
            <w:r w:rsidR="00875507"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CD7E85" w:rsidP="00CD7E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</w:t>
            </w:r>
            <w:r w:rsidR="00875507" w:rsidRPr="00562D6E">
              <w:rPr>
                <w:rFonts w:eastAsia="Times New Roman"/>
                <w:sz w:val="20"/>
                <w:szCs w:val="20"/>
              </w:rPr>
              <w:t>.</w:t>
            </w:r>
            <w:r w:rsidRPr="00562D6E">
              <w:rPr>
                <w:rFonts w:eastAsia="Times New Roman"/>
                <w:sz w:val="20"/>
                <w:szCs w:val="20"/>
              </w:rPr>
              <w:t>0</w:t>
            </w:r>
            <w:r w:rsidR="00875507" w:rsidRPr="00562D6E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177B33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38532D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 xml:space="preserve">CT for Sinusitis </w:t>
            </w:r>
          </w:p>
        </w:tc>
      </w:tr>
      <w:tr w:rsidR="00DA417C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813589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Commercial 18-64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0.3%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3.0%</w:t>
            </w:r>
          </w:p>
        </w:tc>
      </w:tr>
      <w:tr w:rsidR="00DA417C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813589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5.2%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4.2%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4.7%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4.0%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417C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3E4C2E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Medicare FFS</w:t>
            </w:r>
            <w:r w:rsidR="00DA417C"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9433D6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0.3%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9433D6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1.4%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17C" w:rsidRPr="00562D6E" w:rsidRDefault="00DA417C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857515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CT/MRI for Low Back Pain</w:t>
            </w: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18-64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532D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53.7% </w:t>
            </w:r>
          </w:p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(18-50)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1.3%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15.7%</w:t>
            </w:r>
          </w:p>
        </w:tc>
      </w:tr>
      <w:tr w:rsidR="00CD7E85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D7E85" w:rsidRPr="00562D6E" w:rsidRDefault="00CD7E85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D7E85" w:rsidRPr="00562D6E" w:rsidRDefault="00CD7E85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6.8% (MRI)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6.7% (MRI)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E85" w:rsidRPr="00562D6E" w:rsidRDefault="00CD7E85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6.3%</w:t>
            </w:r>
            <w:r w:rsidR="00875507"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(MRI)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5.5%</w:t>
            </w:r>
            <w:r w:rsidR="00875507" w:rsidRPr="00562D6E">
              <w:rPr>
                <w:rFonts w:eastAsia="Times New Roman"/>
                <w:sz w:val="20"/>
                <w:szCs w:val="20"/>
              </w:rPr>
              <w:t xml:space="preserve"> (MRI)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3E4C2E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Medicare FFS</w:t>
            </w:r>
            <w:r w:rsidR="00875507"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CD7E85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4.5%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39.5% (MRI)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22.5%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744681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Preoperative Chest X-Ray</w:t>
            </w: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875507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Commercial 18-64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91.3</w:t>
            </w:r>
            <w:r w:rsidRPr="00562D6E">
              <w:rPr>
                <w:rFonts w:eastAsia="Times New Roman"/>
                <w:b/>
                <w:sz w:val="20"/>
                <w:szCs w:val="20"/>
              </w:rPr>
              <w:t>–</w:t>
            </w:r>
            <w:r w:rsidRPr="00562D6E">
              <w:rPr>
                <w:rFonts w:eastAsia="Times New Roman"/>
                <w:sz w:val="20"/>
                <w:szCs w:val="20"/>
              </w:rPr>
              <w:t>91.5%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0.7%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4.3%</w:t>
            </w: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13.1%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10.3%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5507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75507" w:rsidRPr="00562D6E" w:rsidRDefault="00875507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12.8%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11.1%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5507" w:rsidRPr="00562D6E" w:rsidRDefault="00875507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61173" w:rsidRPr="00562D6E" w:rsidRDefault="003E4C2E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Medicare FFS</w:t>
            </w:r>
            <w:r w:rsidR="00161173"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1.6%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21.9%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3923E4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Laminectomy</w:t>
            </w:r>
          </w:p>
        </w:tc>
      </w:tr>
      <w:tr w:rsidR="009433D6" w:rsidRPr="00562D6E" w:rsidTr="009433D6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0.18%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0.17%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rPr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0.15%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0.18%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9433D6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Medicare </w:t>
            </w:r>
            <w:r w:rsidR="003E4C2E" w:rsidRPr="00562D6E">
              <w:rPr>
                <w:rFonts w:eastAsia="Times New Roman"/>
                <w:sz w:val="20"/>
                <w:szCs w:val="20"/>
              </w:rPr>
              <w:t>FFS</w:t>
            </w:r>
            <w:r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0.2%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733E7F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lastRenderedPageBreak/>
              <w:t xml:space="preserve">Vertebroplasty or </w:t>
            </w:r>
            <w:proofErr w:type="spellStart"/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Kyphoplasty</w:t>
            </w:r>
            <w:proofErr w:type="spellEnd"/>
          </w:p>
        </w:tc>
      </w:tr>
      <w:tr w:rsidR="00416DB1" w:rsidRPr="00562D6E" w:rsidTr="009433D6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16DB1" w:rsidRPr="00562D6E" w:rsidRDefault="00416DB1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18-64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16DB1" w:rsidRPr="00562D6E" w:rsidRDefault="00416DB1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0.0004%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416DB1" w:rsidRPr="00562D6E" w:rsidTr="009433D6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16DB1" w:rsidRPr="00562D6E" w:rsidRDefault="00416DB1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416DB1" w:rsidRPr="00562D6E" w:rsidRDefault="00416DB1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14.3%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13.5%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6DB1" w:rsidRPr="00562D6E" w:rsidRDefault="00416DB1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18.8%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16.2%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9433D6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Medicare </w:t>
            </w:r>
            <w:r w:rsidR="003E4C2E" w:rsidRPr="00562D6E">
              <w:rPr>
                <w:rFonts w:eastAsia="Times New Roman"/>
                <w:sz w:val="20"/>
                <w:szCs w:val="20"/>
              </w:rPr>
              <w:t>FFS</w:t>
            </w:r>
            <w:r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0.3%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38532D" w:rsidRPr="00562D6E" w:rsidTr="0085020F">
        <w:trPr>
          <w:trHeight w:val="144"/>
        </w:trPr>
        <w:tc>
          <w:tcPr>
            <w:tcW w:w="1405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8532D" w:rsidRPr="00562D6E" w:rsidRDefault="0038532D" w:rsidP="00E4395F">
            <w:pPr>
              <w:spacing w:line="144" w:lineRule="atLeast"/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b/>
                <w:i/>
                <w:color w:val="000000"/>
                <w:kern w:val="24"/>
                <w:sz w:val="20"/>
                <w:szCs w:val="20"/>
              </w:rPr>
              <w:t>Hysterectomy for Benign Disease</w:t>
            </w:r>
          </w:p>
        </w:tc>
      </w:tr>
      <w:tr w:rsidR="009433D6" w:rsidRPr="00562D6E" w:rsidTr="009433D6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Commercial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0.27%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0.22%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rPr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161173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Medicare Advantage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61173" w:rsidRPr="00562D6E" w:rsidRDefault="00161173" w:rsidP="00E4395F">
            <w:pPr>
              <w:spacing w:line="144" w:lineRule="atLeast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562D6E">
              <w:rPr>
                <w:rFonts w:eastAsia="Times New Roman"/>
                <w:color w:val="000000"/>
                <w:kern w:val="24"/>
                <w:sz w:val="20"/>
                <w:szCs w:val="20"/>
              </w:rPr>
              <w:t>0.16%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0.16%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173" w:rsidRPr="00562D6E" w:rsidRDefault="00161173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9433D6" w:rsidRPr="00562D6E" w:rsidTr="00161173">
        <w:trPr>
          <w:trHeight w:val="144"/>
        </w:trPr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3E4C2E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 xml:space="preserve">Medicare </w:t>
            </w:r>
            <w:r w:rsidR="003E4C2E" w:rsidRPr="00562D6E">
              <w:rPr>
                <w:rFonts w:eastAsia="Times New Roman"/>
                <w:sz w:val="20"/>
                <w:szCs w:val="20"/>
              </w:rPr>
              <w:t>FFS</w:t>
            </w:r>
            <w:r w:rsidRPr="00562D6E">
              <w:rPr>
                <w:rFonts w:eastAsia="Times New Roman"/>
                <w:sz w:val="20"/>
                <w:szCs w:val="20"/>
              </w:rPr>
              <w:t xml:space="preserve"> 65+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33D6" w:rsidRPr="00562D6E" w:rsidRDefault="009433D6" w:rsidP="00813589">
            <w:pPr>
              <w:spacing w:line="144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8135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62D6E">
              <w:rPr>
                <w:rFonts w:eastAsia="Times New Roman"/>
                <w:sz w:val="20"/>
                <w:szCs w:val="20"/>
              </w:rPr>
              <w:t>0.3%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33D6" w:rsidRPr="00562D6E" w:rsidRDefault="009433D6" w:rsidP="00E4395F">
            <w:pPr>
              <w:spacing w:line="144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62D6E" w:rsidRPr="003E6F95" w:rsidRDefault="00562D6E" w:rsidP="00562D6E">
      <w:pPr>
        <w:rPr>
          <w:sz w:val="20"/>
          <w:szCs w:val="20"/>
        </w:rPr>
      </w:pPr>
      <w:r w:rsidRPr="003E6F95">
        <w:rPr>
          <w:sz w:val="20"/>
          <w:szCs w:val="20"/>
        </w:rPr>
        <w:t>CT = computed tomography; MRI = magnetic resonance imaging.</w:t>
      </w:r>
    </w:p>
    <w:p w:rsidR="00CF47BB" w:rsidRPr="0038532D" w:rsidRDefault="00CF47BB">
      <w:pPr>
        <w:rPr>
          <w:sz w:val="22"/>
        </w:rPr>
      </w:pPr>
    </w:p>
    <w:sectPr w:rsidR="00CF47BB" w:rsidRPr="0038532D" w:rsidSect="007130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89" w:rsidRDefault="00813589" w:rsidP="009561C3">
      <w:r>
        <w:separator/>
      </w:r>
    </w:p>
  </w:endnote>
  <w:endnote w:type="continuationSeparator" w:id="0">
    <w:p w:rsidR="00813589" w:rsidRDefault="00813589" w:rsidP="0095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89" w:rsidRDefault="00813589" w:rsidP="009561C3">
      <w:r>
        <w:separator/>
      </w:r>
    </w:p>
  </w:footnote>
  <w:footnote w:type="continuationSeparator" w:id="0">
    <w:p w:rsidR="00813589" w:rsidRDefault="00813589" w:rsidP="0095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3A"/>
    <w:rsid w:val="000E088F"/>
    <w:rsid w:val="000F5987"/>
    <w:rsid w:val="00142398"/>
    <w:rsid w:val="00161173"/>
    <w:rsid w:val="00206B3C"/>
    <w:rsid w:val="0038223A"/>
    <w:rsid w:val="0038532D"/>
    <w:rsid w:val="003E4C2E"/>
    <w:rsid w:val="00416DB1"/>
    <w:rsid w:val="004B7BCF"/>
    <w:rsid w:val="00562D6E"/>
    <w:rsid w:val="007130E1"/>
    <w:rsid w:val="00716E92"/>
    <w:rsid w:val="00813589"/>
    <w:rsid w:val="00875507"/>
    <w:rsid w:val="009433D6"/>
    <w:rsid w:val="009561C3"/>
    <w:rsid w:val="00990403"/>
    <w:rsid w:val="00B63ADE"/>
    <w:rsid w:val="00CD7E85"/>
    <w:rsid w:val="00CF47BB"/>
    <w:rsid w:val="00D660FC"/>
    <w:rsid w:val="00DA417C"/>
    <w:rsid w:val="00E4395F"/>
    <w:rsid w:val="00F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660FC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0FC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1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61C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1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61C3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660FC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0FC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1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61C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1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61C3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</dc:creator>
  <cp:lastModifiedBy>Carter, Elizabeth A.</cp:lastModifiedBy>
  <cp:revision>4</cp:revision>
  <cp:lastPrinted>2016-09-09T16:52:00Z</cp:lastPrinted>
  <dcterms:created xsi:type="dcterms:W3CDTF">2017-07-24T17:48:00Z</dcterms:created>
  <dcterms:modified xsi:type="dcterms:W3CDTF">2017-07-25T18:53:00Z</dcterms:modified>
</cp:coreProperties>
</file>