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74BE" w14:textId="77777777" w:rsidR="00440D00" w:rsidRPr="00A57D47" w:rsidRDefault="00440D00" w:rsidP="00440D00">
      <w:pPr>
        <w:rPr>
          <w:b/>
          <w:u w:val="single"/>
        </w:rPr>
      </w:pPr>
      <w:r w:rsidRPr="00A57D47">
        <w:rPr>
          <w:b/>
          <w:u w:val="single"/>
        </w:rPr>
        <w:t>Supplementary Material</w:t>
      </w:r>
    </w:p>
    <w:p w14:paraId="7D172DAD" w14:textId="77777777" w:rsidR="00DC3905" w:rsidRDefault="00DC3905" w:rsidP="00440D00">
      <w:pPr>
        <w:rPr>
          <w:b/>
        </w:rPr>
      </w:pPr>
    </w:p>
    <w:p w14:paraId="7D403DBB" w14:textId="77777777" w:rsidR="00DC3905" w:rsidRDefault="00DC3905" w:rsidP="00440D00">
      <w:pPr>
        <w:rPr>
          <w:b/>
        </w:rPr>
      </w:pPr>
      <w:bookmarkStart w:id="0" w:name="_GoBack"/>
      <w:bookmarkEnd w:id="0"/>
    </w:p>
    <w:p w14:paraId="248D20C0" w14:textId="552E3C4B" w:rsidR="00DC3905" w:rsidRDefault="00DC3905" w:rsidP="00440D00">
      <w:pPr>
        <w:rPr>
          <w:b/>
        </w:rPr>
      </w:pPr>
      <w:r w:rsidRPr="00A57D47">
        <w:rPr>
          <w:b/>
        </w:rPr>
        <w:t xml:space="preserve">eTable 1. Homeless Hospitalizations </w:t>
      </w:r>
      <w:r>
        <w:rPr>
          <w:b/>
        </w:rPr>
        <w:t xml:space="preserve">and Populations </w:t>
      </w:r>
      <w:r w:rsidRPr="00A57D47">
        <w:rPr>
          <w:b/>
        </w:rPr>
        <w:t>by State from 2007 to 2013</w:t>
      </w:r>
    </w:p>
    <w:p w14:paraId="0E19A8A2" w14:textId="77777777" w:rsidR="00DC3905" w:rsidRDefault="00DC3905" w:rsidP="00440D00">
      <w:pPr>
        <w:rPr>
          <w:b/>
        </w:rPr>
      </w:pPr>
    </w:p>
    <w:p w14:paraId="0966F5BE" w14:textId="77777777" w:rsidR="00DC3905" w:rsidRDefault="00DC3905" w:rsidP="00440D00">
      <w:pPr>
        <w:rPr>
          <w:b/>
        </w:rPr>
      </w:pPr>
    </w:p>
    <w:p w14:paraId="46E3E732" w14:textId="77777777" w:rsidR="00DC3905" w:rsidRDefault="00DC3905" w:rsidP="00DC3905">
      <w:pPr>
        <w:rPr>
          <w:b/>
        </w:rPr>
      </w:pPr>
      <w:r>
        <w:rPr>
          <w:b/>
        </w:rPr>
        <w:t>eTable 2</w:t>
      </w:r>
      <w:r w:rsidRPr="003441E9">
        <w:rPr>
          <w:b/>
        </w:rPr>
        <w:t xml:space="preserve">. </w:t>
      </w:r>
      <w:r>
        <w:rPr>
          <w:b/>
        </w:rPr>
        <w:t>In-Hospital Mortality Rates Among Homeless Persons by State</w:t>
      </w:r>
    </w:p>
    <w:p w14:paraId="4DEE37EA" w14:textId="77777777" w:rsidR="00DC3905" w:rsidRDefault="00DC3905" w:rsidP="00440D00">
      <w:pPr>
        <w:rPr>
          <w:b/>
        </w:rPr>
      </w:pPr>
    </w:p>
    <w:p w14:paraId="3A4FAB49" w14:textId="77777777" w:rsidR="00DC3905" w:rsidRDefault="00DC3905" w:rsidP="00440D00">
      <w:pPr>
        <w:rPr>
          <w:b/>
        </w:rPr>
      </w:pPr>
    </w:p>
    <w:p w14:paraId="28CC6880" w14:textId="77777777" w:rsidR="00DC3905" w:rsidRDefault="00DC3905" w:rsidP="00DC3905">
      <w:pPr>
        <w:rPr>
          <w:b/>
        </w:rPr>
      </w:pPr>
      <w:r>
        <w:rPr>
          <w:b/>
        </w:rPr>
        <w:t>eTable 3</w:t>
      </w:r>
      <w:r w:rsidRPr="003441E9">
        <w:rPr>
          <w:b/>
        </w:rPr>
        <w:t xml:space="preserve">. </w:t>
      </w:r>
      <w:r>
        <w:rPr>
          <w:b/>
        </w:rPr>
        <w:t>In-Hospital Outcomes</w:t>
      </w:r>
      <w:r w:rsidRPr="003441E9">
        <w:rPr>
          <w:b/>
        </w:rPr>
        <w:t xml:space="preserve"> of Homeless vs. </w:t>
      </w:r>
      <w:r>
        <w:rPr>
          <w:b/>
          <w:u w:val="single"/>
        </w:rPr>
        <w:t>Risk-Standardized</w:t>
      </w:r>
      <w:r w:rsidRPr="003441E9">
        <w:rPr>
          <w:b/>
        </w:rPr>
        <w:t xml:space="preserve"> Non-Homeless Cohort</w:t>
      </w:r>
      <w:r>
        <w:rPr>
          <w:b/>
        </w:rPr>
        <w:t>s</w:t>
      </w:r>
      <w:r w:rsidRPr="003441E9">
        <w:rPr>
          <w:b/>
        </w:rPr>
        <w:t xml:space="preserve"> </w:t>
      </w:r>
      <w:r>
        <w:rPr>
          <w:b/>
        </w:rPr>
        <w:t>(excluding Massachusetts)</w:t>
      </w:r>
    </w:p>
    <w:p w14:paraId="1D6AE47E" w14:textId="77777777" w:rsidR="00DC3905" w:rsidRDefault="00DC3905" w:rsidP="00440D00">
      <w:pPr>
        <w:rPr>
          <w:b/>
        </w:rPr>
      </w:pPr>
    </w:p>
    <w:p w14:paraId="40074D38" w14:textId="77777777" w:rsidR="00DC3905" w:rsidRDefault="00DC3905" w:rsidP="00440D00">
      <w:pPr>
        <w:rPr>
          <w:b/>
        </w:rPr>
      </w:pPr>
    </w:p>
    <w:p w14:paraId="33469242" w14:textId="77777777" w:rsidR="00DC3905" w:rsidRDefault="00DC3905" w:rsidP="00DC3905">
      <w:pPr>
        <w:rPr>
          <w:b/>
        </w:rPr>
      </w:pPr>
      <w:r>
        <w:rPr>
          <w:b/>
        </w:rPr>
        <w:t>eFigure 1. Annual Trends in Homeless Hospitalizations per 1,000,000 State Residents</w:t>
      </w:r>
    </w:p>
    <w:p w14:paraId="732A27D2" w14:textId="77777777" w:rsidR="00DC3905" w:rsidRDefault="00DC3905" w:rsidP="00440D00">
      <w:pPr>
        <w:rPr>
          <w:b/>
        </w:rPr>
        <w:sectPr w:rsidR="00DC3905" w:rsidSect="00B2225F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96BD53" w14:textId="610272E4" w:rsidR="00440D00" w:rsidRPr="00A57D47" w:rsidRDefault="00440D00" w:rsidP="00440D00">
      <w:pPr>
        <w:rPr>
          <w:b/>
        </w:rPr>
      </w:pPr>
      <w:r w:rsidRPr="00A57D47">
        <w:rPr>
          <w:b/>
        </w:rPr>
        <w:lastRenderedPageBreak/>
        <w:t xml:space="preserve">eTable 1. Homeless Hospitalizations </w:t>
      </w:r>
      <w:r>
        <w:rPr>
          <w:b/>
        </w:rPr>
        <w:t xml:space="preserve">and Populations </w:t>
      </w:r>
      <w:r w:rsidRPr="00A57D47">
        <w:rPr>
          <w:b/>
        </w:rPr>
        <w:t>by State from 2007 to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73"/>
        <w:gridCol w:w="1074"/>
        <w:gridCol w:w="1075"/>
        <w:gridCol w:w="1076"/>
        <w:gridCol w:w="1076"/>
        <w:gridCol w:w="1053"/>
        <w:gridCol w:w="1053"/>
      </w:tblGrid>
      <w:tr w:rsidR="00440D00" w:rsidRPr="00A57D47" w14:paraId="440B8F88" w14:textId="77777777" w:rsidTr="00BA511E">
        <w:trPr>
          <w:trHeight w:val="305"/>
        </w:trPr>
        <w:tc>
          <w:tcPr>
            <w:tcW w:w="1870" w:type="dxa"/>
          </w:tcPr>
          <w:p w14:paraId="4BEA002E" w14:textId="77777777" w:rsidR="00440D00" w:rsidRPr="00A57D47" w:rsidRDefault="00440D00" w:rsidP="00BA511E">
            <w:pPr>
              <w:rPr>
                <w:b/>
              </w:rPr>
            </w:pPr>
          </w:p>
        </w:tc>
        <w:tc>
          <w:tcPr>
            <w:tcW w:w="1073" w:type="dxa"/>
          </w:tcPr>
          <w:p w14:paraId="6B15B52E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2007</w:t>
            </w:r>
          </w:p>
        </w:tc>
        <w:tc>
          <w:tcPr>
            <w:tcW w:w="1074" w:type="dxa"/>
          </w:tcPr>
          <w:p w14:paraId="3AD4A91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2008</w:t>
            </w:r>
          </w:p>
        </w:tc>
        <w:tc>
          <w:tcPr>
            <w:tcW w:w="1075" w:type="dxa"/>
          </w:tcPr>
          <w:p w14:paraId="0B668E54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2009</w:t>
            </w:r>
          </w:p>
        </w:tc>
        <w:tc>
          <w:tcPr>
            <w:tcW w:w="1076" w:type="dxa"/>
          </w:tcPr>
          <w:p w14:paraId="786ED2E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2010</w:t>
            </w:r>
          </w:p>
        </w:tc>
        <w:tc>
          <w:tcPr>
            <w:tcW w:w="1076" w:type="dxa"/>
          </w:tcPr>
          <w:p w14:paraId="4E9CDB94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2011</w:t>
            </w:r>
          </w:p>
        </w:tc>
        <w:tc>
          <w:tcPr>
            <w:tcW w:w="1053" w:type="dxa"/>
          </w:tcPr>
          <w:p w14:paraId="72A08E8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2012</w:t>
            </w:r>
          </w:p>
        </w:tc>
        <w:tc>
          <w:tcPr>
            <w:tcW w:w="1053" w:type="dxa"/>
          </w:tcPr>
          <w:p w14:paraId="148817F3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2013</w:t>
            </w:r>
          </w:p>
        </w:tc>
      </w:tr>
      <w:tr w:rsidR="00440D00" w:rsidRPr="00A57D47" w14:paraId="0678B371" w14:textId="77777777" w:rsidTr="00BA511E">
        <w:tc>
          <w:tcPr>
            <w:tcW w:w="1870" w:type="dxa"/>
          </w:tcPr>
          <w:p w14:paraId="0A8E2E79" w14:textId="77777777" w:rsidR="00440D00" w:rsidRPr="0015446F" w:rsidRDefault="00440D00" w:rsidP="00BA511E">
            <w:pPr>
              <w:rPr>
                <w:b/>
              </w:rPr>
            </w:pPr>
            <w:r>
              <w:rPr>
                <w:b/>
              </w:rPr>
              <w:t>Hospitalizations</w:t>
            </w:r>
          </w:p>
        </w:tc>
        <w:tc>
          <w:tcPr>
            <w:tcW w:w="1073" w:type="dxa"/>
          </w:tcPr>
          <w:p w14:paraId="0B99982D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4" w:type="dxa"/>
          </w:tcPr>
          <w:p w14:paraId="1E6F9D03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5" w:type="dxa"/>
          </w:tcPr>
          <w:p w14:paraId="3AE74B71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6" w:type="dxa"/>
          </w:tcPr>
          <w:p w14:paraId="5645EF3D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6" w:type="dxa"/>
          </w:tcPr>
          <w:p w14:paraId="53F7D20C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</w:tcPr>
          <w:p w14:paraId="6541FCDC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3" w:type="dxa"/>
          </w:tcPr>
          <w:p w14:paraId="2F8E7058" w14:textId="77777777" w:rsidR="00440D00" w:rsidRPr="00A57D47" w:rsidRDefault="00440D00" w:rsidP="00BA511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40D00" w:rsidRPr="00A57D47" w14:paraId="0B8E2959" w14:textId="77777777" w:rsidTr="00BA511E">
        <w:tc>
          <w:tcPr>
            <w:tcW w:w="1870" w:type="dxa"/>
          </w:tcPr>
          <w:p w14:paraId="5F88B6DD" w14:textId="77777777" w:rsidR="00440D00" w:rsidRPr="0015446F" w:rsidRDefault="00440D00" w:rsidP="00BA511E">
            <w:r w:rsidRPr="0015446F">
              <w:t>Massachusetts</w:t>
            </w:r>
          </w:p>
        </w:tc>
        <w:tc>
          <w:tcPr>
            <w:tcW w:w="1073" w:type="dxa"/>
          </w:tcPr>
          <w:p w14:paraId="1ADC1AB3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451</w:t>
            </w:r>
          </w:p>
        </w:tc>
        <w:tc>
          <w:tcPr>
            <w:tcW w:w="1074" w:type="dxa"/>
          </w:tcPr>
          <w:p w14:paraId="08F8F369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075" w:type="dxa"/>
          </w:tcPr>
          <w:p w14:paraId="519EC754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076" w:type="dxa"/>
          </w:tcPr>
          <w:p w14:paraId="5351C698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1076" w:type="dxa"/>
          </w:tcPr>
          <w:p w14:paraId="033C9056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838</w:t>
            </w:r>
          </w:p>
        </w:tc>
        <w:tc>
          <w:tcPr>
            <w:tcW w:w="1053" w:type="dxa"/>
          </w:tcPr>
          <w:p w14:paraId="4579E1EC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458</w:t>
            </w:r>
          </w:p>
        </w:tc>
        <w:tc>
          <w:tcPr>
            <w:tcW w:w="1053" w:type="dxa"/>
          </w:tcPr>
          <w:p w14:paraId="6FDCFACB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984</w:t>
            </w:r>
          </w:p>
        </w:tc>
      </w:tr>
      <w:tr w:rsidR="00440D00" w:rsidRPr="00A57D47" w14:paraId="45557892" w14:textId="77777777" w:rsidTr="00BA511E">
        <w:tc>
          <w:tcPr>
            <w:tcW w:w="1870" w:type="dxa"/>
          </w:tcPr>
          <w:p w14:paraId="67D4E883" w14:textId="77777777" w:rsidR="00440D00" w:rsidRPr="0015446F" w:rsidRDefault="00440D00" w:rsidP="00BA511E">
            <w:r w:rsidRPr="0015446F">
              <w:t>Florida</w:t>
            </w:r>
          </w:p>
        </w:tc>
        <w:tc>
          <w:tcPr>
            <w:tcW w:w="1073" w:type="dxa"/>
          </w:tcPr>
          <w:p w14:paraId="6DE8D7BB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736</w:t>
            </w:r>
          </w:p>
        </w:tc>
        <w:tc>
          <w:tcPr>
            <w:tcW w:w="1074" w:type="dxa"/>
          </w:tcPr>
          <w:p w14:paraId="18A92197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1075" w:type="dxa"/>
          </w:tcPr>
          <w:p w14:paraId="2B7A4CB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446</w:t>
            </w:r>
          </w:p>
        </w:tc>
        <w:tc>
          <w:tcPr>
            <w:tcW w:w="1076" w:type="dxa"/>
          </w:tcPr>
          <w:p w14:paraId="0DDCC393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374</w:t>
            </w:r>
          </w:p>
        </w:tc>
        <w:tc>
          <w:tcPr>
            <w:tcW w:w="1076" w:type="dxa"/>
          </w:tcPr>
          <w:p w14:paraId="69478464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618</w:t>
            </w:r>
          </w:p>
        </w:tc>
        <w:tc>
          <w:tcPr>
            <w:tcW w:w="1053" w:type="dxa"/>
          </w:tcPr>
          <w:p w14:paraId="77AECDB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826</w:t>
            </w:r>
          </w:p>
        </w:tc>
        <w:tc>
          <w:tcPr>
            <w:tcW w:w="1053" w:type="dxa"/>
          </w:tcPr>
          <w:p w14:paraId="0815BF38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482</w:t>
            </w:r>
          </w:p>
        </w:tc>
      </w:tr>
      <w:tr w:rsidR="00440D00" w:rsidRPr="00A57D47" w14:paraId="37A0C71C" w14:textId="77777777" w:rsidTr="00BA511E">
        <w:tc>
          <w:tcPr>
            <w:tcW w:w="1870" w:type="dxa"/>
          </w:tcPr>
          <w:p w14:paraId="7AFF5FD6" w14:textId="77777777" w:rsidR="00440D00" w:rsidRPr="0015446F" w:rsidRDefault="00440D00" w:rsidP="00BA511E">
            <w:r w:rsidRPr="0015446F">
              <w:t>California</w:t>
            </w:r>
          </w:p>
        </w:tc>
        <w:tc>
          <w:tcPr>
            <w:tcW w:w="1073" w:type="dxa"/>
          </w:tcPr>
          <w:p w14:paraId="320C9D0A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432</w:t>
            </w:r>
          </w:p>
        </w:tc>
        <w:tc>
          <w:tcPr>
            <w:tcW w:w="1074" w:type="dxa"/>
          </w:tcPr>
          <w:p w14:paraId="28F14BB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17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997</w:t>
            </w:r>
          </w:p>
        </w:tc>
        <w:tc>
          <w:tcPr>
            <w:tcW w:w="1075" w:type="dxa"/>
          </w:tcPr>
          <w:p w14:paraId="4BF1B4F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440</w:t>
            </w:r>
          </w:p>
        </w:tc>
        <w:tc>
          <w:tcPr>
            <w:tcW w:w="1076" w:type="dxa"/>
          </w:tcPr>
          <w:p w14:paraId="12B7741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19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624</w:t>
            </w:r>
          </w:p>
        </w:tc>
        <w:tc>
          <w:tcPr>
            <w:tcW w:w="1076" w:type="dxa"/>
          </w:tcPr>
          <w:p w14:paraId="22EE7253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,</w:t>
            </w:r>
            <w:r w:rsidRPr="00A57D47">
              <w:rPr>
                <w:rFonts w:eastAsia="Times New Roman"/>
                <w:color w:val="000000"/>
              </w:rPr>
              <w:t>505</w:t>
            </w:r>
          </w:p>
        </w:tc>
        <w:tc>
          <w:tcPr>
            <w:tcW w:w="1053" w:type="dxa"/>
          </w:tcPr>
          <w:p w14:paraId="30A4A24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-</w:t>
            </w:r>
          </w:p>
        </w:tc>
        <w:tc>
          <w:tcPr>
            <w:tcW w:w="1053" w:type="dxa"/>
          </w:tcPr>
          <w:p w14:paraId="36F38778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-</w:t>
            </w:r>
          </w:p>
        </w:tc>
      </w:tr>
      <w:tr w:rsidR="00440D00" w:rsidRPr="00A57D47" w14:paraId="3A5FB18E" w14:textId="77777777" w:rsidTr="00BA511E">
        <w:trPr>
          <w:trHeight w:val="305"/>
        </w:trPr>
        <w:tc>
          <w:tcPr>
            <w:tcW w:w="1870" w:type="dxa"/>
          </w:tcPr>
          <w:p w14:paraId="2E033FB6" w14:textId="77777777" w:rsidR="00440D00" w:rsidRDefault="00440D00" w:rsidP="00BA511E">
            <w:pPr>
              <w:rPr>
                <w:b/>
              </w:rPr>
            </w:pPr>
          </w:p>
        </w:tc>
        <w:tc>
          <w:tcPr>
            <w:tcW w:w="1073" w:type="dxa"/>
          </w:tcPr>
          <w:p w14:paraId="4DAFE7FB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14:paraId="7063713B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14:paraId="31FBD799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14:paraId="258AE977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14:paraId="5D2B4EC0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14:paraId="6178F164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14:paraId="77D17AC4" w14:textId="77777777" w:rsidR="00440D00" w:rsidRPr="00A57D47" w:rsidRDefault="00440D00" w:rsidP="00BA511E">
            <w:pPr>
              <w:jc w:val="center"/>
              <w:rPr>
                <w:b/>
              </w:rPr>
            </w:pPr>
          </w:p>
        </w:tc>
      </w:tr>
      <w:tr w:rsidR="00440D00" w:rsidRPr="00A57D47" w14:paraId="39068369" w14:textId="77777777" w:rsidTr="00BA511E">
        <w:trPr>
          <w:trHeight w:val="305"/>
        </w:trPr>
        <w:tc>
          <w:tcPr>
            <w:tcW w:w="1870" w:type="dxa"/>
          </w:tcPr>
          <w:p w14:paraId="042B7446" w14:textId="77777777" w:rsidR="00440D00" w:rsidRPr="00A57D47" w:rsidRDefault="00440D00" w:rsidP="00BA511E">
            <w:pPr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1073" w:type="dxa"/>
          </w:tcPr>
          <w:p w14:paraId="1218532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2007</w:t>
            </w:r>
          </w:p>
        </w:tc>
        <w:tc>
          <w:tcPr>
            <w:tcW w:w="1074" w:type="dxa"/>
          </w:tcPr>
          <w:p w14:paraId="4A3BFCED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2008</w:t>
            </w:r>
          </w:p>
        </w:tc>
        <w:tc>
          <w:tcPr>
            <w:tcW w:w="1075" w:type="dxa"/>
          </w:tcPr>
          <w:p w14:paraId="7A62FB8B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2009</w:t>
            </w:r>
          </w:p>
        </w:tc>
        <w:tc>
          <w:tcPr>
            <w:tcW w:w="1076" w:type="dxa"/>
          </w:tcPr>
          <w:p w14:paraId="4258EF78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2010</w:t>
            </w:r>
          </w:p>
        </w:tc>
        <w:tc>
          <w:tcPr>
            <w:tcW w:w="1076" w:type="dxa"/>
          </w:tcPr>
          <w:p w14:paraId="68E79EB1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2011</w:t>
            </w:r>
          </w:p>
        </w:tc>
        <w:tc>
          <w:tcPr>
            <w:tcW w:w="1053" w:type="dxa"/>
          </w:tcPr>
          <w:p w14:paraId="18BFCCD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2012</w:t>
            </w:r>
          </w:p>
        </w:tc>
        <w:tc>
          <w:tcPr>
            <w:tcW w:w="1053" w:type="dxa"/>
          </w:tcPr>
          <w:p w14:paraId="1120F93E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2013</w:t>
            </w:r>
          </w:p>
        </w:tc>
      </w:tr>
      <w:tr w:rsidR="00440D00" w:rsidRPr="00A57D47" w14:paraId="19BD181E" w14:textId="77777777" w:rsidTr="00BA511E">
        <w:tc>
          <w:tcPr>
            <w:tcW w:w="1870" w:type="dxa"/>
          </w:tcPr>
          <w:p w14:paraId="49EC1C59" w14:textId="77777777" w:rsidR="00440D00" w:rsidRPr="0015446F" w:rsidRDefault="00440D00" w:rsidP="00BA511E">
            <w:r w:rsidRPr="0015446F">
              <w:t>Massachusetts</w:t>
            </w:r>
          </w:p>
        </w:tc>
        <w:tc>
          <w:tcPr>
            <w:tcW w:w="1073" w:type="dxa"/>
          </w:tcPr>
          <w:p w14:paraId="02086DE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15,127</w:t>
            </w:r>
          </w:p>
        </w:tc>
        <w:tc>
          <w:tcPr>
            <w:tcW w:w="1074" w:type="dxa"/>
          </w:tcPr>
          <w:p w14:paraId="186E170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14,506</w:t>
            </w:r>
          </w:p>
        </w:tc>
        <w:tc>
          <w:tcPr>
            <w:tcW w:w="1075" w:type="dxa"/>
          </w:tcPr>
          <w:p w14:paraId="52756F8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15,482</w:t>
            </w:r>
          </w:p>
        </w:tc>
        <w:tc>
          <w:tcPr>
            <w:tcW w:w="1076" w:type="dxa"/>
          </w:tcPr>
          <w:p w14:paraId="7E43BF84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16,646</w:t>
            </w:r>
          </w:p>
        </w:tc>
        <w:tc>
          <w:tcPr>
            <w:tcW w:w="1076" w:type="dxa"/>
          </w:tcPr>
          <w:p w14:paraId="08171D5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16,664</w:t>
            </w:r>
          </w:p>
        </w:tc>
        <w:tc>
          <w:tcPr>
            <w:tcW w:w="1053" w:type="dxa"/>
          </w:tcPr>
          <w:p w14:paraId="79CE8712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17,501</w:t>
            </w:r>
          </w:p>
        </w:tc>
        <w:tc>
          <w:tcPr>
            <w:tcW w:w="1053" w:type="dxa"/>
          </w:tcPr>
          <w:p w14:paraId="0320BB46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19,029</w:t>
            </w:r>
          </w:p>
        </w:tc>
      </w:tr>
      <w:tr w:rsidR="00440D00" w:rsidRPr="00A57D47" w14:paraId="026FF5DA" w14:textId="77777777" w:rsidTr="00BA511E">
        <w:tc>
          <w:tcPr>
            <w:tcW w:w="1870" w:type="dxa"/>
          </w:tcPr>
          <w:p w14:paraId="0652E669" w14:textId="77777777" w:rsidR="00440D00" w:rsidRPr="0015446F" w:rsidRDefault="00440D00" w:rsidP="00BA511E">
            <w:r w:rsidRPr="0015446F">
              <w:t>Florida</w:t>
            </w:r>
          </w:p>
        </w:tc>
        <w:tc>
          <w:tcPr>
            <w:tcW w:w="1073" w:type="dxa"/>
          </w:tcPr>
          <w:p w14:paraId="355DF468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48,069</w:t>
            </w:r>
          </w:p>
        </w:tc>
        <w:tc>
          <w:tcPr>
            <w:tcW w:w="1074" w:type="dxa"/>
          </w:tcPr>
          <w:p w14:paraId="7075FE57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50,158</w:t>
            </w:r>
          </w:p>
        </w:tc>
        <w:tc>
          <w:tcPr>
            <w:tcW w:w="1075" w:type="dxa"/>
          </w:tcPr>
          <w:p w14:paraId="79AB3129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55,599</w:t>
            </w:r>
          </w:p>
        </w:tc>
        <w:tc>
          <w:tcPr>
            <w:tcW w:w="1076" w:type="dxa"/>
          </w:tcPr>
          <w:p w14:paraId="3789DEEB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57,551</w:t>
            </w:r>
          </w:p>
        </w:tc>
        <w:tc>
          <w:tcPr>
            <w:tcW w:w="1076" w:type="dxa"/>
          </w:tcPr>
          <w:p w14:paraId="3F399BF0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56,687</w:t>
            </w:r>
          </w:p>
        </w:tc>
        <w:tc>
          <w:tcPr>
            <w:tcW w:w="1053" w:type="dxa"/>
          </w:tcPr>
          <w:p w14:paraId="2020135E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55,170</w:t>
            </w:r>
          </w:p>
        </w:tc>
        <w:tc>
          <w:tcPr>
            <w:tcW w:w="1053" w:type="dxa"/>
          </w:tcPr>
          <w:p w14:paraId="0993B413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47,862</w:t>
            </w:r>
          </w:p>
        </w:tc>
      </w:tr>
      <w:tr w:rsidR="00440D00" w:rsidRPr="00A57D47" w14:paraId="659BE188" w14:textId="77777777" w:rsidTr="00BA511E">
        <w:tc>
          <w:tcPr>
            <w:tcW w:w="1870" w:type="dxa"/>
          </w:tcPr>
          <w:p w14:paraId="1C376179" w14:textId="77777777" w:rsidR="00440D00" w:rsidRPr="0015446F" w:rsidRDefault="00440D00" w:rsidP="00BA511E">
            <w:r w:rsidRPr="0015446F">
              <w:t>California</w:t>
            </w:r>
          </w:p>
        </w:tc>
        <w:tc>
          <w:tcPr>
            <w:tcW w:w="1073" w:type="dxa"/>
          </w:tcPr>
          <w:p w14:paraId="13A3180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138,986</w:t>
            </w:r>
          </w:p>
        </w:tc>
        <w:tc>
          <w:tcPr>
            <w:tcW w:w="1074" w:type="dxa"/>
          </w:tcPr>
          <w:p w14:paraId="72DEAB4C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136,531</w:t>
            </w:r>
          </w:p>
        </w:tc>
        <w:tc>
          <w:tcPr>
            <w:tcW w:w="1075" w:type="dxa"/>
          </w:tcPr>
          <w:p w14:paraId="635E771F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123,678</w:t>
            </w:r>
          </w:p>
        </w:tc>
        <w:tc>
          <w:tcPr>
            <w:tcW w:w="1076" w:type="dxa"/>
          </w:tcPr>
          <w:p w14:paraId="3A0CCB7C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123,480</w:t>
            </w:r>
          </w:p>
        </w:tc>
        <w:tc>
          <w:tcPr>
            <w:tcW w:w="1076" w:type="dxa"/>
          </w:tcPr>
          <w:p w14:paraId="17E72B1E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rFonts w:eastAsia="Times New Roman"/>
                <w:color w:val="000000"/>
              </w:rPr>
              <w:t>125,128</w:t>
            </w:r>
          </w:p>
        </w:tc>
        <w:tc>
          <w:tcPr>
            <w:tcW w:w="1053" w:type="dxa"/>
          </w:tcPr>
          <w:p w14:paraId="1A6DD3ED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-</w:t>
            </w:r>
          </w:p>
        </w:tc>
        <w:tc>
          <w:tcPr>
            <w:tcW w:w="1053" w:type="dxa"/>
          </w:tcPr>
          <w:p w14:paraId="0267DD27" w14:textId="77777777" w:rsidR="00440D00" w:rsidRPr="00A57D47" w:rsidRDefault="00440D00" w:rsidP="00BA511E">
            <w:pPr>
              <w:jc w:val="center"/>
              <w:rPr>
                <w:b/>
              </w:rPr>
            </w:pPr>
            <w:r w:rsidRPr="00A57D47">
              <w:rPr>
                <w:b/>
              </w:rPr>
              <w:t>-</w:t>
            </w:r>
          </w:p>
        </w:tc>
      </w:tr>
    </w:tbl>
    <w:p w14:paraId="2827F960" w14:textId="77777777" w:rsidR="00440D00" w:rsidRDefault="00440D00" w:rsidP="00440D00">
      <w:r>
        <w:t>Annual h</w:t>
      </w:r>
      <w:r w:rsidRPr="00C6708C">
        <w:t>omeless populations for each state obtained from U.S. Department of Housing and Urban Development</w:t>
      </w:r>
      <w:r>
        <w:t xml:space="preserve"> reports</w:t>
      </w:r>
    </w:p>
    <w:p w14:paraId="7A6FDE3F" w14:textId="77777777" w:rsidR="00155319" w:rsidRDefault="00155319" w:rsidP="00440D00"/>
    <w:p w14:paraId="03D80DD2" w14:textId="77777777" w:rsidR="00276665" w:rsidRDefault="00276665" w:rsidP="00155319">
      <w:pPr>
        <w:rPr>
          <w:b/>
        </w:rPr>
      </w:pPr>
    </w:p>
    <w:p w14:paraId="218D80F8" w14:textId="28AC4E5E" w:rsidR="00155319" w:rsidRDefault="00155319" w:rsidP="00155319">
      <w:pPr>
        <w:rPr>
          <w:b/>
        </w:rPr>
      </w:pPr>
      <w:r>
        <w:rPr>
          <w:b/>
        </w:rPr>
        <w:t xml:space="preserve">eTable </w:t>
      </w:r>
      <w:r>
        <w:rPr>
          <w:b/>
        </w:rPr>
        <w:t>2</w:t>
      </w:r>
      <w:r w:rsidRPr="003441E9">
        <w:rPr>
          <w:b/>
        </w:rPr>
        <w:t xml:space="preserve">. </w:t>
      </w:r>
      <w:r>
        <w:rPr>
          <w:b/>
        </w:rPr>
        <w:t xml:space="preserve">In-Hospital </w:t>
      </w:r>
      <w:r>
        <w:rPr>
          <w:b/>
        </w:rPr>
        <w:t xml:space="preserve">Mortality Rates </w:t>
      </w:r>
      <w:r w:rsidR="00276665">
        <w:rPr>
          <w:b/>
        </w:rPr>
        <w:t>Among Homeless Persons</w:t>
      </w:r>
      <w:r>
        <w:rPr>
          <w:b/>
        </w:rPr>
        <w:t xml:space="preserve"> by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705"/>
      </w:tblGrid>
      <w:tr w:rsidR="00276665" w:rsidRPr="00A57D47" w14:paraId="36BB1A59" w14:textId="77777777" w:rsidTr="00276665">
        <w:trPr>
          <w:trHeight w:val="305"/>
        </w:trPr>
        <w:tc>
          <w:tcPr>
            <w:tcW w:w="1870" w:type="dxa"/>
          </w:tcPr>
          <w:p w14:paraId="09101212" w14:textId="77777777" w:rsidR="00276665" w:rsidRPr="00A57D47" w:rsidRDefault="00276665" w:rsidP="00CF6977">
            <w:pPr>
              <w:rPr>
                <w:b/>
              </w:rPr>
            </w:pPr>
          </w:p>
        </w:tc>
        <w:tc>
          <w:tcPr>
            <w:tcW w:w="3705" w:type="dxa"/>
          </w:tcPr>
          <w:p w14:paraId="4891E4B3" w14:textId="75473C65" w:rsidR="00276665" w:rsidRPr="00A57D47" w:rsidRDefault="00276665" w:rsidP="00CF6977">
            <w:pPr>
              <w:jc w:val="center"/>
              <w:rPr>
                <w:b/>
              </w:rPr>
            </w:pPr>
            <w:r>
              <w:rPr>
                <w:b/>
              </w:rPr>
              <w:t>In-Hospital Mortality (%)</w:t>
            </w:r>
          </w:p>
        </w:tc>
      </w:tr>
      <w:tr w:rsidR="00276665" w:rsidRPr="00A57D47" w14:paraId="05305856" w14:textId="77777777" w:rsidTr="00276665">
        <w:tc>
          <w:tcPr>
            <w:tcW w:w="1870" w:type="dxa"/>
          </w:tcPr>
          <w:p w14:paraId="03F6F051" w14:textId="77777777" w:rsidR="00276665" w:rsidRPr="0015446F" w:rsidRDefault="00276665" w:rsidP="00CF6977">
            <w:r w:rsidRPr="0015446F">
              <w:t>Massachusetts</w:t>
            </w:r>
          </w:p>
        </w:tc>
        <w:tc>
          <w:tcPr>
            <w:tcW w:w="3705" w:type="dxa"/>
          </w:tcPr>
          <w:p w14:paraId="336E1164" w14:textId="0F0457AB" w:rsidR="00276665" w:rsidRPr="00A57D47" w:rsidRDefault="00276665" w:rsidP="00CF6977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</w:rPr>
              <w:t>0.77%</w:t>
            </w:r>
          </w:p>
        </w:tc>
      </w:tr>
      <w:tr w:rsidR="00276665" w:rsidRPr="00A57D47" w14:paraId="1B3E8948" w14:textId="77777777" w:rsidTr="00276665">
        <w:tc>
          <w:tcPr>
            <w:tcW w:w="1870" w:type="dxa"/>
          </w:tcPr>
          <w:p w14:paraId="2AB9832E" w14:textId="77777777" w:rsidR="00276665" w:rsidRPr="0015446F" w:rsidRDefault="00276665" w:rsidP="00CF6977">
            <w:r w:rsidRPr="0015446F">
              <w:t>Florida</w:t>
            </w:r>
          </w:p>
        </w:tc>
        <w:tc>
          <w:tcPr>
            <w:tcW w:w="3705" w:type="dxa"/>
          </w:tcPr>
          <w:p w14:paraId="29EA4E6F" w14:textId="0EEE61CD" w:rsidR="00276665" w:rsidRPr="00A57D47" w:rsidRDefault="00276665" w:rsidP="00CF6977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</w:rPr>
              <w:t>0.84%</w:t>
            </w:r>
          </w:p>
        </w:tc>
      </w:tr>
      <w:tr w:rsidR="00276665" w:rsidRPr="00A57D47" w14:paraId="6A5DB9C2" w14:textId="77777777" w:rsidTr="00276665">
        <w:tc>
          <w:tcPr>
            <w:tcW w:w="1870" w:type="dxa"/>
          </w:tcPr>
          <w:p w14:paraId="4925434E" w14:textId="77777777" w:rsidR="00276665" w:rsidRPr="0015446F" w:rsidRDefault="00276665" w:rsidP="00CF6977">
            <w:r w:rsidRPr="0015446F">
              <w:t>California</w:t>
            </w:r>
          </w:p>
        </w:tc>
        <w:tc>
          <w:tcPr>
            <w:tcW w:w="3705" w:type="dxa"/>
          </w:tcPr>
          <w:p w14:paraId="3593F15C" w14:textId="03F908ED" w:rsidR="00276665" w:rsidRPr="00A57D47" w:rsidRDefault="00276665" w:rsidP="00CF6977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</w:rPr>
              <w:t>1.01%</w:t>
            </w:r>
          </w:p>
        </w:tc>
      </w:tr>
    </w:tbl>
    <w:p w14:paraId="30AE15F7" w14:textId="77777777" w:rsidR="00155319" w:rsidRDefault="00155319" w:rsidP="00440D00"/>
    <w:p w14:paraId="4B10A5FF" w14:textId="77777777" w:rsidR="00440D00" w:rsidRDefault="00440D00" w:rsidP="00440D00"/>
    <w:tbl>
      <w:tblPr>
        <w:tblStyle w:val="TableGrid"/>
        <w:tblpPr w:leftFromText="180" w:rightFromText="180" w:vertAnchor="text" w:horzAnchor="page" w:tblpX="1330" w:tblpY="697"/>
        <w:tblW w:w="9540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2160"/>
        <w:gridCol w:w="2430"/>
        <w:gridCol w:w="1170"/>
      </w:tblGrid>
      <w:tr w:rsidR="00B2225F" w:rsidRPr="00FC4A20" w14:paraId="659B8377" w14:textId="77777777" w:rsidTr="00B2225F">
        <w:trPr>
          <w:trHeight w:val="320"/>
        </w:trPr>
        <w:tc>
          <w:tcPr>
            <w:tcW w:w="2160" w:type="dxa"/>
            <w:vMerge w:val="restart"/>
            <w:noWrap/>
          </w:tcPr>
          <w:p w14:paraId="21350875" w14:textId="77777777" w:rsidR="00B2225F" w:rsidRPr="00FC4A20" w:rsidRDefault="00B2225F" w:rsidP="00B2225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14:paraId="0A922867" w14:textId="77777777" w:rsidR="00B2225F" w:rsidRPr="00FC4A20" w:rsidRDefault="00B2225F" w:rsidP="00B2225F">
            <w:pPr>
              <w:jc w:val="center"/>
              <w:rPr>
                <w:rFonts w:eastAsiaTheme="minorEastAsia"/>
                <w:b/>
                <w:color w:val="000000"/>
                <w:lang w:eastAsia="ko-KR"/>
              </w:rPr>
            </w:pPr>
            <w:r w:rsidRPr="00FC4A20">
              <w:rPr>
                <w:rFonts w:eastAsiaTheme="minorEastAsia"/>
                <w:b/>
                <w:color w:val="000000"/>
                <w:lang w:eastAsia="ko-KR"/>
              </w:rPr>
              <w:t>Homeless</w:t>
            </w:r>
          </w:p>
        </w:tc>
        <w:tc>
          <w:tcPr>
            <w:tcW w:w="2160" w:type="dxa"/>
            <w:vMerge w:val="restart"/>
            <w:vAlign w:val="center"/>
          </w:tcPr>
          <w:p w14:paraId="2424BE3A" w14:textId="77777777" w:rsidR="00B2225F" w:rsidRPr="00FC4A20" w:rsidRDefault="00B2225F" w:rsidP="00B222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Gulim"/>
                <w:b/>
                <w:bCs/>
                <w:color w:val="212121"/>
                <w:lang w:eastAsia="ko-KR"/>
              </w:rPr>
            </w:pPr>
            <w:r w:rsidRPr="00FC4A20">
              <w:rPr>
                <w:rFonts w:eastAsia="Gulim"/>
                <w:b/>
                <w:bCs/>
                <w:color w:val="212121"/>
                <w:lang w:eastAsia="ko-KR"/>
              </w:rPr>
              <w:t>Non-Homeless (</w:t>
            </w:r>
            <w:r>
              <w:rPr>
                <w:rFonts w:eastAsia="Gulim"/>
                <w:b/>
                <w:bCs/>
                <w:color w:val="212121"/>
                <w:lang w:eastAsia="ko-KR"/>
              </w:rPr>
              <w:t>risk-standardized</w:t>
            </w:r>
            <w:r w:rsidRPr="00FC4A20">
              <w:rPr>
                <w:rFonts w:eastAsia="Gulim"/>
                <w:b/>
                <w:bCs/>
                <w:color w:val="212121"/>
                <w:lang w:eastAsia="ko-KR"/>
              </w:rPr>
              <w:t>*)</w:t>
            </w:r>
          </w:p>
        </w:tc>
        <w:tc>
          <w:tcPr>
            <w:tcW w:w="3600" w:type="dxa"/>
            <w:gridSpan w:val="2"/>
            <w:vAlign w:val="center"/>
          </w:tcPr>
          <w:p w14:paraId="30A28380" w14:textId="77777777" w:rsidR="00B2225F" w:rsidRPr="00FC4A20" w:rsidRDefault="00B2225F" w:rsidP="00B222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Gulim"/>
                <w:b/>
                <w:bCs/>
                <w:color w:val="212121"/>
                <w:lang w:eastAsia="ko-KR"/>
              </w:rPr>
            </w:pPr>
            <w:r w:rsidRPr="00FC4A20">
              <w:rPr>
                <w:rFonts w:eastAsia="Gulim"/>
                <w:b/>
                <w:bCs/>
                <w:color w:val="212121"/>
                <w:lang w:eastAsia="ko-KR"/>
              </w:rPr>
              <w:t>Homeless – Non-Homeless (</w:t>
            </w:r>
            <w:r>
              <w:rPr>
                <w:rFonts w:eastAsia="Gulim"/>
                <w:b/>
                <w:bCs/>
                <w:color w:val="212121"/>
                <w:lang w:eastAsia="ko-KR"/>
              </w:rPr>
              <w:t>risk-standardized)</w:t>
            </w:r>
          </w:p>
        </w:tc>
      </w:tr>
      <w:tr w:rsidR="00B2225F" w:rsidRPr="00FC4A20" w14:paraId="4B880E49" w14:textId="77777777" w:rsidTr="00B2225F">
        <w:trPr>
          <w:trHeight w:val="320"/>
        </w:trPr>
        <w:tc>
          <w:tcPr>
            <w:tcW w:w="2160" w:type="dxa"/>
            <w:vMerge/>
            <w:noWrap/>
          </w:tcPr>
          <w:p w14:paraId="1A0F4E64" w14:textId="77777777" w:rsidR="00B2225F" w:rsidRPr="00FC4A20" w:rsidRDefault="00B2225F" w:rsidP="00B2225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14:paraId="583F03DB" w14:textId="77777777" w:rsidR="00B2225F" w:rsidRPr="00FC4A20" w:rsidRDefault="00B2225F" w:rsidP="00B2225F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14:paraId="0483C4E0" w14:textId="77777777" w:rsidR="00B2225F" w:rsidRPr="003267A4" w:rsidRDefault="00B2225F" w:rsidP="00B222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Gulim"/>
                <w:color w:val="212121"/>
                <w:lang w:eastAsia="ko-KR"/>
              </w:rPr>
            </w:pPr>
          </w:p>
        </w:tc>
        <w:tc>
          <w:tcPr>
            <w:tcW w:w="2430" w:type="dxa"/>
            <w:vAlign w:val="center"/>
          </w:tcPr>
          <w:p w14:paraId="4E247075" w14:textId="77777777" w:rsidR="00B2225F" w:rsidRPr="003267A4" w:rsidRDefault="00B2225F" w:rsidP="00B222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Gulim"/>
                <w:b/>
                <w:bCs/>
                <w:color w:val="212121"/>
                <w:lang w:eastAsia="ko-KR"/>
              </w:rPr>
            </w:pPr>
            <w:r w:rsidRPr="003267A4">
              <w:rPr>
                <w:rFonts w:eastAsia="Gulim"/>
                <w:b/>
                <w:bCs/>
                <w:color w:val="212121"/>
                <w:lang w:eastAsia="ko-KR"/>
              </w:rPr>
              <w:t>Difference (95% CI)</w:t>
            </w:r>
          </w:p>
        </w:tc>
        <w:tc>
          <w:tcPr>
            <w:tcW w:w="1170" w:type="dxa"/>
            <w:vAlign w:val="center"/>
          </w:tcPr>
          <w:p w14:paraId="66FB2359" w14:textId="77777777" w:rsidR="00B2225F" w:rsidRPr="00FC4A20" w:rsidRDefault="00B2225F" w:rsidP="00B222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Gulim"/>
                <w:b/>
                <w:bCs/>
                <w:color w:val="212121"/>
                <w:lang w:eastAsia="ko-KR"/>
              </w:rPr>
            </w:pPr>
            <w:r w:rsidRPr="00FC4A20">
              <w:rPr>
                <w:rFonts w:eastAsia="Gulim"/>
                <w:b/>
                <w:bCs/>
                <w:color w:val="212121"/>
                <w:lang w:eastAsia="ko-KR"/>
              </w:rPr>
              <w:t>p-value</w:t>
            </w:r>
          </w:p>
        </w:tc>
      </w:tr>
      <w:tr w:rsidR="00B2225F" w:rsidRPr="00FC4A20" w14:paraId="2C6351E0" w14:textId="77777777" w:rsidTr="00B2225F">
        <w:trPr>
          <w:trHeight w:val="444"/>
        </w:trPr>
        <w:tc>
          <w:tcPr>
            <w:tcW w:w="2160" w:type="dxa"/>
            <w:noWrap/>
            <w:hideMark/>
          </w:tcPr>
          <w:p w14:paraId="3D98D126" w14:textId="77777777" w:rsidR="00B2225F" w:rsidRPr="00FC4A20" w:rsidRDefault="00B2225F" w:rsidP="00B2225F">
            <w:pPr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Mortality, %</w:t>
            </w:r>
          </w:p>
        </w:tc>
        <w:tc>
          <w:tcPr>
            <w:tcW w:w="1620" w:type="dxa"/>
            <w:noWrap/>
            <w:vAlign w:val="center"/>
          </w:tcPr>
          <w:p w14:paraId="2A9C7559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C4A20">
              <w:rPr>
                <w:rFonts w:eastAsia="Times New Roman"/>
                <w:color w:val="000000"/>
              </w:rPr>
              <w:t>0.95 (0.90 - 1.00)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4EA94E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C4A20">
              <w:rPr>
                <w:rFonts w:eastAsia="Times New Roman"/>
                <w:color w:val="000000"/>
              </w:rPr>
              <w:t>1.32 (1.30 - 1.33)</w:t>
            </w:r>
          </w:p>
        </w:tc>
        <w:tc>
          <w:tcPr>
            <w:tcW w:w="2430" w:type="dxa"/>
            <w:vAlign w:val="center"/>
          </w:tcPr>
          <w:p w14:paraId="17C1E43D" w14:textId="77777777" w:rsidR="00B2225F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-0.37 </w:t>
            </w:r>
          </w:p>
          <w:p w14:paraId="045DB5E8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(-0.42 </w:t>
            </w:r>
            <w:r>
              <w:rPr>
                <w:rFonts w:eastAsia="Times New Roman"/>
                <w:color w:val="000000"/>
              </w:rPr>
              <w:t>to</w:t>
            </w:r>
            <w:r w:rsidRPr="00FC4A20">
              <w:rPr>
                <w:rFonts w:eastAsia="Times New Roman"/>
                <w:color w:val="000000"/>
              </w:rPr>
              <w:t xml:space="preserve"> -0.32)</w:t>
            </w:r>
          </w:p>
        </w:tc>
        <w:tc>
          <w:tcPr>
            <w:tcW w:w="1170" w:type="dxa"/>
            <w:vAlign w:val="center"/>
          </w:tcPr>
          <w:p w14:paraId="1A182C2C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&lt;.001</w:t>
            </w:r>
          </w:p>
        </w:tc>
      </w:tr>
      <w:tr w:rsidR="00B2225F" w:rsidRPr="00FC4A20" w14:paraId="7538127D" w14:textId="77777777" w:rsidTr="00B2225F">
        <w:trPr>
          <w:trHeight w:val="750"/>
        </w:trPr>
        <w:tc>
          <w:tcPr>
            <w:tcW w:w="2160" w:type="dxa"/>
            <w:noWrap/>
            <w:hideMark/>
          </w:tcPr>
          <w:p w14:paraId="7948D98F" w14:textId="77777777" w:rsidR="00B2225F" w:rsidRPr="00FC4A20" w:rsidRDefault="00B2225F" w:rsidP="00B2225F">
            <w:pPr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Mean Length of Stay, days</w:t>
            </w:r>
          </w:p>
        </w:tc>
        <w:tc>
          <w:tcPr>
            <w:tcW w:w="1620" w:type="dxa"/>
            <w:noWrap/>
            <w:vAlign w:val="center"/>
          </w:tcPr>
          <w:p w14:paraId="7ACF4552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6.81 </w:t>
            </w:r>
          </w:p>
          <w:p w14:paraId="7CA35D16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C4A20">
              <w:rPr>
                <w:rFonts w:eastAsia="Times New Roman"/>
                <w:color w:val="000000"/>
              </w:rPr>
              <w:t>(6.75 - 6.87)</w:t>
            </w:r>
          </w:p>
        </w:tc>
        <w:tc>
          <w:tcPr>
            <w:tcW w:w="2160" w:type="dxa"/>
            <w:vAlign w:val="center"/>
          </w:tcPr>
          <w:p w14:paraId="22371067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5.98 (5.97 - 5.99)</w:t>
            </w:r>
          </w:p>
        </w:tc>
        <w:tc>
          <w:tcPr>
            <w:tcW w:w="2430" w:type="dxa"/>
            <w:vAlign w:val="center"/>
          </w:tcPr>
          <w:p w14:paraId="357CF930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0.83 (0.77 </w:t>
            </w:r>
            <w:r>
              <w:rPr>
                <w:rFonts w:eastAsia="Times New Roman"/>
                <w:color w:val="000000"/>
              </w:rPr>
              <w:t>to</w:t>
            </w:r>
            <w:r w:rsidRPr="00FC4A20">
              <w:rPr>
                <w:rFonts w:eastAsia="Times New Roman"/>
                <w:color w:val="000000"/>
              </w:rPr>
              <w:t xml:space="preserve"> 0.89)</w:t>
            </w:r>
          </w:p>
        </w:tc>
        <w:tc>
          <w:tcPr>
            <w:tcW w:w="1170" w:type="dxa"/>
            <w:vAlign w:val="center"/>
          </w:tcPr>
          <w:p w14:paraId="16708201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&lt;.001</w:t>
            </w:r>
          </w:p>
        </w:tc>
      </w:tr>
      <w:tr w:rsidR="00B2225F" w:rsidRPr="00FC4A20" w14:paraId="1760030A" w14:textId="77777777" w:rsidTr="00B2225F">
        <w:trPr>
          <w:trHeight w:val="513"/>
        </w:trPr>
        <w:tc>
          <w:tcPr>
            <w:tcW w:w="2160" w:type="dxa"/>
            <w:noWrap/>
            <w:hideMark/>
          </w:tcPr>
          <w:p w14:paraId="032A331C" w14:textId="77777777" w:rsidR="00B2225F" w:rsidRPr="00FC4A20" w:rsidRDefault="00B2225F" w:rsidP="00B2225F">
            <w:pPr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Average Cost per Day, $</w:t>
            </w:r>
          </w:p>
        </w:tc>
        <w:tc>
          <w:tcPr>
            <w:tcW w:w="1620" w:type="dxa"/>
            <w:noWrap/>
            <w:vAlign w:val="center"/>
          </w:tcPr>
          <w:p w14:paraId="04F769A8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1476.9</w:t>
            </w:r>
          </w:p>
          <w:p w14:paraId="229CF327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C4A20">
              <w:rPr>
                <w:rFonts w:eastAsia="Times New Roman"/>
                <w:color w:val="000000"/>
              </w:rPr>
              <w:t>(1468.3 - 1485.6)</w:t>
            </w:r>
          </w:p>
        </w:tc>
        <w:tc>
          <w:tcPr>
            <w:tcW w:w="2160" w:type="dxa"/>
            <w:vAlign w:val="center"/>
          </w:tcPr>
          <w:p w14:paraId="7A28F493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1747.3 </w:t>
            </w:r>
          </w:p>
          <w:p w14:paraId="103B9F0F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(1741.4 - 1753.1)</w:t>
            </w:r>
          </w:p>
        </w:tc>
        <w:tc>
          <w:tcPr>
            <w:tcW w:w="2430" w:type="dxa"/>
            <w:vAlign w:val="center"/>
          </w:tcPr>
          <w:p w14:paraId="5A51B0AE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-270.3 </w:t>
            </w:r>
          </w:p>
          <w:p w14:paraId="0AF3DFD3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(-280.7 </w:t>
            </w:r>
            <w:r>
              <w:rPr>
                <w:rFonts w:eastAsia="Times New Roman"/>
                <w:color w:val="000000"/>
              </w:rPr>
              <w:t>to</w:t>
            </w:r>
            <w:r w:rsidRPr="00FC4A20">
              <w:rPr>
                <w:rFonts w:eastAsia="Times New Roman"/>
                <w:color w:val="000000"/>
              </w:rPr>
              <w:t xml:space="preserve"> -260.0)</w:t>
            </w:r>
          </w:p>
        </w:tc>
        <w:tc>
          <w:tcPr>
            <w:tcW w:w="1170" w:type="dxa"/>
            <w:vAlign w:val="center"/>
          </w:tcPr>
          <w:p w14:paraId="48DE689C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&lt;.001</w:t>
            </w:r>
          </w:p>
        </w:tc>
      </w:tr>
      <w:tr w:rsidR="00B2225F" w:rsidRPr="00FC4A20" w14:paraId="3D60EDF8" w14:textId="77777777" w:rsidTr="00B2225F">
        <w:trPr>
          <w:trHeight w:val="513"/>
        </w:trPr>
        <w:tc>
          <w:tcPr>
            <w:tcW w:w="2160" w:type="dxa"/>
            <w:noWrap/>
          </w:tcPr>
          <w:p w14:paraId="59614C5B" w14:textId="77777777" w:rsidR="00B2225F" w:rsidRPr="00FC4A20" w:rsidRDefault="00B2225F" w:rsidP="00B2225F">
            <w:pPr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Cost per Hospitalization, $</w:t>
            </w:r>
          </w:p>
        </w:tc>
        <w:tc>
          <w:tcPr>
            <w:tcW w:w="1620" w:type="dxa"/>
            <w:noWrap/>
            <w:vAlign w:val="center"/>
          </w:tcPr>
          <w:p w14:paraId="04BB21F8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10339.8</w:t>
            </w:r>
          </w:p>
          <w:p w14:paraId="1A12D195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FC4A20">
              <w:rPr>
                <w:rFonts w:eastAsia="Times New Roman"/>
                <w:color w:val="000000"/>
              </w:rPr>
              <w:t>(10229.1 - 10450.5)</w:t>
            </w:r>
          </w:p>
        </w:tc>
        <w:tc>
          <w:tcPr>
            <w:tcW w:w="2160" w:type="dxa"/>
            <w:vAlign w:val="center"/>
          </w:tcPr>
          <w:p w14:paraId="5EFEF43A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10742.2 </w:t>
            </w:r>
          </w:p>
          <w:p w14:paraId="75EC50A0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(10700.6 – 10783.7)</w:t>
            </w:r>
          </w:p>
        </w:tc>
        <w:tc>
          <w:tcPr>
            <w:tcW w:w="2430" w:type="dxa"/>
            <w:vAlign w:val="center"/>
          </w:tcPr>
          <w:p w14:paraId="05DDF820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-402.4</w:t>
            </w:r>
          </w:p>
          <w:p w14:paraId="2F84899D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 xml:space="preserve">(-516.9 </w:t>
            </w:r>
            <w:r>
              <w:rPr>
                <w:rFonts w:eastAsia="Times New Roman"/>
                <w:color w:val="000000"/>
              </w:rPr>
              <w:t>to</w:t>
            </w:r>
            <w:r w:rsidRPr="00FC4A20">
              <w:rPr>
                <w:rFonts w:eastAsia="Times New Roman"/>
                <w:color w:val="000000"/>
              </w:rPr>
              <w:t xml:space="preserve"> -287.9)</w:t>
            </w:r>
          </w:p>
        </w:tc>
        <w:tc>
          <w:tcPr>
            <w:tcW w:w="1170" w:type="dxa"/>
            <w:vAlign w:val="center"/>
          </w:tcPr>
          <w:p w14:paraId="0AA02966" w14:textId="77777777" w:rsidR="00B2225F" w:rsidRPr="00FC4A20" w:rsidRDefault="00B2225F" w:rsidP="00B2225F">
            <w:pPr>
              <w:jc w:val="center"/>
              <w:rPr>
                <w:rFonts w:eastAsia="Times New Roman"/>
                <w:color w:val="000000"/>
              </w:rPr>
            </w:pPr>
            <w:r w:rsidRPr="00FC4A20">
              <w:rPr>
                <w:rFonts w:eastAsia="Times New Roman"/>
                <w:color w:val="000000"/>
              </w:rPr>
              <w:t>&lt;.001</w:t>
            </w:r>
          </w:p>
        </w:tc>
      </w:tr>
    </w:tbl>
    <w:p w14:paraId="4701F4FE" w14:textId="1BF58FEE" w:rsidR="00440D00" w:rsidRDefault="00440D00" w:rsidP="00440D00">
      <w:pPr>
        <w:rPr>
          <w:b/>
        </w:rPr>
      </w:pPr>
      <w:r>
        <w:rPr>
          <w:b/>
        </w:rPr>
        <w:t xml:space="preserve">eTable </w:t>
      </w:r>
      <w:r w:rsidR="00155319">
        <w:rPr>
          <w:b/>
        </w:rPr>
        <w:t>3</w:t>
      </w:r>
      <w:r w:rsidRPr="003441E9">
        <w:rPr>
          <w:b/>
        </w:rPr>
        <w:t xml:space="preserve">. </w:t>
      </w:r>
      <w:r>
        <w:rPr>
          <w:b/>
        </w:rPr>
        <w:t>In-Hospital Outcomes</w:t>
      </w:r>
      <w:r w:rsidRPr="003441E9">
        <w:rPr>
          <w:b/>
        </w:rPr>
        <w:t xml:space="preserve"> of Homeless vs. </w:t>
      </w:r>
      <w:r>
        <w:rPr>
          <w:b/>
          <w:u w:val="single"/>
        </w:rPr>
        <w:t>Risk-Standardized</w:t>
      </w:r>
      <w:r w:rsidRPr="003441E9">
        <w:rPr>
          <w:b/>
        </w:rPr>
        <w:t xml:space="preserve"> Non-Homeless Cohort</w:t>
      </w:r>
      <w:r>
        <w:rPr>
          <w:b/>
        </w:rPr>
        <w:t>s</w:t>
      </w:r>
      <w:r w:rsidRPr="003441E9">
        <w:rPr>
          <w:b/>
        </w:rPr>
        <w:t xml:space="preserve"> </w:t>
      </w:r>
      <w:r>
        <w:rPr>
          <w:b/>
        </w:rPr>
        <w:t>(excluding Massachusetts)</w:t>
      </w:r>
    </w:p>
    <w:p w14:paraId="4D5B6217" w14:textId="77777777" w:rsidR="00440D00" w:rsidRDefault="00440D00" w:rsidP="00440D00">
      <w:r>
        <w:t>Includes 146,199 homeless hospitalizations and 28,312,377 non-homeless hospitalizations</w:t>
      </w:r>
    </w:p>
    <w:p w14:paraId="45CEEFC9" w14:textId="77777777" w:rsidR="00440D00" w:rsidRDefault="00440D00" w:rsidP="00440D00">
      <w:pPr>
        <w:sectPr w:rsidR="00440D00" w:rsidSect="00B222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*Standardized by demographics (age, sex,</w:t>
      </w:r>
      <w:r>
        <w:rPr>
          <w:b/>
        </w:rPr>
        <w:t xml:space="preserve"> </w:t>
      </w:r>
      <w:r>
        <w:t>race,</w:t>
      </w:r>
      <w:r w:rsidRPr="004E62C0">
        <w:t xml:space="preserve"> </w:t>
      </w:r>
      <w:r w:rsidRPr="00C6708C">
        <w:t xml:space="preserve">insurance payer, state of hospitalization, </w:t>
      </w:r>
      <w:r>
        <w:t>and year of hospitalization), primary discharge diagnosis, and 29 clinical comorbidities.</w:t>
      </w:r>
    </w:p>
    <w:p w14:paraId="2ED1CD49" w14:textId="77777777" w:rsidR="00440D00" w:rsidRDefault="00440D00" w:rsidP="00440D00">
      <w:pPr>
        <w:rPr>
          <w:b/>
        </w:rPr>
      </w:pPr>
      <w:r>
        <w:rPr>
          <w:b/>
        </w:rPr>
        <w:t xml:space="preserve"> eFigure 1. Annual Trends in Homeless Hospitalizations per 1,000,000 State Residents</w:t>
      </w:r>
    </w:p>
    <w:p w14:paraId="41BD2623" w14:textId="77777777" w:rsidR="00440D00" w:rsidRDefault="00440D00" w:rsidP="00440D00">
      <w:pPr>
        <w:rPr>
          <w:b/>
        </w:rPr>
      </w:pPr>
      <w:r>
        <w:rPr>
          <w:noProof/>
        </w:rPr>
        <w:drawing>
          <wp:inline distT="0" distB="0" distL="0" distR="0" wp14:anchorId="4FF57983" wp14:editId="1930FBF3">
            <wp:extent cx="6460067" cy="3876040"/>
            <wp:effectExtent l="0" t="0" r="1714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6CE489" w14:textId="77777777" w:rsidR="00440D00" w:rsidRDefault="00440D00" w:rsidP="00440D00">
      <w:r>
        <w:t>Hospitalization rate reflects number of hospitalizations for homeless persons relative to total population for each state per year (# hospitalizations per 1,000,000 state residents)</w:t>
      </w:r>
    </w:p>
    <w:p w14:paraId="3C880AC0" w14:textId="77777777" w:rsidR="00867CDF" w:rsidRDefault="00786B47"/>
    <w:sectPr w:rsidR="00867CDF" w:rsidSect="0064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8B51" w14:textId="77777777" w:rsidR="00786B47" w:rsidRDefault="00786B47">
      <w:r>
        <w:separator/>
      </w:r>
    </w:p>
  </w:endnote>
  <w:endnote w:type="continuationSeparator" w:id="0">
    <w:p w14:paraId="3A45F466" w14:textId="77777777" w:rsidR="00786B47" w:rsidRDefault="007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4523" w14:textId="77777777" w:rsidR="00146047" w:rsidRDefault="00440D00" w:rsidP="005727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70B94" w14:textId="77777777" w:rsidR="00146047" w:rsidRDefault="00786B47" w:rsidP="005619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8F40" w14:textId="77777777" w:rsidR="00146047" w:rsidRDefault="00440D00" w:rsidP="005727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B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FA6A02" w14:textId="77777777" w:rsidR="00146047" w:rsidRDefault="00786B47" w:rsidP="005619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F4888" w14:textId="77777777" w:rsidR="00786B47" w:rsidRDefault="00786B47">
      <w:r>
        <w:separator/>
      </w:r>
    </w:p>
  </w:footnote>
  <w:footnote w:type="continuationSeparator" w:id="0">
    <w:p w14:paraId="3B35A036" w14:textId="77777777" w:rsidR="00786B47" w:rsidRDefault="0078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00"/>
    <w:rsid w:val="000025AD"/>
    <w:rsid w:val="000043A1"/>
    <w:rsid w:val="00010C05"/>
    <w:rsid w:val="00013FB4"/>
    <w:rsid w:val="00015969"/>
    <w:rsid w:val="00017AE8"/>
    <w:rsid w:val="00021C43"/>
    <w:rsid w:val="000318B9"/>
    <w:rsid w:val="000435BD"/>
    <w:rsid w:val="00045C6F"/>
    <w:rsid w:val="00052950"/>
    <w:rsid w:val="00054C92"/>
    <w:rsid w:val="00057ED6"/>
    <w:rsid w:val="00061F90"/>
    <w:rsid w:val="00062458"/>
    <w:rsid w:val="0006471E"/>
    <w:rsid w:val="00064AA4"/>
    <w:rsid w:val="0006601A"/>
    <w:rsid w:val="00070263"/>
    <w:rsid w:val="00070E08"/>
    <w:rsid w:val="000774F9"/>
    <w:rsid w:val="0008154C"/>
    <w:rsid w:val="00082070"/>
    <w:rsid w:val="00082592"/>
    <w:rsid w:val="00082E58"/>
    <w:rsid w:val="00083E41"/>
    <w:rsid w:val="0008711F"/>
    <w:rsid w:val="00087422"/>
    <w:rsid w:val="0008786F"/>
    <w:rsid w:val="000901AB"/>
    <w:rsid w:val="00090C2F"/>
    <w:rsid w:val="00094759"/>
    <w:rsid w:val="000A360B"/>
    <w:rsid w:val="000A5111"/>
    <w:rsid w:val="000B3003"/>
    <w:rsid w:val="000B38EE"/>
    <w:rsid w:val="000B4377"/>
    <w:rsid w:val="000B45C0"/>
    <w:rsid w:val="000C6050"/>
    <w:rsid w:val="000D35E4"/>
    <w:rsid w:val="000E1388"/>
    <w:rsid w:val="000E1AAE"/>
    <w:rsid w:val="000E47C9"/>
    <w:rsid w:val="000E5635"/>
    <w:rsid w:val="000E6ABD"/>
    <w:rsid w:val="000E79D0"/>
    <w:rsid w:val="000F2176"/>
    <w:rsid w:val="000F4541"/>
    <w:rsid w:val="00100560"/>
    <w:rsid w:val="0010485B"/>
    <w:rsid w:val="00107F8D"/>
    <w:rsid w:val="0011180A"/>
    <w:rsid w:val="00113506"/>
    <w:rsid w:val="00113A3E"/>
    <w:rsid w:val="00115DAF"/>
    <w:rsid w:val="00123CD6"/>
    <w:rsid w:val="00131FC7"/>
    <w:rsid w:val="001369BC"/>
    <w:rsid w:val="00137C72"/>
    <w:rsid w:val="00141314"/>
    <w:rsid w:val="0014296B"/>
    <w:rsid w:val="0014696A"/>
    <w:rsid w:val="00151890"/>
    <w:rsid w:val="00155319"/>
    <w:rsid w:val="001559E7"/>
    <w:rsid w:val="00164E22"/>
    <w:rsid w:val="001741C7"/>
    <w:rsid w:val="0017545C"/>
    <w:rsid w:val="0017728A"/>
    <w:rsid w:val="00181EF0"/>
    <w:rsid w:val="00186EB3"/>
    <w:rsid w:val="00190241"/>
    <w:rsid w:val="0019125D"/>
    <w:rsid w:val="00196D12"/>
    <w:rsid w:val="001A2FA9"/>
    <w:rsid w:val="001A5183"/>
    <w:rsid w:val="001B03C9"/>
    <w:rsid w:val="001B14B8"/>
    <w:rsid w:val="001B31B7"/>
    <w:rsid w:val="001B6574"/>
    <w:rsid w:val="001C1667"/>
    <w:rsid w:val="001C43DB"/>
    <w:rsid w:val="001C60B3"/>
    <w:rsid w:val="001D2D0F"/>
    <w:rsid w:val="001E5044"/>
    <w:rsid w:val="001E6A54"/>
    <w:rsid w:val="001F0AEB"/>
    <w:rsid w:val="001F4B9B"/>
    <w:rsid w:val="001F58C2"/>
    <w:rsid w:val="001F69B7"/>
    <w:rsid w:val="00200497"/>
    <w:rsid w:val="002021F4"/>
    <w:rsid w:val="002033AD"/>
    <w:rsid w:val="0020716C"/>
    <w:rsid w:val="0021048C"/>
    <w:rsid w:val="00217F68"/>
    <w:rsid w:val="002269F9"/>
    <w:rsid w:val="00230519"/>
    <w:rsid w:val="002362F6"/>
    <w:rsid w:val="00237A19"/>
    <w:rsid w:val="00240B22"/>
    <w:rsid w:val="00241041"/>
    <w:rsid w:val="00251919"/>
    <w:rsid w:val="00262502"/>
    <w:rsid w:val="002640F9"/>
    <w:rsid w:val="00264368"/>
    <w:rsid w:val="00265688"/>
    <w:rsid w:val="002661E3"/>
    <w:rsid w:val="00267D7A"/>
    <w:rsid w:val="002700C2"/>
    <w:rsid w:val="00273A94"/>
    <w:rsid w:val="002751D9"/>
    <w:rsid w:val="00276665"/>
    <w:rsid w:val="00276723"/>
    <w:rsid w:val="00280373"/>
    <w:rsid w:val="0028287A"/>
    <w:rsid w:val="00287CB4"/>
    <w:rsid w:val="00290EAC"/>
    <w:rsid w:val="00294CDF"/>
    <w:rsid w:val="002A1115"/>
    <w:rsid w:val="002A24BD"/>
    <w:rsid w:val="002A40B6"/>
    <w:rsid w:val="002A55C9"/>
    <w:rsid w:val="002A78F7"/>
    <w:rsid w:val="002B02E1"/>
    <w:rsid w:val="002C067F"/>
    <w:rsid w:val="002C120E"/>
    <w:rsid w:val="002C34F7"/>
    <w:rsid w:val="002C351B"/>
    <w:rsid w:val="002C3785"/>
    <w:rsid w:val="002C7EF5"/>
    <w:rsid w:val="002D0B22"/>
    <w:rsid w:val="002D3A35"/>
    <w:rsid w:val="002D4369"/>
    <w:rsid w:val="002D4D73"/>
    <w:rsid w:val="002D5C90"/>
    <w:rsid w:val="002E4A1B"/>
    <w:rsid w:val="002E52E1"/>
    <w:rsid w:val="002E7AE8"/>
    <w:rsid w:val="002F15ED"/>
    <w:rsid w:val="002F1E4B"/>
    <w:rsid w:val="002F6294"/>
    <w:rsid w:val="002F63A8"/>
    <w:rsid w:val="002F6AFE"/>
    <w:rsid w:val="00300EA6"/>
    <w:rsid w:val="00301578"/>
    <w:rsid w:val="00302502"/>
    <w:rsid w:val="003047AB"/>
    <w:rsid w:val="00305F61"/>
    <w:rsid w:val="003076A5"/>
    <w:rsid w:val="00312A0E"/>
    <w:rsid w:val="0031365C"/>
    <w:rsid w:val="003209CE"/>
    <w:rsid w:val="0032224A"/>
    <w:rsid w:val="003336A3"/>
    <w:rsid w:val="00337DB4"/>
    <w:rsid w:val="003446C6"/>
    <w:rsid w:val="00353FEF"/>
    <w:rsid w:val="00354D02"/>
    <w:rsid w:val="003556B9"/>
    <w:rsid w:val="00355F54"/>
    <w:rsid w:val="003564DC"/>
    <w:rsid w:val="00361310"/>
    <w:rsid w:val="0036139A"/>
    <w:rsid w:val="00364BF3"/>
    <w:rsid w:val="0036644A"/>
    <w:rsid w:val="00367BB5"/>
    <w:rsid w:val="00371EE2"/>
    <w:rsid w:val="0037326B"/>
    <w:rsid w:val="00377B22"/>
    <w:rsid w:val="00381AC7"/>
    <w:rsid w:val="00383437"/>
    <w:rsid w:val="00386A4B"/>
    <w:rsid w:val="00390040"/>
    <w:rsid w:val="00391B0F"/>
    <w:rsid w:val="00392BB5"/>
    <w:rsid w:val="003967A9"/>
    <w:rsid w:val="003A0E67"/>
    <w:rsid w:val="003A17BF"/>
    <w:rsid w:val="003A1F06"/>
    <w:rsid w:val="003A646A"/>
    <w:rsid w:val="003B1220"/>
    <w:rsid w:val="003B33C5"/>
    <w:rsid w:val="003C0008"/>
    <w:rsid w:val="003C309A"/>
    <w:rsid w:val="003C346B"/>
    <w:rsid w:val="003C44D4"/>
    <w:rsid w:val="003D0D3E"/>
    <w:rsid w:val="003D3584"/>
    <w:rsid w:val="003D4228"/>
    <w:rsid w:val="003D4F04"/>
    <w:rsid w:val="003D5C18"/>
    <w:rsid w:val="003F0353"/>
    <w:rsid w:val="003F2F5F"/>
    <w:rsid w:val="003F42B6"/>
    <w:rsid w:val="003F7489"/>
    <w:rsid w:val="003F7A4A"/>
    <w:rsid w:val="00405E80"/>
    <w:rsid w:val="00413D25"/>
    <w:rsid w:val="00413FE4"/>
    <w:rsid w:val="00416613"/>
    <w:rsid w:val="0042552F"/>
    <w:rsid w:val="0042652A"/>
    <w:rsid w:val="00433B3A"/>
    <w:rsid w:val="00433D00"/>
    <w:rsid w:val="00435335"/>
    <w:rsid w:val="00437F43"/>
    <w:rsid w:val="00440D00"/>
    <w:rsid w:val="0044116C"/>
    <w:rsid w:val="0044609B"/>
    <w:rsid w:val="004466DC"/>
    <w:rsid w:val="00446E43"/>
    <w:rsid w:val="0045269B"/>
    <w:rsid w:val="004550DB"/>
    <w:rsid w:val="00464555"/>
    <w:rsid w:val="004737ED"/>
    <w:rsid w:val="00473B1F"/>
    <w:rsid w:val="0048363A"/>
    <w:rsid w:val="0048410B"/>
    <w:rsid w:val="004845DB"/>
    <w:rsid w:val="004861E7"/>
    <w:rsid w:val="00494A2F"/>
    <w:rsid w:val="004A0189"/>
    <w:rsid w:val="004A0E79"/>
    <w:rsid w:val="004A14E6"/>
    <w:rsid w:val="004A1CAB"/>
    <w:rsid w:val="004A1D75"/>
    <w:rsid w:val="004A3DDC"/>
    <w:rsid w:val="004A661B"/>
    <w:rsid w:val="004B0054"/>
    <w:rsid w:val="004B1179"/>
    <w:rsid w:val="004B3C48"/>
    <w:rsid w:val="004B4454"/>
    <w:rsid w:val="004C00E5"/>
    <w:rsid w:val="004C0255"/>
    <w:rsid w:val="004C6A45"/>
    <w:rsid w:val="004C782C"/>
    <w:rsid w:val="004C7CEE"/>
    <w:rsid w:val="004D45A3"/>
    <w:rsid w:val="004D787E"/>
    <w:rsid w:val="004D7E98"/>
    <w:rsid w:val="004E052A"/>
    <w:rsid w:val="004E209C"/>
    <w:rsid w:val="004E6C7C"/>
    <w:rsid w:val="004F1818"/>
    <w:rsid w:val="004F29AB"/>
    <w:rsid w:val="004F2CB0"/>
    <w:rsid w:val="00500C61"/>
    <w:rsid w:val="0050183B"/>
    <w:rsid w:val="005025CF"/>
    <w:rsid w:val="005026FB"/>
    <w:rsid w:val="00505A50"/>
    <w:rsid w:val="0051222B"/>
    <w:rsid w:val="00512C5D"/>
    <w:rsid w:val="00514391"/>
    <w:rsid w:val="00523645"/>
    <w:rsid w:val="005240CF"/>
    <w:rsid w:val="00526D0A"/>
    <w:rsid w:val="00531B8C"/>
    <w:rsid w:val="00533F6D"/>
    <w:rsid w:val="00534889"/>
    <w:rsid w:val="00536464"/>
    <w:rsid w:val="00536720"/>
    <w:rsid w:val="00540EC9"/>
    <w:rsid w:val="00543E32"/>
    <w:rsid w:val="00547E1A"/>
    <w:rsid w:val="00552B4D"/>
    <w:rsid w:val="00561F0C"/>
    <w:rsid w:val="00564A1F"/>
    <w:rsid w:val="00566068"/>
    <w:rsid w:val="005707D7"/>
    <w:rsid w:val="0057781D"/>
    <w:rsid w:val="00581CB7"/>
    <w:rsid w:val="0059078B"/>
    <w:rsid w:val="005913C1"/>
    <w:rsid w:val="005965FD"/>
    <w:rsid w:val="005A44BB"/>
    <w:rsid w:val="005A610E"/>
    <w:rsid w:val="005B0EB6"/>
    <w:rsid w:val="005C13A0"/>
    <w:rsid w:val="005C219F"/>
    <w:rsid w:val="005C25A6"/>
    <w:rsid w:val="005C2A03"/>
    <w:rsid w:val="005C6F67"/>
    <w:rsid w:val="005D089F"/>
    <w:rsid w:val="005D09C9"/>
    <w:rsid w:val="005D7E5C"/>
    <w:rsid w:val="005E3342"/>
    <w:rsid w:val="005E52D2"/>
    <w:rsid w:val="005E5339"/>
    <w:rsid w:val="005E5C62"/>
    <w:rsid w:val="005F172F"/>
    <w:rsid w:val="005F199E"/>
    <w:rsid w:val="005F499B"/>
    <w:rsid w:val="005F698C"/>
    <w:rsid w:val="005F6AAE"/>
    <w:rsid w:val="005F6CF5"/>
    <w:rsid w:val="005F7D7E"/>
    <w:rsid w:val="006010BF"/>
    <w:rsid w:val="00603189"/>
    <w:rsid w:val="00605855"/>
    <w:rsid w:val="00610F97"/>
    <w:rsid w:val="00611011"/>
    <w:rsid w:val="00611803"/>
    <w:rsid w:val="00613AC0"/>
    <w:rsid w:val="00614497"/>
    <w:rsid w:val="00614E3B"/>
    <w:rsid w:val="006216BE"/>
    <w:rsid w:val="006227D6"/>
    <w:rsid w:val="0062418C"/>
    <w:rsid w:val="006265C3"/>
    <w:rsid w:val="0062792F"/>
    <w:rsid w:val="00633162"/>
    <w:rsid w:val="0063450C"/>
    <w:rsid w:val="00637AF1"/>
    <w:rsid w:val="00642F24"/>
    <w:rsid w:val="0064331E"/>
    <w:rsid w:val="006479FE"/>
    <w:rsid w:val="00652824"/>
    <w:rsid w:val="00652CC7"/>
    <w:rsid w:val="006565A4"/>
    <w:rsid w:val="0066137D"/>
    <w:rsid w:val="006667D5"/>
    <w:rsid w:val="00671666"/>
    <w:rsid w:val="006752EC"/>
    <w:rsid w:val="0067582B"/>
    <w:rsid w:val="00680398"/>
    <w:rsid w:val="00680718"/>
    <w:rsid w:val="00687B90"/>
    <w:rsid w:val="00694C0C"/>
    <w:rsid w:val="006969B8"/>
    <w:rsid w:val="006A1F48"/>
    <w:rsid w:val="006A5AF4"/>
    <w:rsid w:val="006A609F"/>
    <w:rsid w:val="006B016D"/>
    <w:rsid w:val="006B5FD7"/>
    <w:rsid w:val="006C4BA7"/>
    <w:rsid w:val="006C6C48"/>
    <w:rsid w:val="006D0988"/>
    <w:rsid w:val="006D23FC"/>
    <w:rsid w:val="006E2637"/>
    <w:rsid w:val="006F0798"/>
    <w:rsid w:val="006F0E58"/>
    <w:rsid w:val="006F44C0"/>
    <w:rsid w:val="006F452B"/>
    <w:rsid w:val="006F70F3"/>
    <w:rsid w:val="007014C4"/>
    <w:rsid w:val="0070592D"/>
    <w:rsid w:val="00714AC5"/>
    <w:rsid w:val="00720481"/>
    <w:rsid w:val="0073080D"/>
    <w:rsid w:val="00731551"/>
    <w:rsid w:val="0073185A"/>
    <w:rsid w:val="00731A79"/>
    <w:rsid w:val="00744689"/>
    <w:rsid w:val="00745A83"/>
    <w:rsid w:val="00746CF8"/>
    <w:rsid w:val="00750DF3"/>
    <w:rsid w:val="00751271"/>
    <w:rsid w:val="00751654"/>
    <w:rsid w:val="0075526D"/>
    <w:rsid w:val="0075547E"/>
    <w:rsid w:val="0076087C"/>
    <w:rsid w:val="00767183"/>
    <w:rsid w:val="007674DE"/>
    <w:rsid w:val="00770314"/>
    <w:rsid w:val="007707B7"/>
    <w:rsid w:val="007724B2"/>
    <w:rsid w:val="0077436F"/>
    <w:rsid w:val="00777180"/>
    <w:rsid w:val="00784028"/>
    <w:rsid w:val="00786B47"/>
    <w:rsid w:val="00790262"/>
    <w:rsid w:val="007912BE"/>
    <w:rsid w:val="00792306"/>
    <w:rsid w:val="00792849"/>
    <w:rsid w:val="007B0078"/>
    <w:rsid w:val="007B254F"/>
    <w:rsid w:val="007B381F"/>
    <w:rsid w:val="007B56BC"/>
    <w:rsid w:val="007C2A93"/>
    <w:rsid w:val="007C34F2"/>
    <w:rsid w:val="007C5D11"/>
    <w:rsid w:val="007D00D0"/>
    <w:rsid w:val="007D4896"/>
    <w:rsid w:val="007D6691"/>
    <w:rsid w:val="007D6BCF"/>
    <w:rsid w:val="007E09E6"/>
    <w:rsid w:val="007E26A7"/>
    <w:rsid w:val="007E3D56"/>
    <w:rsid w:val="007E7F2B"/>
    <w:rsid w:val="007F7AFE"/>
    <w:rsid w:val="00801591"/>
    <w:rsid w:val="00803664"/>
    <w:rsid w:val="00804813"/>
    <w:rsid w:val="00805F8C"/>
    <w:rsid w:val="0081016F"/>
    <w:rsid w:val="00811287"/>
    <w:rsid w:val="00813559"/>
    <w:rsid w:val="00814064"/>
    <w:rsid w:val="008147F2"/>
    <w:rsid w:val="00814B79"/>
    <w:rsid w:val="00815FE7"/>
    <w:rsid w:val="008176E4"/>
    <w:rsid w:val="0082376A"/>
    <w:rsid w:val="008237C8"/>
    <w:rsid w:val="00831BA9"/>
    <w:rsid w:val="00833110"/>
    <w:rsid w:val="008360FC"/>
    <w:rsid w:val="008372BA"/>
    <w:rsid w:val="00841F6F"/>
    <w:rsid w:val="00846765"/>
    <w:rsid w:val="008505FD"/>
    <w:rsid w:val="008530BF"/>
    <w:rsid w:val="00856458"/>
    <w:rsid w:val="00856F60"/>
    <w:rsid w:val="00860853"/>
    <w:rsid w:val="00864F2D"/>
    <w:rsid w:val="008654E1"/>
    <w:rsid w:val="00865BFC"/>
    <w:rsid w:val="0086725F"/>
    <w:rsid w:val="00871192"/>
    <w:rsid w:val="00871C80"/>
    <w:rsid w:val="008805EC"/>
    <w:rsid w:val="00881594"/>
    <w:rsid w:val="00887025"/>
    <w:rsid w:val="0088796A"/>
    <w:rsid w:val="00887E8E"/>
    <w:rsid w:val="008918A6"/>
    <w:rsid w:val="0089194B"/>
    <w:rsid w:val="00894C7F"/>
    <w:rsid w:val="00895684"/>
    <w:rsid w:val="00895CAD"/>
    <w:rsid w:val="008A10EF"/>
    <w:rsid w:val="008A65DB"/>
    <w:rsid w:val="008B09A3"/>
    <w:rsid w:val="008B1223"/>
    <w:rsid w:val="008B2C11"/>
    <w:rsid w:val="008B2E67"/>
    <w:rsid w:val="008B3DB8"/>
    <w:rsid w:val="008B6A5F"/>
    <w:rsid w:val="008C1EAD"/>
    <w:rsid w:val="008C393C"/>
    <w:rsid w:val="008C6929"/>
    <w:rsid w:val="008C751A"/>
    <w:rsid w:val="008D60B0"/>
    <w:rsid w:val="008E32D8"/>
    <w:rsid w:val="008E539B"/>
    <w:rsid w:val="008E73FB"/>
    <w:rsid w:val="008F5DBB"/>
    <w:rsid w:val="008F7AC6"/>
    <w:rsid w:val="0090263D"/>
    <w:rsid w:val="00902A86"/>
    <w:rsid w:val="009072C5"/>
    <w:rsid w:val="00917F72"/>
    <w:rsid w:val="00920983"/>
    <w:rsid w:val="00924563"/>
    <w:rsid w:val="009270D0"/>
    <w:rsid w:val="00931788"/>
    <w:rsid w:val="009400CF"/>
    <w:rsid w:val="00941343"/>
    <w:rsid w:val="009431A1"/>
    <w:rsid w:val="00945932"/>
    <w:rsid w:val="00945E73"/>
    <w:rsid w:val="00946BE7"/>
    <w:rsid w:val="0094747B"/>
    <w:rsid w:val="00952DA3"/>
    <w:rsid w:val="0095786D"/>
    <w:rsid w:val="00960516"/>
    <w:rsid w:val="00960D4F"/>
    <w:rsid w:val="0096161A"/>
    <w:rsid w:val="00962DED"/>
    <w:rsid w:val="00965794"/>
    <w:rsid w:val="00987150"/>
    <w:rsid w:val="0099241A"/>
    <w:rsid w:val="0099771A"/>
    <w:rsid w:val="009A032B"/>
    <w:rsid w:val="009B0680"/>
    <w:rsid w:val="009B512D"/>
    <w:rsid w:val="009B628C"/>
    <w:rsid w:val="009C1721"/>
    <w:rsid w:val="009C54B7"/>
    <w:rsid w:val="009C5E3E"/>
    <w:rsid w:val="009D0FD7"/>
    <w:rsid w:val="009D2307"/>
    <w:rsid w:val="009D3AAB"/>
    <w:rsid w:val="009D4E37"/>
    <w:rsid w:val="009D72CC"/>
    <w:rsid w:val="009E05A1"/>
    <w:rsid w:val="009E0A71"/>
    <w:rsid w:val="009F1592"/>
    <w:rsid w:val="009F1EB9"/>
    <w:rsid w:val="009F2757"/>
    <w:rsid w:val="009F329B"/>
    <w:rsid w:val="009F3354"/>
    <w:rsid w:val="009F4AC7"/>
    <w:rsid w:val="009F75A9"/>
    <w:rsid w:val="00A00DB1"/>
    <w:rsid w:val="00A05E0D"/>
    <w:rsid w:val="00A05F0D"/>
    <w:rsid w:val="00A10C2D"/>
    <w:rsid w:val="00A13F57"/>
    <w:rsid w:val="00A16ABF"/>
    <w:rsid w:val="00A26A96"/>
    <w:rsid w:val="00A33B93"/>
    <w:rsid w:val="00A404F2"/>
    <w:rsid w:val="00A45254"/>
    <w:rsid w:val="00A50DF7"/>
    <w:rsid w:val="00A51C6E"/>
    <w:rsid w:val="00A5205F"/>
    <w:rsid w:val="00A5605E"/>
    <w:rsid w:val="00A6715A"/>
    <w:rsid w:val="00A672EC"/>
    <w:rsid w:val="00A72FE8"/>
    <w:rsid w:val="00A73632"/>
    <w:rsid w:val="00A73ADC"/>
    <w:rsid w:val="00A805F9"/>
    <w:rsid w:val="00A854BF"/>
    <w:rsid w:val="00A93A89"/>
    <w:rsid w:val="00A94FCA"/>
    <w:rsid w:val="00A96937"/>
    <w:rsid w:val="00AA14BE"/>
    <w:rsid w:val="00AA25E2"/>
    <w:rsid w:val="00AA5347"/>
    <w:rsid w:val="00AA649F"/>
    <w:rsid w:val="00AB1C42"/>
    <w:rsid w:val="00AB2F7B"/>
    <w:rsid w:val="00AC0A2A"/>
    <w:rsid w:val="00AC266C"/>
    <w:rsid w:val="00AC6E41"/>
    <w:rsid w:val="00AE11D4"/>
    <w:rsid w:val="00AE1B72"/>
    <w:rsid w:val="00AE2FBF"/>
    <w:rsid w:val="00AE596B"/>
    <w:rsid w:val="00AE711A"/>
    <w:rsid w:val="00AF37BA"/>
    <w:rsid w:val="00AF6D96"/>
    <w:rsid w:val="00B00743"/>
    <w:rsid w:val="00B02239"/>
    <w:rsid w:val="00B040FA"/>
    <w:rsid w:val="00B0556C"/>
    <w:rsid w:val="00B07E81"/>
    <w:rsid w:val="00B16A15"/>
    <w:rsid w:val="00B2225F"/>
    <w:rsid w:val="00B25491"/>
    <w:rsid w:val="00B25B12"/>
    <w:rsid w:val="00B30048"/>
    <w:rsid w:val="00B30542"/>
    <w:rsid w:val="00B346F0"/>
    <w:rsid w:val="00B34B3D"/>
    <w:rsid w:val="00B40ACF"/>
    <w:rsid w:val="00B46245"/>
    <w:rsid w:val="00B46F6F"/>
    <w:rsid w:val="00B52D47"/>
    <w:rsid w:val="00B53A65"/>
    <w:rsid w:val="00B53E98"/>
    <w:rsid w:val="00B5631A"/>
    <w:rsid w:val="00B62CC5"/>
    <w:rsid w:val="00B63AC2"/>
    <w:rsid w:val="00B706CB"/>
    <w:rsid w:val="00B733D3"/>
    <w:rsid w:val="00B81684"/>
    <w:rsid w:val="00B95446"/>
    <w:rsid w:val="00B95B61"/>
    <w:rsid w:val="00BA3964"/>
    <w:rsid w:val="00BB1786"/>
    <w:rsid w:val="00BC14D3"/>
    <w:rsid w:val="00BC1922"/>
    <w:rsid w:val="00BC2B40"/>
    <w:rsid w:val="00BE241F"/>
    <w:rsid w:val="00BE4498"/>
    <w:rsid w:val="00BF0715"/>
    <w:rsid w:val="00BF0DCB"/>
    <w:rsid w:val="00BF2D55"/>
    <w:rsid w:val="00C0060F"/>
    <w:rsid w:val="00C00D79"/>
    <w:rsid w:val="00C078C0"/>
    <w:rsid w:val="00C07EAE"/>
    <w:rsid w:val="00C07FC0"/>
    <w:rsid w:val="00C11396"/>
    <w:rsid w:val="00C11715"/>
    <w:rsid w:val="00C12019"/>
    <w:rsid w:val="00C17599"/>
    <w:rsid w:val="00C20C7F"/>
    <w:rsid w:val="00C232E8"/>
    <w:rsid w:val="00C30119"/>
    <w:rsid w:val="00C33734"/>
    <w:rsid w:val="00C35D70"/>
    <w:rsid w:val="00C41478"/>
    <w:rsid w:val="00C53007"/>
    <w:rsid w:val="00C62694"/>
    <w:rsid w:val="00C629F0"/>
    <w:rsid w:val="00C631C0"/>
    <w:rsid w:val="00C71647"/>
    <w:rsid w:val="00C71F8E"/>
    <w:rsid w:val="00C73F2D"/>
    <w:rsid w:val="00C7515A"/>
    <w:rsid w:val="00C75A15"/>
    <w:rsid w:val="00C903DF"/>
    <w:rsid w:val="00C93B42"/>
    <w:rsid w:val="00C95AF6"/>
    <w:rsid w:val="00CA0804"/>
    <w:rsid w:val="00CA28BE"/>
    <w:rsid w:val="00CA5C84"/>
    <w:rsid w:val="00CA6BC4"/>
    <w:rsid w:val="00CB07D7"/>
    <w:rsid w:val="00CB1246"/>
    <w:rsid w:val="00CB26FE"/>
    <w:rsid w:val="00CB77D3"/>
    <w:rsid w:val="00CB7DB2"/>
    <w:rsid w:val="00CC3601"/>
    <w:rsid w:val="00CC46CE"/>
    <w:rsid w:val="00CC4F5E"/>
    <w:rsid w:val="00CD1B76"/>
    <w:rsid w:val="00CD3DD8"/>
    <w:rsid w:val="00CE16EB"/>
    <w:rsid w:val="00CE36B3"/>
    <w:rsid w:val="00CE394D"/>
    <w:rsid w:val="00CE4353"/>
    <w:rsid w:val="00CE4B41"/>
    <w:rsid w:val="00CF0AD4"/>
    <w:rsid w:val="00CF29F5"/>
    <w:rsid w:val="00CF36BB"/>
    <w:rsid w:val="00CF5F95"/>
    <w:rsid w:val="00CF66F6"/>
    <w:rsid w:val="00CF7BD4"/>
    <w:rsid w:val="00D034A2"/>
    <w:rsid w:val="00D036C6"/>
    <w:rsid w:val="00D03A8A"/>
    <w:rsid w:val="00D04D9D"/>
    <w:rsid w:val="00D04DFB"/>
    <w:rsid w:val="00D066A4"/>
    <w:rsid w:val="00D0679C"/>
    <w:rsid w:val="00D10983"/>
    <w:rsid w:val="00D1145B"/>
    <w:rsid w:val="00D11645"/>
    <w:rsid w:val="00D1541F"/>
    <w:rsid w:val="00D15912"/>
    <w:rsid w:val="00D16E22"/>
    <w:rsid w:val="00D319F8"/>
    <w:rsid w:val="00D336F1"/>
    <w:rsid w:val="00D40DAD"/>
    <w:rsid w:val="00D53752"/>
    <w:rsid w:val="00D56216"/>
    <w:rsid w:val="00D56FE8"/>
    <w:rsid w:val="00D60CB7"/>
    <w:rsid w:val="00D63A02"/>
    <w:rsid w:val="00D652E2"/>
    <w:rsid w:val="00D71101"/>
    <w:rsid w:val="00D75EEC"/>
    <w:rsid w:val="00D806CA"/>
    <w:rsid w:val="00D83AF9"/>
    <w:rsid w:val="00D84435"/>
    <w:rsid w:val="00D846CF"/>
    <w:rsid w:val="00D92A17"/>
    <w:rsid w:val="00D93218"/>
    <w:rsid w:val="00D9523E"/>
    <w:rsid w:val="00DA1AE4"/>
    <w:rsid w:val="00DA6415"/>
    <w:rsid w:val="00DB11F6"/>
    <w:rsid w:val="00DB1BC1"/>
    <w:rsid w:val="00DB3C63"/>
    <w:rsid w:val="00DC2E56"/>
    <w:rsid w:val="00DC3905"/>
    <w:rsid w:val="00DC6AAC"/>
    <w:rsid w:val="00DD598B"/>
    <w:rsid w:val="00DE0571"/>
    <w:rsid w:val="00DF0ACD"/>
    <w:rsid w:val="00DF7DE3"/>
    <w:rsid w:val="00E0017A"/>
    <w:rsid w:val="00E00768"/>
    <w:rsid w:val="00E10048"/>
    <w:rsid w:val="00E15A18"/>
    <w:rsid w:val="00E15DF8"/>
    <w:rsid w:val="00E15FDA"/>
    <w:rsid w:val="00E20B03"/>
    <w:rsid w:val="00E237A8"/>
    <w:rsid w:val="00E25510"/>
    <w:rsid w:val="00E27369"/>
    <w:rsid w:val="00E32824"/>
    <w:rsid w:val="00E336A5"/>
    <w:rsid w:val="00E35F6A"/>
    <w:rsid w:val="00E412A1"/>
    <w:rsid w:val="00E42CDE"/>
    <w:rsid w:val="00E536E1"/>
    <w:rsid w:val="00E55192"/>
    <w:rsid w:val="00E60D46"/>
    <w:rsid w:val="00E63A20"/>
    <w:rsid w:val="00E66EBA"/>
    <w:rsid w:val="00E67F50"/>
    <w:rsid w:val="00E7146E"/>
    <w:rsid w:val="00E71B79"/>
    <w:rsid w:val="00E727F8"/>
    <w:rsid w:val="00E735E5"/>
    <w:rsid w:val="00E778FB"/>
    <w:rsid w:val="00E83C81"/>
    <w:rsid w:val="00E850C8"/>
    <w:rsid w:val="00E8624E"/>
    <w:rsid w:val="00E86B08"/>
    <w:rsid w:val="00E86FBE"/>
    <w:rsid w:val="00E8774B"/>
    <w:rsid w:val="00EA228B"/>
    <w:rsid w:val="00EA3A06"/>
    <w:rsid w:val="00EB230D"/>
    <w:rsid w:val="00EC0E90"/>
    <w:rsid w:val="00ED35A9"/>
    <w:rsid w:val="00ED3EB2"/>
    <w:rsid w:val="00ED4398"/>
    <w:rsid w:val="00ED4956"/>
    <w:rsid w:val="00ED704F"/>
    <w:rsid w:val="00ED7561"/>
    <w:rsid w:val="00ED7FD0"/>
    <w:rsid w:val="00EE15A1"/>
    <w:rsid w:val="00EE4C03"/>
    <w:rsid w:val="00EE5D89"/>
    <w:rsid w:val="00EE695A"/>
    <w:rsid w:val="00EE69F5"/>
    <w:rsid w:val="00EF788F"/>
    <w:rsid w:val="00EF7E8D"/>
    <w:rsid w:val="00F00A53"/>
    <w:rsid w:val="00F0509E"/>
    <w:rsid w:val="00F1558E"/>
    <w:rsid w:val="00F17033"/>
    <w:rsid w:val="00F36B27"/>
    <w:rsid w:val="00F36DA7"/>
    <w:rsid w:val="00F4054D"/>
    <w:rsid w:val="00F41437"/>
    <w:rsid w:val="00F41D23"/>
    <w:rsid w:val="00F5372B"/>
    <w:rsid w:val="00F55800"/>
    <w:rsid w:val="00F566A3"/>
    <w:rsid w:val="00F566E8"/>
    <w:rsid w:val="00F56C7F"/>
    <w:rsid w:val="00F65A43"/>
    <w:rsid w:val="00F6740B"/>
    <w:rsid w:val="00F746B9"/>
    <w:rsid w:val="00F76A36"/>
    <w:rsid w:val="00F76EDA"/>
    <w:rsid w:val="00F80E85"/>
    <w:rsid w:val="00F8183D"/>
    <w:rsid w:val="00F861D4"/>
    <w:rsid w:val="00F92136"/>
    <w:rsid w:val="00F92842"/>
    <w:rsid w:val="00F940D1"/>
    <w:rsid w:val="00F9583D"/>
    <w:rsid w:val="00FA034E"/>
    <w:rsid w:val="00FA265E"/>
    <w:rsid w:val="00FA3C0E"/>
    <w:rsid w:val="00FA58DA"/>
    <w:rsid w:val="00FA7A3A"/>
    <w:rsid w:val="00FB55B4"/>
    <w:rsid w:val="00FC13CB"/>
    <w:rsid w:val="00FC1D7C"/>
    <w:rsid w:val="00FC4B26"/>
    <w:rsid w:val="00FC5FDE"/>
    <w:rsid w:val="00FD12C5"/>
    <w:rsid w:val="00FD1DFD"/>
    <w:rsid w:val="00FD20E7"/>
    <w:rsid w:val="00FD5CAE"/>
    <w:rsid w:val="00FD71C7"/>
    <w:rsid w:val="00FD7E72"/>
    <w:rsid w:val="00FE0AE5"/>
    <w:rsid w:val="00FE16AD"/>
    <w:rsid w:val="00FE7439"/>
    <w:rsid w:val="00FF18EF"/>
    <w:rsid w:val="00FF350D"/>
    <w:rsid w:val="00FF356C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86C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D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D0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0D00"/>
  </w:style>
  <w:style w:type="character" w:styleId="PageNumber">
    <w:name w:val="page number"/>
    <w:basedOn w:val="DefaultParagraphFont"/>
    <w:uiPriority w:val="99"/>
    <w:semiHidden/>
    <w:unhideWhenUsed/>
    <w:rsid w:val="00440D00"/>
  </w:style>
  <w:style w:type="table" w:styleId="TableGrid">
    <w:name w:val="Table Grid"/>
    <w:basedOn w:val="TableNormal"/>
    <w:uiPriority w:val="39"/>
    <w:rsid w:val="0044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\Rishi\Desktop\CV%20Research%20\Homelessness%20Descriptive%20Study\HomelessRawData_Nov.2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'[HomelessRawData_Nov.2.2017.xlsx]Hosp Rate 2018'!$C$26</c:f>
              <c:strCache>
                <c:ptCount val="1"/>
                <c:pt idx="0">
                  <c:v>CA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'[HomelessRawData_Nov.2.2017.xlsx]Hosp Rate 2018'!$D$25:$J$25</c:f>
              <c:numCache>
                <c:formatCode>General</c:formatCode>
                <c:ptCount val="7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  <c:pt idx="5">
                  <c:v>2012.0</c:v>
                </c:pt>
                <c:pt idx="6">
                  <c:v>2013.0</c:v>
                </c:pt>
              </c:numCache>
            </c:numRef>
          </c:cat>
          <c:val>
            <c:numRef>
              <c:f>'[HomelessRawData_Nov.2.2017.xlsx]Hosp Rate 2018'!$D$26:$J$26</c:f>
              <c:numCache>
                <c:formatCode>0</c:formatCode>
                <c:ptCount val="7"/>
                <c:pt idx="0">
                  <c:v>508.8041165433053</c:v>
                </c:pt>
                <c:pt idx="1">
                  <c:v>491.9851687671474</c:v>
                </c:pt>
                <c:pt idx="2">
                  <c:v>498.8952878311972</c:v>
                </c:pt>
                <c:pt idx="3">
                  <c:v>525.6051590514044</c:v>
                </c:pt>
                <c:pt idx="4">
                  <c:v>543.8717798341256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010-43AE-8B1E-13C58B7D9824}"/>
            </c:ext>
          </c:extLst>
        </c:ser>
        <c:ser>
          <c:idx val="1"/>
          <c:order val="1"/>
          <c:tx>
            <c:strRef>
              <c:f>'[HomelessRawData_Nov.2.2017.xlsx]Hosp Rate 2018'!$C$27</c:f>
              <c:strCache>
                <c:ptCount val="1"/>
                <c:pt idx="0">
                  <c:v>FL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'[HomelessRawData_Nov.2.2017.xlsx]Hosp Rate 2018'!$D$25:$J$25</c:f>
              <c:numCache>
                <c:formatCode>General</c:formatCode>
                <c:ptCount val="7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  <c:pt idx="5">
                  <c:v>2012.0</c:v>
                </c:pt>
                <c:pt idx="6">
                  <c:v>2013.0</c:v>
                </c:pt>
              </c:numCache>
            </c:numRef>
          </c:cat>
          <c:val>
            <c:numRef>
              <c:f>'[HomelessRawData_Nov.2.2017.xlsx]Hosp Rate 2018'!$D$27:$J$27</c:f>
              <c:numCache>
                <c:formatCode>0</c:formatCode>
                <c:ptCount val="7"/>
                <c:pt idx="0">
                  <c:v>423.2436482814645</c:v>
                </c:pt>
                <c:pt idx="1">
                  <c:v>445.8344763246912</c:v>
                </c:pt>
                <c:pt idx="2">
                  <c:v>455.605465733598</c:v>
                </c:pt>
                <c:pt idx="3">
                  <c:v>444.1917185350055</c:v>
                </c:pt>
                <c:pt idx="4">
                  <c:v>503.3520167051324</c:v>
                </c:pt>
                <c:pt idx="5">
                  <c:v>507.6656951648846</c:v>
                </c:pt>
                <c:pt idx="6">
                  <c:v>585.807031327207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010-43AE-8B1E-13C58B7D9824}"/>
            </c:ext>
          </c:extLst>
        </c:ser>
        <c:ser>
          <c:idx val="2"/>
          <c:order val="2"/>
          <c:tx>
            <c:strRef>
              <c:f>'[HomelessRawData_Nov.2.2017.xlsx]Hosp Rate 2018'!$C$28</c:f>
              <c:strCache>
                <c:ptCount val="1"/>
                <c:pt idx="0">
                  <c:v>MA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'[HomelessRawData_Nov.2.2017.xlsx]Hosp Rate 2018'!$D$25:$J$25</c:f>
              <c:numCache>
                <c:formatCode>General</c:formatCode>
                <c:ptCount val="7"/>
                <c:pt idx="0">
                  <c:v>2007.0</c:v>
                </c:pt>
                <c:pt idx="1">
                  <c:v>2008.0</c:v>
                </c:pt>
                <c:pt idx="2">
                  <c:v>2009.0</c:v>
                </c:pt>
                <c:pt idx="3">
                  <c:v>2010.0</c:v>
                </c:pt>
                <c:pt idx="4">
                  <c:v>2011.0</c:v>
                </c:pt>
                <c:pt idx="5">
                  <c:v>2012.0</c:v>
                </c:pt>
                <c:pt idx="6">
                  <c:v>2013.0</c:v>
                </c:pt>
              </c:numCache>
            </c:numRef>
          </c:cat>
          <c:val>
            <c:numRef>
              <c:f>'[HomelessRawData_Nov.2.2017.xlsx]Hosp Rate 2018'!$D$28:$J$28</c:f>
              <c:numCache>
                <c:formatCode>0</c:formatCode>
                <c:ptCount val="7"/>
                <c:pt idx="0">
                  <c:v>684.8456173957775</c:v>
                </c:pt>
                <c:pt idx="1">
                  <c:v>754.783876447121</c:v>
                </c:pt>
                <c:pt idx="2">
                  <c:v>900.2687004812403</c:v>
                </c:pt>
                <c:pt idx="3">
                  <c:v>935.2424934945074</c:v>
                </c:pt>
                <c:pt idx="4">
                  <c:v>1034.138049414195</c:v>
                </c:pt>
                <c:pt idx="5">
                  <c:v>1120.521575899862</c:v>
                </c:pt>
                <c:pt idx="6">
                  <c:v>1111.661956984138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010-43AE-8B1E-13C58B7D9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12891264"/>
        <c:axId val="-1283922064"/>
      </c:lineChart>
      <c:catAx>
        <c:axId val="-131289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83922064"/>
        <c:crosses val="autoZero"/>
        <c:auto val="1"/>
        <c:lblAlgn val="ctr"/>
        <c:lblOffset val="100"/>
        <c:noMultiLvlLbl val="0"/>
      </c:catAx>
      <c:valAx>
        <c:axId val="-128392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Hospitalization</a:t>
                </a:r>
                <a:r>
                  <a:rPr lang="en-US" baseline="0"/>
                  <a:t> </a:t>
                </a:r>
                <a:r>
                  <a:rPr lang="en-US"/>
                  <a:t>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12891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Wadhera</dc:creator>
  <cp:keywords/>
  <dc:description/>
  <cp:lastModifiedBy>Rishi Wadhera</cp:lastModifiedBy>
  <cp:revision>4</cp:revision>
  <dcterms:created xsi:type="dcterms:W3CDTF">2018-05-31T20:07:00Z</dcterms:created>
  <dcterms:modified xsi:type="dcterms:W3CDTF">2018-08-02T03:24:00Z</dcterms:modified>
</cp:coreProperties>
</file>