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B80F" w14:textId="44902309" w:rsidR="00773FE4" w:rsidRDefault="00F971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89CDF77" wp14:editId="627628BD">
                <wp:simplePos x="0" y="0"/>
                <wp:positionH relativeFrom="column">
                  <wp:posOffset>31750</wp:posOffset>
                </wp:positionH>
                <wp:positionV relativeFrom="paragraph">
                  <wp:posOffset>165100</wp:posOffset>
                </wp:positionV>
                <wp:extent cx="5353050" cy="5690702"/>
                <wp:effectExtent l="0" t="0" r="19050" b="2476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5690702"/>
                          <a:chOff x="0" y="0"/>
                          <a:chExt cx="5600700" cy="8106427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9525" y="0"/>
                            <a:ext cx="5591175" cy="6583304"/>
                            <a:chOff x="0" y="0"/>
                            <a:chExt cx="2926461" cy="7639672"/>
                          </a:xfrm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0" y="0"/>
                              <a:ext cx="2916936" cy="6983730"/>
                              <a:chOff x="0" y="0"/>
                              <a:chExt cx="2916936" cy="6983730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916936" cy="6753847"/>
                                <a:chOff x="0" y="0"/>
                                <a:chExt cx="2916936" cy="6753847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0"/>
                                  <a:ext cx="2916936" cy="5877546"/>
                                  <a:chOff x="-1" y="0"/>
                                  <a:chExt cx="2917317" cy="5877546"/>
                                </a:xfrm>
                              </wpg:grpSpPr>
                              <wps:wsp>
                                <wps:cNvPr id="36" name="Text Box 36"/>
                                <wps:cNvSpPr txBox="1"/>
                                <wps:spPr>
                                  <a:xfrm>
                                    <a:off x="0" y="3505201"/>
                                    <a:ext cx="2914650" cy="6197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893215B" w14:textId="5843111D" w:rsidR="00241584" w:rsidRPr="00E22201" w:rsidRDefault="00771504" w:rsidP="00E2671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HHA episode did not end with transfer to an acute care hospital or another HHA</w:t>
                                      </w:r>
                                    </w:p>
                                    <w:p w14:paraId="5F736837" w14:textId="5F82E284" w:rsidR="00E26716" w:rsidRPr="00E22201" w:rsidRDefault="00573214" w:rsidP="00E2671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N = </w:t>
                                      </w:r>
                                      <w:r w:rsidR="00771504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2,323,215</w:t>
                                      </w:r>
                                      <w:r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(</w:t>
                                      </w:r>
                                      <w:r w:rsidR="00771504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96.5</w:t>
                                      </w:r>
                                      <w:r w:rsidR="00AE5338"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%)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0" y="0"/>
                                    <a:ext cx="2916936" cy="3478530"/>
                                    <a:chOff x="0" y="0"/>
                                    <a:chExt cx="2916936" cy="3478530"/>
                                  </a:xfrm>
                                </wpg:grpSpPr>
                                <wpg:grpSp>
                                  <wpg:cNvPr id="9" name="Group 9"/>
                                  <wpg:cNvGrpSpPr/>
                                  <wpg:grpSpPr>
                                    <a:xfrm>
                                      <a:off x="0" y="0"/>
                                      <a:ext cx="2916936" cy="2362822"/>
                                      <a:chOff x="0" y="0"/>
                                      <a:chExt cx="2916936" cy="2362822"/>
                                    </a:xfrm>
                                  </wpg:grpSpPr>
                                  <wpg:grpSp>
                                    <wpg:cNvPr id="8" name="Group 8"/>
                                    <wpg:cNvGrpSpPr/>
                                    <wpg:grpSpPr>
                                      <a:xfrm>
                                        <a:off x="0" y="0"/>
                                        <a:ext cx="2916936" cy="1476997"/>
                                        <a:chOff x="0" y="0"/>
                                        <a:chExt cx="2916936" cy="1476997"/>
                                      </a:xfrm>
                                    </wpg:grpSpPr>
                                    <wpg:grpSp>
                                      <wpg:cNvPr id="7" name="Group 7"/>
                                      <wpg:cNvGrpSpPr/>
                                      <wpg:grpSpPr>
                                        <a:xfrm>
                                          <a:off x="0" y="0"/>
                                          <a:ext cx="2914650" cy="838638"/>
                                          <a:chOff x="0" y="0"/>
                                          <a:chExt cx="2914650" cy="838638"/>
                                        </a:xfrm>
                                      </wpg:grpSpPr>
                                      <wps:wsp>
                                        <wps:cNvPr id="30" name="Text Box 30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914650" cy="619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02E7243" w14:textId="4A9FE476" w:rsidR="00AC732A" w:rsidRPr="00C842CE" w:rsidRDefault="00E67FB3" w:rsidP="00E26716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vertAlign w:val="superscrip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  <w:t>Medicare fee-for-service beneficiaries d</w:t>
                                              </w:r>
                                              <w:r w:rsidR="00A20354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  <w:t xml:space="preserve">ischarged from </w:t>
                                              </w:r>
                                              <w:r w:rsidR="000130F1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  <w:t>HHA</w:t>
                                              </w:r>
                                              <w:r w:rsidR="00A20354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r w:rsidR="00C842CE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  <w:t xml:space="preserve">care 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  <w:t>7/01/13 – 6/01/</w:t>
                                              </w:r>
                                              <w:r w:rsidR="000130F1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  <w:t>15</w:t>
                                              </w:r>
                                              <w:r w:rsidR="008F1628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</w:p>
                                            <w:p w14:paraId="20E25D3E" w14:textId="198D043C" w:rsidR="00E26716" w:rsidRPr="00E22201" w:rsidRDefault="00573214" w:rsidP="00E26716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22201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 xml:space="preserve">N = </w:t>
                                              </w:r>
                                              <w:r w:rsidR="000130F1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4,625,028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" name="Straight Arrow Connector 31"/>
                                        <wps:cNvCnPr/>
                                        <wps:spPr>
                                          <a:xfrm rot="540000">
                                            <a:off x="1476379" y="657249"/>
                                            <a:ext cx="10016" cy="1813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2" name="Text Box 32"/>
                                      <wps:cNvSpPr txBox="1"/>
                                      <wps:spPr>
                                        <a:xfrm>
                                          <a:off x="0" y="857250"/>
                                          <a:ext cx="2916936" cy="61974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0AD70905" w14:textId="0F6E562B" w:rsidR="00AC732A" w:rsidRPr="00E22201" w:rsidRDefault="000130F1" w:rsidP="00E26716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 xml:space="preserve">Short-term acute care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stay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 xml:space="preserve"> over prior 30 days </w:t>
                                            </w:r>
                                            <w:r w:rsidR="00B0561A">
                                              <w:rPr>
                                                <w:rFonts w:ascii="Arial" w:hAnsi="Arial"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(index hospitalization)</w:t>
                                            </w:r>
                                          </w:p>
                                          <w:p w14:paraId="7681AB40" w14:textId="29B527BF" w:rsidR="00E26716" w:rsidRPr="00E22201" w:rsidRDefault="00573214" w:rsidP="00E26716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E22201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N = </w:t>
                                            </w:r>
                                            <w:r w:rsidR="000130F1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2,437,498</w:t>
                                            </w:r>
                                            <w:r w:rsidRPr="00E22201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(</w:t>
                                            </w:r>
                                            <w:r w:rsidR="000130F1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52.7</w:t>
                                            </w:r>
                                            <w:r w:rsidR="00AE5338" w:rsidRPr="00E22201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%)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3" name="Text Box 33"/>
                                    <wps:cNvSpPr txBox="1"/>
                                    <wps:spPr>
                                      <a:xfrm>
                                        <a:off x="0" y="1743075"/>
                                        <a:ext cx="2914650" cy="61974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29D6A5C9" w14:textId="74F55B5E" w:rsidR="006C2E40" w:rsidRPr="00E22201" w:rsidRDefault="000130F1" w:rsidP="00E26716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145D2">
                                            <w:rPr>
                                              <w:rFonts w:ascii="Arial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Survived HHA episode of care</w:t>
                                          </w:r>
                                        </w:p>
                                        <w:p w14:paraId="2AA2E9C9" w14:textId="5125AF9C" w:rsidR="00E26716" w:rsidRPr="00E22201" w:rsidRDefault="00573214" w:rsidP="00E26716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220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N = </w:t>
                                          </w:r>
                                          <w:r w:rsidR="000130F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2,407,300</w:t>
                                          </w:r>
                                          <w:r w:rsidRPr="00E2220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(</w:t>
                                          </w:r>
                                          <w:r w:rsidR="000130F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98.8</w:t>
                                          </w:r>
                                          <w:r w:rsidR="00AE5338" w:rsidRPr="00E2220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%)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Straight Arrow Connector 34"/>
                                    <wps:cNvCnPr/>
                                    <wps:spPr>
                                      <a:xfrm rot="540000">
                                        <a:off x="1476375" y="1524001"/>
                                        <a:ext cx="9144" cy="1828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8" name="Text Box 28"/>
                                  <wps:cNvSpPr txBox="1"/>
                                  <wps:spPr>
                                    <a:xfrm>
                                      <a:off x="0" y="2628901"/>
                                      <a:ext cx="2914650" cy="6197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432CB7" w14:textId="2C5BEFBA" w:rsidR="008232C8" w:rsidRPr="00771504" w:rsidRDefault="00771504" w:rsidP="00771504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1504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Age ≥18 years</w:t>
                                        </w:r>
                                      </w:p>
                                      <w:p w14:paraId="7F175CB1" w14:textId="6B34A8EF" w:rsidR="00E26716" w:rsidRPr="00E22201" w:rsidRDefault="00573214" w:rsidP="00E2671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220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N =</w:t>
                                        </w:r>
                                        <w:r w:rsidR="008E671B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771504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2,407,260</w:t>
                                        </w:r>
                                        <w:r w:rsidRPr="00E2220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(</w:t>
                                        </w:r>
                                        <w:r w:rsidR="00771504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100</w:t>
                                        </w:r>
                                        <w:r w:rsidR="00AE5338" w:rsidRPr="00E2220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%)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Straight Arrow Connector 35"/>
                                  <wps:cNvCnPr/>
                                  <wps:spPr>
                                    <a:xfrm rot="540000">
                                      <a:off x="1476375" y="2409824"/>
                                      <a:ext cx="9144" cy="1828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7" name="Straight Arrow Connector 37"/>
                                  <wps:cNvCnPr/>
                                  <wps:spPr>
                                    <a:xfrm rot="540000">
                                      <a:off x="1476375" y="3295650"/>
                                      <a:ext cx="9144" cy="1828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8" name="Straight Arrow Connector 38"/>
                                <wps:cNvCnPr/>
                                <wps:spPr>
                                  <a:xfrm rot="540000">
                                    <a:off x="1476375" y="4171949"/>
                                    <a:ext cx="9144" cy="1828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0" y="4381501"/>
                                    <a:ext cx="2914650" cy="6197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110A2B8" w14:textId="42D2DEAE" w:rsidR="000101B1" w:rsidRPr="001F4AE7" w:rsidRDefault="001F4AE7" w:rsidP="00383C5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Continuous Part A and no Medicare Advantage over study period</w:t>
                                      </w:r>
                                      <w:r w:rsidR="00274240" w:rsidRPr="0027424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†</w:t>
                                      </w:r>
                                    </w:p>
                                    <w:p w14:paraId="763F2855" w14:textId="2060F52B" w:rsidR="00E26716" w:rsidRPr="00E22201" w:rsidRDefault="00573214" w:rsidP="00383C5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N</w:t>
                                      </w:r>
                                      <w:r w:rsidR="00383C54"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= </w:t>
                                      </w:r>
                                      <w:r w:rsidR="001F4AE7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2,130,507</w:t>
                                      </w:r>
                                      <w:r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(</w:t>
                                      </w:r>
                                      <w:r w:rsidR="001F4AE7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91.7</w:t>
                                      </w:r>
                                      <w:r w:rsidR="00AE5338"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%)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Straight Arrow Connector 40"/>
                                <wps:cNvCnPr/>
                                <wps:spPr>
                                  <a:xfrm rot="540000">
                                    <a:off x="1476374" y="5048250"/>
                                    <a:ext cx="9145" cy="1828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" name="Text Box 41"/>
                                <wps:cNvSpPr txBox="1"/>
                                <wps:spPr>
                                  <a:xfrm>
                                    <a:off x="-1" y="5257799"/>
                                    <a:ext cx="2917317" cy="6197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6DDC52D" w14:textId="565AEEA3" w:rsidR="00310DD6" w:rsidRPr="00E22201" w:rsidRDefault="00B0561A" w:rsidP="00E2671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Discharged from HHA episode to the community</w:t>
                                      </w:r>
                                    </w:p>
                                    <w:p w14:paraId="54E1FEED" w14:textId="09EBB5B7" w:rsidR="00E26716" w:rsidRPr="00E22201" w:rsidRDefault="00573214" w:rsidP="00E2671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N</w:t>
                                      </w:r>
                                      <w:r w:rsidR="00F32D3B"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= </w:t>
                                      </w:r>
                                      <w:r w:rsidR="00B0561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2,128,488</w:t>
                                      </w:r>
                                      <w:r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(</w:t>
                                      </w:r>
                                      <w:r w:rsidR="00B0561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99.9</w:t>
                                      </w:r>
                                      <w:r w:rsidR="00AE5338"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%)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0" y="6134100"/>
                                  <a:ext cx="2916936" cy="619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2B7E093B" w14:textId="1C2DF149" w:rsidR="002C3E85" w:rsidRPr="00E22201" w:rsidRDefault="00B0561A" w:rsidP="00B6379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Not discharged from HHA episode against medical advice</w:t>
                                    </w:r>
                                  </w:p>
                                  <w:p w14:paraId="1D34D741" w14:textId="07C4F57B" w:rsidR="00B6379B" w:rsidRPr="00E22201" w:rsidRDefault="00573214" w:rsidP="00B6379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E222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B6379B" w:rsidRPr="00E222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= </w:t>
                                    </w:r>
                                    <w:r w:rsidR="00B0561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2,125,757</w:t>
                                    </w:r>
                                    <w:r w:rsidRPr="00E222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 w:rsidR="00B0561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99.9</w:t>
                                    </w:r>
                                    <w:r w:rsidR="00AE5338" w:rsidRPr="00E222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%)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 rot="540000">
                                  <a:off x="1476375" y="5924550"/>
                                  <a:ext cx="9144" cy="1828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" name="Straight Arrow Connector 4"/>
                            <wps:cNvCnPr/>
                            <wps:spPr>
                              <a:xfrm rot="540000">
                                <a:off x="1476375" y="6800850"/>
                                <a:ext cx="889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" name="Text Box 5"/>
                          <wps:cNvSpPr txBox="1"/>
                          <wps:spPr>
                            <a:xfrm>
                              <a:off x="9525" y="7019925"/>
                              <a:ext cx="2916936" cy="61974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2496591A" w14:textId="5C0FBEBF" w:rsidR="00C72083" w:rsidRPr="00E22201" w:rsidRDefault="00B0561A" w:rsidP="00592C8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E2220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No non-surgical treatment for cancer during index hospitalization</w:t>
                                </w:r>
                              </w:p>
                              <w:p w14:paraId="36E50706" w14:textId="3D07FFE4" w:rsidR="00592C81" w:rsidRPr="00E22201" w:rsidRDefault="00573214" w:rsidP="00592C8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="00592C81"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= </w:t>
                                </w:r>
                                <w:r w:rsidR="005B6BC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2,028,245</w:t>
                                </w:r>
                                <w:r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="005B6BC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95.4</w:t>
                                </w:r>
                                <w:r w:rsidR="00AE5338"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%)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Arrow Connector 6"/>
                        <wps:cNvCnPr/>
                        <wps:spPr>
                          <a:xfrm rot="540000">
                            <a:off x="2800350" y="6619875"/>
                            <a:ext cx="16510" cy="1574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6810375"/>
                            <a:ext cx="5572760" cy="5340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073288B" w14:textId="6530FE44" w:rsidR="00492108" w:rsidRPr="00E22201" w:rsidRDefault="005B6BC8" w:rsidP="0049210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Received HHA</w:t>
                              </w:r>
                              <w:r w:rsidRPr="00E2220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car</w:t>
                              </w:r>
                              <w:r w:rsidR="00521B6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 in U.S., Puerto Rico, or a U.S. territory</w:t>
                              </w:r>
                            </w:p>
                            <w:p w14:paraId="3CE73523" w14:textId="597F4824" w:rsidR="00492108" w:rsidRPr="00820E2F" w:rsidRDefault="00492108" w:rsidP="0049210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222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 = </w:t>
                              </w:r>
                              <w:r w:rsidR="00820E2F" w:rsidRPr="00820E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2,028,245</w:t>
                              </w:r>
                              <w:r w:rsidRPr="00820E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820E2F" w:rsidRPr="00820E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100</w:t>
                              </w:r>
                              <w:r w:rsidRPr="00820E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rot="540000">
                            <a:off x="2800350" y="7381875"/>
                            <a:ext cx="16510" cy="1574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7572375"/>
                            <a:ext cx="5572760" cy="5340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E3F1626" w14:textId="0D971FF8" w:rsidR="004978CB" w:rsidRPr="00E22201" w:rsidRDefault="00521B68" w:rsidP="00521B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01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Complete functi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onal data available in HHA discharge</w:t>
                              </w:r>
                              <w:r w:rsidRPr="00A001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assessment</w:t>
                              </w:r>
                            </w:p>
                            <w:p w14:paraId="45417809" w14:textId="0DC3FF3B" w:rsidR="004978CB" w:rsidRPr="00E22201" w:rsidRDefault="004978CB" w:rsidP="004978C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222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 = </w:t>
                              </w:r>
                              <w:bookmarkStart w:id="0" w:name="_GoBack"/>
                              <w:r w:rsidR="00521B68" w:rsidRPr="00820E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1,5</w:t>
                              </w:r>
                              <w:r w:rsidR="00820E2F" w:rsidRPr="00820E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33,765</w:t>
                              </w:r>
                              <w:r w:rsidRPr="00820E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521B68" w:rsidRPr="00820E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75.</w:t>
                              </w:r>
                              <w:r w:rsidR="00820E2F" w:rsidRPr="00820E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820E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%)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CDF77" id="Group 15" o:spid="_x0000_s1026" style="position:absolute;margin-left:2.5pt;margin-top:13pt;width:421.5pt;height:448.1pt;z-index:251687936" coordsize="56007,8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">
                <v:group id="Group 48" o:spid="_x0000_s1027" style="position:absolute;left:95;width:55912;height:65833" coordsize="29264,76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 47" o:spid="_x0000_s1028" style="position:absolute;width:29169;height:69837" coordsize="29169,6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group id="Group 3" o:spid="_x0000_s1029" style="position:absolute;width:29169;height:67538" coordsize="29169,6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group id="Group 11" o:spid="_x0000_s1030" style="position:absolute;width:29169;height:58775" coordorigin="" coordsize="29173,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6" o:spid="_x0000_s1031" type="#_x0000_t202" style="position:absolute;top:35052;width:29146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" fillcolor="window" strokeweight=".5pt">
                          <v:textbox>
                            <w:txbxContent>
                              <w:p w14:paraId="1893215B" w14:textId="5843111D" w:rsidR="00241584" w:rsidRPr="00E22201" w:rsidRDefault="00771504" w:rsidP="00E2671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HHA episode did not end with transfer to an acute care hospital or another HHA</w:t>
                                </w:r>
                              </w:p>
                              <w:p w14:paraId="5F736837" w14:textId="5F82E284" w:rsidR="00E26716" w:rsidRPr="00E22201" w:rsidRDefault="00573214" w:rsidP="00E267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N = </w:t>
                                </w:r>
                                <w:r w:rsidR="007715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2,323,215</w:t>
                                </w:r>
                                <w:r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="007715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96.5</w:t>
                                </w:r>
                                <w:r w:rsidR="00AE5338"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%)</w:t>
                                </w:r>
                              </w:p>
                            </w:txbxContent>
                          </v:textbox>
                        </v:shape>
                        <v:group id="Group 10" o:spid="_x0000_s1032" style="position:absolute;width:29169;height:34785" coordsize="29169,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group id="Group 9" o:spid="_x0000_s1033" style="position:absolute;width:29169;height:23628" coordsize="29169,2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group id="Group 8" o:spid="_x0000_s1034" style="position:absolute;width:29169;height:14769" coordsize="29169,1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<v:group id="Group 7" o:spid="_x0000_s1035" style="position:absolute;width:29146;height:8386" coordsize="29146,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    <v:shape id="Text Box 30" o:spid="_x0000_s1036" type="#_x0000_t202" style="position:absolute;width:29146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" fillcolor="window" strokeweight=".5pt">
                                  <v:textbox>
                                    <w:txbxContent>
                                      <w:p w14:paraId="502E7243" w14:textId="4A9FE476" w:rsidR="00AC732A" w:rsidRPr="00C842CE" w:rsidRDefault="00E67FB3" w:rsidP="00E2671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Medicare fee-for-service beneficiaries d</w:t>
                                        </w:r>
                                        <w:r w:rsidR="00A20354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ischarged from </w:t>
                                        </w:r>
                                        <w:r w:rsidR="000130F1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HHA</w:t>
                                        </w:r>
                                        <w:r w:rsidR="00A20354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C842CE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care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7/01/13 – 6/01/</w:t>
                                        </w:r>
                                        <w:r w:rsidR="000130F1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  <w:r w:rsidR="008F1628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</w:p>
                                      <w:p w14:paraId="20E25D3E" w14:textId="198D043C" w:rsidR="00E26716" w:rsidRPr="00E22201" w:rsidRDefault="00573214" w:rsidP="00E2671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220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N = </w:t>
                                        </w:r>
                                        <w:r w:rsidR="000130F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4,625,028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31" o:spid="_x0000_s1037" type="#_x0000_t32" style="position:absolute;left:14763;top:6572;width:100;height:1814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" strokecolor="windowText" strokeweight=".5pt">
                                  <v:stroke endarrow="block" joinstyle="miter"/>
                                </v:shape>
                              </v:group>
                              <v:shape id="Text Box 32" o:spid="_x0000_s1038" type="#_x0000_t202" style="position:absolute;top:8572;width:29169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" fillcolor="window" strokeweight=".5pt">
                                <v:textbox>
                                  <w:txbxContent>
                                    <w:p w14:paraId="0AD70905" w14:textId="0F6E562B" w:rsidR="00AC732A" w:rsidRPr="00E22201" w:rsidRDefault="000130F1" w:rsidP="00E2671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Short-term acute care 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stay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over prior 30 days </w:t>
                                      </w:r>
                                      <w:r w:rsidR="00B0561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(index hospitalization)</w:t>
                                      </w:r>
                                    </w:p>
                                    <w:p w14:paraId="7681AB40" w14:textId="29B527BF" w:rsidR="00E26716" w:rsidRPr="00E22201" w:rsidRDefault="00573214" w:rsidP="00E2671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N = </w:t>
                                      </w:r>
                                      <w:r w:rsidR="000130F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2,437,498</w:t>
                                      </w:r>
                                      <w:r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(</w:t>
                                      </w:r>
                                      <w:r w:rsidR="000130F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52.7</w:t>
                                      </w:r>
                                      <w:r w:rsidR="00AE5338" w:rsidRPr="00E2220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%)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33" o:spid="_x0000_s1039" type="#_x0000_t202" style="position:absolute;top:17430;width:29146;height:6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" fillcolor="window" strokeweight=".5pt">
                              <v:textbox>
                                <w:txbxContent>
                                  <w:p w14:paraId="29D6A5C9" w14:textId="74F55B5E" w:rsidR="006C2E40" w:rsidRPr="00E22201" w:rsidRDefault="000130F1" w:rsidP="00E2671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145D2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Survived HHA episode of care</w:t>
                                    </w:r>
                                  </w:p>
                                  <w:p w14:paraId="2AA2E9C9" w14:textId="5125AF9C" w:rsidR="00E26716" w:rsidRPr="00E22201" w:rsidRDefault="00573214" w:rsidP="00E2671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E222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N = </w:t>
                                    </w:r>
                                    <w:r w:rsidR="000130F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2,407,300</w:t>
                                    </w:r>
                                    <w:r w:rsidRPr="00E222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 w:rsidR="000130F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98.8</w:t>
                                    </w:r>
                                    <w:r w:rsidR="00AE5338" w:rsidRPr="00E222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%)</w:t>
                                    </w:r>
                                  </w:p>
                                </w:txbxContent>
                              </v:textbox>
                            </v:shape>
                            <v:shape id="Straight Arrow Connector 34" o:spid="_x0000_s1040" type="#_x0000_t32" style="position:absolute;left:14763;top:15240;width:92;height:1828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" strokecolor="windowText" strokeweight=".5pt">
                              <v:stroke endarrow="block" joinstyle="miter"/>
                            </v:shape>
                          </v:group>
                          <v:shape id="Text Box 28" o:spid="_x0000_s1041" type="#_x0000_t202" style="position:absolute;top:26289;width:29146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" fillcolor="window" strokeweight=".5pt">
                            <v:textbox>
                              <w:txbxContent>
                                <w:p w14:paraId="6F432CB7" w14:textId="2C5BEFBA" w:rsidR="008232C8" w:rsidRPr="00771504" w:rsidRDefault="00771504" w:rsidP="00771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7150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Age ≥18 years</w:t>
                                  </w:r>
                                </w:p>
                                <w:p w14:paraId="7F175CB1" w14:textId="6B34A8EF" w:rsidR="00E26716" w:rsidRPr="00E22201" w:rsidRDefault="00573214" w:rsidP="00E267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22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 =</w:t>
                                  </w:r>
                                  <w:r w:rsidR="008E67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715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2,407,260</w:t>
                                  </w:r>
                                  <w:r w:rsidRPr="00E222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7715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="00AE5338" w:rsidRPr="00E222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%)</w:t>
                                  </w:r>
                                </w:p>
                              </w:txbxContent>
                            </v:textbox>
                          </v:shape>
                          <v:shape id="Straight Arrow Connector 35" o:spid="_x0000_s1042" type="#_x0000_t32" style="position:absolute;left:14763;top:24098;width:92;height:1829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" strokecolor="windowText" strokeweight=".5pt">
                            <v:stroke endarrow="block" joinstyle="miter"/>
                          </v:shape>
                          <v:shape id="Straight Arrow Connector 37" o:spid="_x0000_s1043" type="#_x0000_t32" style="position:absolute;left:14763;top:32956;width:92;height:1829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" strokecolor="windowText" strokeweight=".5pt">
                            <v:stroke endarrow="block" joinstyle="miter"/>
                          </v:shape>
                        </v:group>
                        <v:shape id="Straight Arrow Connector 38" o:spid="_x0000_s1044" type="#_x0000_t32" style="position:absolute;left:14763;top:41719;width:92;height:1829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" strokecolor="windowText" strokeweight=".5pt">
                          <v:stroke endarrow="block" joinstyle="miter"/>
                        </v:shape>
                        <v:shape id="Text Box 26" o:spid="_x0000_s1045" type="#_x0000_t202" style="position:absolute;top:43815;width:29146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" fillcolor="window" strokeweight=".5pt">
                          <v:textbox>
                            <w:txbxContent>
                              <w:p w14:paraId="0110A2B8" w14:textId="42D2DEAE" w:rsidR="000101B1" w:rsidRPr="001F4AE7" w:rsidRDefault="001F4AE7" w:rsidP="00383C5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Continuous Part A and no Medicare Advantage over study period</w:t>
                                </w:r>
                                <w:r w:rsidR="00274240" w:rsidRPr="0027424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†</w:t>
                                </w:r>
                              </w:p>
                              <w:p w14:paraId="763F2855" w14:textId="2060F52B" w:rsidR="00E26716" w:rsidRPr="00E22201" w:rsidRDefault="00573214" w:rsidP="00383C5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="00383C54"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= </w:t>
                                </w:r>
                                <w:r w:rsidR="001F4AE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2,130,507</w:t>
                                </w:r>
                                <w:r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="001F4AE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91.7</w:t>
                                </w:r>
                                <w:r w:rsidR="00AE5338"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%)</w:t>
                                </w:r>
                              </w:p>
                            </w:txbxContent>
                          </v:textbox>
                        </v:shape>
                        <v:shape id="Straight Arrow Connector 40" o:spid="_x0000_s1046" type="#_x0000_t32" style="position:absolute;left:14763;top:50482;width:92;height:1829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" strokecolor="windowText" strokeweight=".5pt">
                          <v:stroke endarrow="block" joinstyle="miter"/>
                        </v:shape>
                        <v:shape id="Text Box 41" o:spid="_x0000_s1047" type="#_x0000_t202" style="position:absolute;top:52577;width:29173;height:6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" fillcolor="window" strokeweight=".5pt">
                          <v:textbox>
                            <w:txbxContent>
                              <w:p w14:paraId="16DDC52D" w14:textId="565AEEA3" w:rsidR="00310DD6" w:rsidRPr="00E22201" w:rsidRDefault="00B0561A" w:rsidP="00E2671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Discharged from HHA episode to the community</w:t>
                                </w:r>
                              </w:p>
                              <w:p w14:paraId="54E1FEED" w14:textId="09EBB5B7" w:rsidR="00E26716" w:rsidRPr="00E22201" w:rsidRDefault="00573214" w:rsidP="00E267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="00F32D3B"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= </w:t>
                                </w:r>
                                <w:r w:rsidR="00B0561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2,128,488</w:t>
                                </w:r>
                                <w:r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="00B0561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99.9</w:t>
                                </w:r>
                                <w:r w:rsidR="00AE5338" w:rsidRPr="00E2220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%)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" o:spid="_x0000_s1048" type="#_x0000_t202" style="position:absolute;top:61341;width:29169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" fillcolor="window" strokeweight=".5pt">
                        <v:textbox>
                          <w:txbxContent>
                            <w:p w14:paraId="2B7E093B" w14:textId="1C2DF149" w:rsidR="002C3E85" w:rsidRPr="00E22201" w:rsidRDefault="00B0561A" w:rsidP="00B637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Not discharged from HHA episode against medical advice</w:t>
                              </w:r>
                            </w:p>
                            <w:p w14:paraId="1D34D741" w14:textId="07C4F57B" w:rsidR="00B6379B" w:rsidRPr="00E22201" w:rsidRDefault="00573214" w:rsidP="00B6379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222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B6379B" w:rsidRPr="00E222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B056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2,125,757</w:t>
                              </w:r>
                              <w:r w:rsidRPr="00E222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B056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99.9</w:t>
                              </w:r>
                              <w:r w:rsidR="00AE5338" w:rsidRPr="00E222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%)</w:t>
                              </w:r>
                            </w:p>
                          </w:txbxContent>
                        </v:textbox>
                      </v:shape>
                      <v:shape id="Straight Arrow Connector 2" o:spid="_x0000_s1049" type="#_x0000_t32" style="position:absolute;left:14763;top:59245;width:92;height:1829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" strokecolor="windowText" strokeweight=".5pt">
                        <v:stroke endarrow="block" joinstyle="miter"/>
                      </v:shape>
                    </v:group>
                    <v:shape id="Straight Arrow Connector 4" o:spid="_x0000_s1050" type="#_x0000_t32" style="position:absolute;left:14763;top:68008;width:89;height:1829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" strokecolor="windowText" strokeweight=".5pt">
                      <v:stroke endarrow="block" joinstyle="miter"/>
                    </v:shape>
                  </v:group>
                  <v:shape id="Text Box 5" o:spid="_x0000_s1051" type="#_x0000_t202" style="position:absolute;left:95;top:70199;width:29169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" fillcolor="window" strokeweight=".5pt">
                    <v:textbox>
                      <w:txbxContent>
                        <w:p w14:paraId="2496591A" w14:textId="5C0FBEBF" w:rsidR="00C72083" w:rsidRPr="00E22201" w:rsidRDefault="00B0561A" w:rsidP="00592C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E2220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 non-surgical treatment for cancer during index hospitalization</w:t>
                          </w:r>
                        </w:p>
                        <w:p w14:paraId="36E50706" w14:textId="3D07FFE4" w:rsidR="00592C81" w:rsidRPr="00E22201" w:rsidRDefault="00573214" w:rsidP="00592C8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2220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 w:rsidR="00592C81" w:rsidRPr="00E2220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= </w:t>
                          </w:r>
                          <w:r w:rsidR="005B6B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2,028,245</w:t>
                          </w:r>
                          <w:r w:rsidRPr="00E2220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</w:t>
                          </w:r>
                          <w:r w:rsidR="005B6B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95.4</w:t>
                          </w:r>
                          <w:r w:rsidR="00AE5338" w:rsidRPr="00E2220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%)</w:t>
                          </w:r>
                        </w:p>
                      </w:txbxContent>
                    </v:textbox>
                  </v:shape>
                </v:group>
                <v:shape id="Straight Arrow Connector 6" o:spid="_x0000_s1052" type="#_x0000_t32" style="position:absolute;left:28003;top:66198;width:165;height:1575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" strokecolor="windowText" strokeweight=".5pt">
                  <v:stroke endarrow="block" joinstyle="miter"/>
                </v:shape>
                <v:shape id="Text Box 12" o:spid="_x0000_s1053" type="#_x0000_t202" style="position:absolute;top:68103;width:55727;height:5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" fillcolor="window" strokeweight=".5pt">
                  <v:textbox>
                    <w:txbxContent>
                      <w:p w14:paraId="6073288B" w14:textId="6530FE44" w:rsidR="00492108" w:rsidRPr="00E22201" w:rsidRDefault="005B6BC8" w:rsidP="004921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Received HHA</w:t>
                        </w:r>
                        <w:r w:rsidRPr="00E2220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car</w:t>
                        </w:r>
                        <w:r w:rsidR="00521B6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 in U.S., Puerto Rico, or a U.S. territory</w:t>
                        </w:r>
                      </w:p>
                      <w:p w14:paraId="3CE73523" w14:textId="597F4824" w:rsidR="00492108" w:rsidRPr="00820E2F" w:rsidRDefault="00492108" w:rsidP="004921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222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 = </w:t>
                        </w:r>
                        <w:r w:rsidR="00820E2F" w:rsidRPr="00820E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2,028,245</w:t>
                        </w:r>
                        <w:r w:rsidRPr="00820E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(</w:t>
                        </w:r>
                        <w:r w:rsidR="00820E2F" w:rsidRPr="00820E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100</w:t>
                        </w:r>
                        <w:r w:rsidRPr="00820E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%)</w:t>
                        </w:r>
                      </w:p>
                    </w:txbxContent>
                  </v:textbox>
                </v:shape>
                <v:shape id="Straight Arrow Connector 13" o:spid="_x0000_s1054" type="#_x0000_t32" style="position:absolute;left:28003;top:73818;width:165;height:1575;rotation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" strokecolor="windowText" strokeweight=".5pt">
                  <v:stroke endarrow="block" joinstyle="miter"/>
                </v:shape>
                <v:shape id="Text Box 14" o:spid="_x0000_s1055" type="#_x0000_t202" style="position:absolute;top:75723;width:55727;height:5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" fillcolor="window" strokeweight=".5pt">
                  <v:textbox>
                    <w:txbxContent>
                      <w:p w14:paraId="2E3F1626" w14:textId="0D971FF8" w:rsidR="004978CB" w:rsidRPr="00E22201" w:rsidRDefault="00521B68" w:rsidP="00521B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001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Complete functi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onal data available in HHA discharge</w:t>
                        </w:r>
                        <w:r w:rsidRPr="00A001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assessment</w:t>
                        </w:r>
                      </w:p>
                      <w:p w14:paraId="45417809" w14:textId="0DC3FF3B" w:rsidR="004978CB" w:rsidRPr="00E22201" w:rsidRDefault="004978CB" w:rsidP="004978C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222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 = </w:t>
                        </w:r>
                        <w:bookmarkStart w:id="1" w:name="_GoBack"/>
                        <w:r w:rsidR="00521B68" w:rsidRPr="00820E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1,5</w:t>
                        </w:r>
                        <w:r w:rsidR="00820E2F" w:rsidRPr="00820E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33,765</w:t>
                        </w:r>
                        <w:r w:rsidRPr="00820E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(</w:t>
                        </w:r>
                        <w:r w:rsidR="00521B68" w:rsidRPr="00820E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75.</w:t>
                        </w:r>
                        <w:r w:rsidR="00820E2F" w:rsidRPr="00820E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Pr="00820E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%)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2BEE0BD0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664807C5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745F0F44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7DD9A9D2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2254E2E3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2D90F336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2CCF22CE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2176F78E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6C03B755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659D3349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5AC557A7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5FC07D3B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769118EC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3776036E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456E69CE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37DDCB51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52CDC734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3B5FFB7E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6C3FF64D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6CD8C688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5345323C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20A5181E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789AF516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6BB9440D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3D7498B0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3D127C6B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093BDE9B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58D78998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5FC66947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59C1B98F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77F88AF2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14F76A9D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72C1D6E2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115D91BE" w14:textId="77777777" w:rsidR="00773FE4" w:rsidRDefault="00773FE4">
      <w:pPr>
        <w:rPr>
          <w:rFonts w:ascii="Arial" w:hAnsi="Arial" w:cs="Arial"/>
          <w:b/>
          <w:sz w:val="24"/>
          <w:szCs w:val="24"/>
        </w:rPr>
      </w:pPr>
    </w:p>
    <w:p w14:paraId="157A3751" w14:textId="74264E1C" w:rsidR="008F1628" w:rsidRPr="007D2045" w:rsidRDefault="008F1628" w:rsidP="008F1628">
      <w:pPr>
        <w:spacing w:line="480" w:lineRule="auto"/>
        <w:rPr>
          <w:rFonts w:ascii="Arial" w:hAnsi="Arial" w:cs="Arial"/>
          <w:sz w:val="24"/>
          <w:szCs w:val="24"/>
        </w:rPr>
      </w:pPr>
      <w:r w:rsidRPr="007D2045">
        <w:rPr>
          <w:rFonts w:ascii="Arial" w:hAnsi="Arial" w:cs="Arial"/>
          <w:b/>
          <w:sz w:val="24"/>
          <w:szCs w:val="24"/>
        </w:rPr>
        <w:t xml:space="preserve">Figure 1. </w:t>
      </w:r>
      <w:r w:rsidRPr="007D2045">
        <w:rPr>
          <w:rFonts w:ascii="Arial" w:hAnsi="Arial" w:cs="Arial"/>
          <w:sz w:val="24"/>
          <w:szCs w:val="24"/>
        </w:rPr>
        <w:t>Flow chart presenting number of eligible cases remaining at each step as exclusion criteria applied. Percentages are percent remaining from the previous step. Abbreviation</w:t>
      </w:r>
      <w:r w:rsidR="00E501AC" w:rsidRPr="007D2045">
        <w:rPr>
          <w:rFonts w:ascii="Arial" w:hAnsi="Arial" w:cs="Arial"/>
          <w:sz w:val="24"/>
          <w:szCs w:val="24"/>
        </w:rPr>
        <w:t>s</w:t>
      </w:r>
      <w:r w:rsidRPr="007D2045">
        <w:rPr>
          <w:rFonts w:ascii="Arial" w:hAnsi="Arial" w:cs="Arial"/>
          <w:sz w:val="24"/>
          <w:szCs w:val="24"/>
        </w:rPr>
        <w:t>: HHA, home health agency</w:t>
      </w:r>
      <w:r w:rsidR="00E501AC" w:rsidRPr="007D2045">
        <w:rPr>
          <w:rFonts w:ascii="Arial" w:hAnsi="Arial" w:cs="Arial"/>
          <w:sz w:val="24"/>
          <w:szCs w:val="24"/>
        </w:rPr>
        <w:t>; U.S., United States</w:t>
      </w:r>
    </w:p>
    <w:p w14:paraId="0CA8CD56" w14:textId="48268E5C" w:rsidR="008F1628" w:rsidRPr="007D2045" w:rsidRDefault="008F1628" w:rsidP="008F1628">
      <w:pPr>
        <w:spacing w:line="480" w:lineRule="auto"/>
        <w:ind w:left="432" w:hanging="144"/>
        <w:rPr>
          <w:rFonts w:ascii="Arial" w:hAnsi="Arial" w:cs="Arial"/>
          <w:sz w:val="24"/>
          <w:szCs w:val="24"/>
        </w:rPr>
      </w:pPr>
      <w:r w:rsidRPr="007D2045">
        <w:rPr>
          <w:rFonts w:ascii="Arial" w:hAnsi="Arial" w:cs="Arial"/>
          <w:sz w:val="24"/>
          <w:szCs w:val="24"/>
        </w:rPr>
        <w:t>* 1</w:t>
      </w:r>
      <w:r w:rsidRPr="007D2045">
        <w:rPr>
          <w:rFonts w:ascii="Arial" w:hAnsi="Arial" w:cs="Arial"/>
          <w:sz w:val="24"/>
          <w:szCs w:val="24"/>
          <w:vertAlign w:val="superscript"/>
        </w:rPr>
        <w:t>st</w:t>
      </w:r>
      <w:r w:rsidRPr="007D2045">
        <w:rPr>
          <w:rFonts w:ascii="Arial" w:hAnsi="Arial" w:cs="Arial"/>
          <w:sz w:val="24"/>
          <w:szCs w:val="24"/>
        </w:rPr>
        <w:t xml:space="preserve"> discharge was selected if patient had more than one between 7/01/2013 and 6/01/2015.</w:t>
      </w:r>
    </w:p>
    <w:p w14:paraId="038DE0DB" w14:textId="5290E115" w:rsidR="0083560A" w:rsidRPr="007D2045" w:rsidRDefault="008F1628" w:rsidP="004A406F">
      <w:pPr>
        <w:spacing w:line="480" w:lineRule="auto"/>
        <w:ind w:left="504" w:hanging="216"/>
        <w:rPr>
          <w:rFonts w:ascii="Arial" w:hAnsi="Arial" w:cs="Arial"/>
          <w:sz w:val="24"/>
          <w:szCs w:val="24"/>
        </w:rPr>
      </w:pPr>
      <w:r w:rsidRPr="007D2045">
        <w:rPr>
          <w:rFonts w:ascii="Arial" w:hAnsi="Arial" w:cs="Arial"/>
          <w:sz w:val="24"/>
          <w:szCs w:val="24"/>
        </w:rPr>
        <w:t>† ‘S</w:t>
      </w:r>
      <w:r w:rsidR="00845040" w:rsidRPr="007D2045">
        <w:rPr>
          <w:rFonts w:ascii="Arial" w:hAnsi="Arial" w:cs="Arial"/>
          <w:sz w:val="24"/>
          <w:szCs w:val="24"/>
        </w:rPr>
        <w:t>tudy period’ refers to the one year</w:t>
      </w:r>
      <w:r w:rsidRPr="007D2045">
        <w:rPr>
          <w:rFonts w:ascii="Arial" w:hAnsi="Arial" w:cs="Arial"/>
          <w:sz w:val="24"/>
          <w:szCs w:val="24"/>
        </w:rPr>
        <w:t xml:space="preserve"> prior to the index hospitalization through the 32 </w:t>
      </w:r>
      <w:r w:rsidR="00100E36">
        <w:rPr>
          <w:rFonts w:ascii="Arial" w:hAnsi="Arial" w:cs="Arial"/>
          <w:sz w:val="24"/>
          <w:szCs w:val="24"/>
        </w:rPr>
        <w:t>days post-discharge for each HHA</w:t>
      </w:r>
      <w:r w:rsidRPr="007D2045">
        <w:rPr>
          <w:rFonts w:ascii="Arial" w:hAnsi="Arial" w:cs="Arial"/>
          <w:sz w:val="24"/>
          <w:szCs w:val="24"/>
        </w:rPr>
        <w:t xml:space="preserve"> stay.</w:t>
      </w:r>
    </w:p>
    <w:sectPr w:rsidR="0083560A" w:rsidRPr="007D2045" w:rsidSect="002E5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16"/>
    <w:rsid w:val="000101B1"/>
    <w:rsid w:val="00010FB4"/>
    <w:rsid w:val="000130F1"/>
    <w:rsid w:val="00051133"/>
    <w:rsid w:val="00100E36"/>
    <w:rsid w:val="00107610"/>
    <w:rsid w:val="0016318C"/>
    <w:rsid w:val="001D328B"/>
    <w:rsid w:val="001E072B"/>
    <w:rsid w:val="001F4AE7"/>
    <w:rsid w:val="002043C3"/>
    <w:rsid w:val="00241584"/>
    <w:rsid w:val="00274240"/>
    <w:rsid w:val="002C3E85"/>
    <w:rsid w:val="002E53EC"/>
    <w:rsid w:val="00310DD6"/>
    <w:rsid w:val="00322A43"/>
    <w:rsid w:val="00325080"/>
    <w:rsid w:val="0032575C"/>
    <w:rsid w:val="00352E15"/>
    <w:rsid w:val="00371446"/>
    <w:rsid w:val="00383C54"/>
    <w:rsid w:val="003A0C34"/>
    <w:rsid w:val="003F47C8"/>
    <w:rsid w:val="003F54FD"/>
    <w:rsid w:val="004016ED"/>
    <w:rsid w:val="00431A19"/>
    <w:rsid w:val="00447517"/>
    <w:rsid w:val="004475EF"/>
    <w:rsid w:val="00492108"/>
    <w:rsid w:val="004978CB"/>
    <w:rsid w:val="004A406F"/>
    <w:rsid w:val="004B3A9C"/>
    <w:rsid w:val="004F027B"/>
    <w:rsid w:val="004F3595"/>
    <w:rsid w:val="005145D2"/>
    <w:rsid w:val="00521B68"/>
    <w:rsid w:val="00573214"/>
    <w:rsid w:val="00592C81"/>
    <w:rsid w:val="005B6BC8"/>
    <w:rsid w:val="005E7885"/>
    <w:rsid w:val="0063182F"/>
    <w:rsid w:val="00690A27"/>
    <w:rsid w:val="006934C5"/>
    <w:rsid w:val="006B2D13"/>
    <w:rsid w:val="006C2E40"/>
    <w:rsid w:val="006E10ED"/>
    <w:rsid w:val="0072475F"/>
    <w:rsid w:val="00771504"/>
    <w:rsid w:val="00772E67"/>
    <w:rsid w:val="00773FE4"/>
    <w:rsid w:val="00794B47"/>
    <w:rsid w:val="007A6E7C"/>
    <w:rsid w:val="007D2045"/>
    <w:rsid w:val="00820E2F"/>
    <w:rsid w:val="008232C8"/>
    <w:rsid w:val="0083560A"/>
    <w:rsid w:val="00842DDA"/>
    <w:rsid w:val="00845040"/>
    <w:rsid w:val="008741DB"/>
    <w:rsid w:val="008776C2"/>
    <w:rsid w:val="00893E58"/>
    <w:rsid w:val="008E671B"/>
    <w:rsid w:val="008F12C0"/>
    <w:rsid w:val="008F1628"/>
    <w:rsid w:val="009673A8"/>
    <w:rsid w:val="00975825"/>
    <w:rsid w:val="009A4E0F"/>
    <w:rsid w:val="009F6D5A"/>
    <w:rsid w:val="00A001AE"/>
    <w:rsid w:val="00A06CF2"/>
    <w:rsid w:val="00A06DDC"/>
    <w:rsid w:val="00A2012D"/>
    <w:rsid w:val="00A20354"/>
    <w:rsid w:val="00A30B10"/>
    <w:rsid w:val="00A34E94"/>
    <w:rsid w:val="00A3634E"/>
    <w:rsid w:val="00A60CCF"/>
    <w:rsid w:val="00A75CF1"/>
    <w:rsid w:val="00A81B95"/>
    <w:rsid w:val="00A94DD3"/>
    <w:rsid w:val="00AB70DA"/>
    <w:rsid w:val="00AC448D"/>
    <w:rsid w:val="00AC732A"/>
    <w:rsid w:val="00AD4ECE"/>
    <w:rsid w:val="00AE5338"/>
    <w:rsid w:val="00B0561A"/>
    <w:rsid w:val="00B2148E"/>
    <w:rsid w:val="00B56BF3"/>
    <w:rsid w:val="00B6379B"/>
    <w:rsid w:val="00B7476E"/>
    <w:rsid w:val="00B90003"/>
    <w:rsid w:val="00BD2A68"/>
    <w:rsid w:val="00BE491D"/>
    <w:rsid w:val="00BF762C"/>
    <w:rsid w:val="00C1674C"/>
    <w:rsid w:val="00C577AB"/>
    <w:rsid w:val="00C72083"/>
    <w:rsid w:val="00C842CE"/>
    <w:rsid w:val="00C9218C"/>
    <w:rsid w:val="00CC039C"/>
    <w:rsid w:val="00D034B6"/>
    <w:rsid w:val="00D613E7"/>
    <w:rsid w:val="00D864EC"/>
    <w:rsid w:val="00DB6732"/>
    <w:rsid w:val="00DE6EA6"/>
    <w:rsid w:val="00E22201"/>
    <w:rsid w:val="00E26716"/>
    <w:rsid w:val="00E42142"/>
    <w:rsid w:val="00E47A37"/>
    <w:rsid w:val="00E501AC"/>
    <w:rsid w:val="00E570CA"/>
    <w:rsid w:val="00E67B5D"/>
    <w:rsid w:val="00E67FB3"/>
    <w:rsid w:val="00F04D3D"/>
    <w:rsid w:val="00F32D3B"/>
    <w:rsid w:val="00F9715F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E6EA"/>
  <w15:chartTrackingRefBased/>
  <w15:docId w15:val="{4AD05CC0-62E1-4E71-8A9C-E0DD8AE5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71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CF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CF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Medical Branch - Galveston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Joyce A.</dc:creator>
  <cp:keywords/>
  <dc:description/>
  <cp:lastModifiedBy>Addie Middleton</cp:lastModifiedBy>
  <cp:revision>3</cp:revision>
  <cp:lastPrinted>2017-04-13T16:58:00Z</cp:lastPrinted>
  <dcterms:created xsi:type="dcterms:W3CDTF">2019-03-06T12:28:00Z</dcterms:created>
  <dcterms:modified xsi:type="dcterms:W3CDTF">2019-03-06T12:58:00Z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447651727</vt:i4>
  </property>
  <property fmtid="{D5CDD505-2E9C-101B-9397-08002B2CF9AE}" pid="4" name="_EmailSubject">
    <vt:lpwstr>Correction Request for Article (Med Care 2019;57:145–151)</vt:lpwstr>
  </property>
  <property fmtid="{D5CDD505-2E9C-101B-9397-08002B2CF9AE}" pid="5" name="_AuthorEmail">
    <vt:lpwstr>middlja@musc.edu</vt:lpwstr>
  </property>
  <property fmtid="{D5CDD505-2E9C-101B-9397-08002B2CF9AE}" pid="6" name="_AuthorEmailDisplayName">
    <vt:lpwstr>Middleton, Addie</vt:lpwstr>
  </property>
</Properties>
</file>