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06"/>
        <w:tblW w:w="9450" w:type="dxa"/>
        <w:tblLayout w:type="fixed"/>
        <w:tblLook w:val="04A0" w:firstRow="1" w:lastRow="0" w:firstColumn="1" w:lastColumn="0" w:noHBand="0" w:noVBand="1"/>
      </w:tblPr>
      <w:tblGrid>
        <w:gridCol w:w="1800"/>
        <w:gridCol w:w="3240"/>
        <w:gridCol w:w="2340"/>
        <w:gridCol w:w="2070"/>
      </w:tblGrid>
      <w:tr w:rsidR="00957244" w:rsidRPr="001173E7" w14:paraId="35335D23" w14:textId="77777777" w:rsidTr="00957244">
        <w:trPr>
          <w:trHeight w:val="257"/>
        </w:trPr>
        <w:tc>
          <w:tcPr>
            <w:tcW w:w="9450" w:type="dxa"/>
            <w:gridSpan w:val="4"/>
            <w:tcBorders>
              <w:top w:val="nil"/>
              <w:left w:val="nil"/>
              <w:bottom w:val="single" w:sz="4" w:space="0" w:color="auto"/>
              <w:right w:val="nil"/>
            </w:tcBorders>
            <w:shd w:val="clear" w:color="auto" w:fill="auto"/>
          </w:tcPr>
          <w:p w14:paraId="7E30E7A3" w14:textId="77777777" w:rsidR="00957244" w:rsidRPr="001173E7" w:rsidRDefault="00957244" w:rsidP="00957244">
            <w:pPr>
              <w:spacing w:after="0" w:line="240" w:lineRule="auto"/>
              <w:jc w:val="both"/>
              <w:rPr>
                <w:rFonts w:ascii="Courier New" w:hAnsi="Courier New" w:cs="Courier New"/>
                <w:b/>
              </w:rPr>
            </w:pPr>
            <w:r w:rsidRPr="001173E7">
              <w:rPr>
                <w:rFonts w:ascii="Courier New" w:hAnsi="Courier New" w:cs="Courier New"/>
                <w:b/>
              </w:rPr>
              <w:t>Table DS.1</w:t>
            </w:r>
          </w:p>
        </w:tc>
      </w:tr>
      <w:tr w:rsidR="00957244" w:rsidRPr="001173E7" w14:paraId="74F989E7" w14:textId="77777777" w:rsidTr="00957244">
        <w:trPr>
          <w:trHeight w:val="216"/>
        </w:trPr>
        <w:tc>
          <w:tcPr>
            <w:tcW w:w="1800" w:type="dxa"/>
            <w:tcBorders>
              <w:top w:val="single" w:sz="4" w:space="0" w:color="auto"/>
            </w:tcBorders>
            <w:shd w:val="clear" w:color="auto" w:fill="D9D9D9" w:themeFill="background1" w:themeFillShade="D9"/>
          </w:tcPr>
          <w:p w14:paraId="0E88EA8C" w14:textId="77777777" w:rsidR="00957244" w:rsidRPr="001173E7" w:rsidRDefault="00957244" w:rsidP="00957244">
            <w:pPr>
              <w:spacing w:after="0" w:line="240" w:lineRule="auto"/>
              <w:rPr>
                <w:rFonts w:ascii="Courier New" w:hAnsi="Courier New" w:cs="Courier New"/>
                <w:b/>
              </w:rPr>
            </w:pPr>
            <w:r w:rsidRPr="001173E7">
              <w:rPr>
                <w:rFonts w:ascii="Courier New" w:hAnsi="Courier New" w:cs="Courier New"/>
                <w:b/>
              </w:rPr>
              <w:t>Variable</w:t>
            </w:r>
          </w:p>
        </w:tc>
        <w:tc>
          <w:tcPr>
            <w:tcW w:w="3240" w:type="dxa"/>
            <w:tcBorders>
              <w:top w:val="single" w:sz="4" w:space="0" w:color="auto"/>
            </w:tcBorders>
            <w:shd w:val="clear" w:color="auto" w:fill="D9D9D9" w:themeFill="background1" w:themeFillShade="D9"/>
          </w:tcPr>
          <w:p w14:paraId="359AC6BD" w14:textId="77777777" w:rsidR="00957244" w:rsidRPr="001173E7" w:rsidRDefault="00957244" w:rsidP="00957244">
            <w:pPr>
              <w:spacing w:after="0" w:line="240" w:lineRule="auto"/>
              <w:rPr>
                <w:rFonts w:ascii="Courier New" w:hAnsi="Courier New" w:cs="Courier New"/>
                <w:b/>
              </w:rPr>
            </w:pPr>
            <w:r w:rsidRPr="001173E7">
              <w:rPr>
                <w:rFonts w:ascii="Courier New" w:hAnsi="Courier New" w:cs="Courier New"/>
                <w:b/>
              </w:rPr>
              <w:t>Definition</w:t>
            </w:r>
          </w:p>
        </w:tc>
        <w:tc>
          <w:tcPr>
            <w:tcW w:w="2340" w:type="dxa"/>
            <w:tcBorders>
              <w:top w:val="single" w:sz="4" w:space="0" w:color="auto"/>
            </w:tcBorders>
            <w:shd w:val="clear" w:color="auto" w:fill="D9D9D9" w:themeFill="background1" w:themeFillShade="D9"/>
          </w:tcPr>
          <w:p w14:paraId="0DC71E40" w14:textId="77777777" w:rsidR="00957244" w:rsidRPr="001173E7" w:rsidRDefault="00957244" w:rsidP="00957244">
            <w:pPr>
              <w:spacing w:after="0" w:line="240" w:lineRule="auto"/>
              <w:rPr>
                <w:rFonts w:ascii="Courier New" w:hAnsi="Courier New" w:cs="Courier New"/>
                <w:b/>
              </w:rPr>
            </w:pPr>
            <w:r w:rsidRPr="001173E7">
              <w:rPr>
                <w:rFonts w:ascii="Courier New" w:hAnsi="Courier New" w:cs="Courier New"/>
                <w:b/>
              </w:rPr>
              <w:t>Categories/ Range of values</w:t>
            </w:r>
          </w:p>
        </w:tc>
        <w:tc>
          <w:tcPr>
            <w:tcW w:w="2070" w:type="dxa"/>
            <w:tcBorders>
              <w:top w:val="single" w:sz="4" w:space="0" w:color="auto"/>
            </w:tcBorders>
            <w:shd w:val="clear" w:color="auto" w:fill="D9D9D9" w:themeFill="background1" w:themeFillShade="D9"/>
          </w:tcPr>
          <w:p w14:paraId="2AE02BB5" w14:textId="77777777" w:rsidR="00957244" w:rsidRPr="001173E7" w:rsidRDefault="00957244" w:rsidP="00957244">
            <w:pPr>
              <w:spacing w:after="0" w:line="240" w:lineRule="auto"/>
              <w:rPr>
                <w:rFonts w:ascii="Courier New" w:hAnsi="Courier New" w:cs="Courier New"/>
                <w:b/>
              </w:rPr>
            </w:pPr>
            <w:r w:rsidRPr="001173E7">
              <w:rPr>
                <w:rFonts w:ascii="Courier New" w:hAnsi="Courier New" w:cs="Courier New"/>
                <w:b/>
              </w:rPr>
              <w:t>Source</w:t>
            </w:r>
          </w:p>
        </w:tc>
      </w:tr>
      <w:tr w:rsidR="00957244" w:rsidRPr="001173E7" w14:paraId="56F481CC" w14:textId="77777777" w:rsidTr="00957244">
        <w:trPr>
          <w:trHeight w:val="230"/>
        </w:trPr>
        <w:tc>
          <w:tcPr>
            <w:tcW w:w="9450" w:type="dxa"/>
            <w:gridSpan w:val="4"/>
            <w:shd w:val="clear" w:color="auto" w:fill="D9D9D9" w:themeFill="background1" w:themeFillShade="D9"/>
          </w:tcPr>
          <w:p w14:paraId="242C6A3E"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Outcomes</w:t>
            </w:r>
          </w:p>
        </w:tc>
      </w:tr>
      <w:tr w:rsidR="00957244" w:rsidRPr="001173E7" w14:paraId="3805F48A" w14:textId="77777777" w:rsidTr="00957244">
        <w:trPr>
          <w:trHeight w:val="826"/>
        </w:trPr>
        <w:tc>
          <w:tcPr>
            <w:tcW w:w="1800" w:type="dxa"/>
            <w:shd w:val="clear" w:color="auto" w:fill="auto"/>
          </w:tcPr>
          <w:p w14:paraId="7D244E91" w14:textId="77777777" w:rsidR="00957244" w:rsidRPr="001173E7" w:rsidRDefault="00957244" w:rsidP="00957244">
            <w:pPr>
              <w:spacing w:after="0" w:line="240" w:lineRule="auto"/>
              <w:ind w:right="-108"/>
              <w:rPr>
                <w:rFonts w:ascii="Courier New" w:hAnsi="Courier New" w:cs="Courier New"/>
              </w:rPr>
            </w:pPr>
            <w:r w:rsidRPr="001173E7">
              <w:rPr>
                <w:rFonts w:ascii="Courier New" w:hAnsi="Courier New" w:cs="Courier New"/>
              </w:rPr>
              <w:t>Readmission</w:t>
            </w:r>
          </w:p>
          <w:p w14:paraId="74E6FA3F" w14:textId="77777777" w:rsidR="00957244" w:rsidRPr="001173E7" w:rsidRDefault="00957244" w:rsidP="00957244">
            <w:pPr>
              <w:spacing w:after="0" w:line="240" w:lineRule="auto"/>
              <w:ind w:left="157" w:right="-108" w:hanging="180"/>
              <w:rPr>
                <w:rFonts w:ascii="Courier New" w:hAnsi="Courier New" w:cs="Courier New"/>
              </w:rPr>
            </w:pPr>
          </w:p>
          <w:p w14:paraId="5C1B408A" w14:textId="77777777" w:rsidR="00957244" w:rsidRPr="001173E7" w:rsidRDefault="00957244" w:rsidP="00957244">
            <w:pPr>
              <w:spacing w:after="0" w:line="240" w:lineRule="auto"/>
              <w:ind w:right="-108"/>
              <w:rPr>
                <w:rFonts w:ascii="Courier New" w:hAnsi="Courier New" w:cs="Courier New"/>
              </w:rPr>
            </w:pPr>
          </w:p>
          <w:p w14:paraId="1C87DF80" w14:textId="77777777" w:rsidR="00957244" w:rsidRPr="001173E7" w:rsidRDefault="00957244" w:rsidP="00957244">
            <w:pPr>
              <w:spacing w:after="0" w:line="240" w:lineRule="auto"/>
              <w:ind w:right="-108"/>
              <w:rPr>
                <w:rFonts w:ascii="Courier New" w:hAnsi="Courier New" w:cs="Courier New"/>
              </w:rPr>
            </w:pPr>
            <w:r w:rsidRPr="001173E7">
              <w:rPr>
                <w:rFonts w:ascii="Courier New" w:hAnsi="Courier New" w:cs="Courier New"/>
              </w:rPr>
              <w:t>ED visit</w:t>
            </w:r>
          </w:p>
        </w:tc>
        <w:tc>
          <w:tcPr>
            <w:tcW w:w="3240" w:type="dxa"/>
            <w:shd w:val="clear" w:color="auto" w:fill="auto"/>
          </w:tcPr>
          <w:p w14:paraId="23960486" w14:textId="77777777" w:rsidR="00957244" w:rsidRPr="001173E7" w:rsidRDefault="00957244" w:rsidP="00957244">
            <w:pPr>
              <w:spacing w:after="0" w:line="240" w:lineRule="auto"/>
              <w:ind w:left="162" w:hanging="162"/>
              <w:rPr>
                <w:rFonts w:ascii="Courier New" w:hAnsi="Courier New" w:cs="Courier New"/>
              </w:rPr>
            </w:pPr>
            <w:r w:rsidRPr="001173E7">
              <w:rPr>
                <w:rFonts w:ascii="Courier New" w:hAnsi="Courier New" w:cs="Courier New"/>
              </w:rPr>
              <w:t xml:space="preserve">All-cause same-hospital readmission within 30 days following the date of discharge. </w:t>
            </w:r>
          </w:p>
          <w:p w14:paraId="4D38460C" w14:textId="77777777" w:rsidR="00957244" w:rsidRPr="001173E7" w:rsidRDefault="00957244" w:rsidP="00957244">
            <w:pPr>
              <w:spacing w:after="0" w:line="240" w:lineRule="auto"/>
              <w:ind w:left="162" w:hanging="162"/>
              <w:rPr>
                <w:rFonts w:ascii="Courier New" w:hAnsi="Courier New" w:cs="Courier New"/>
              </w:rPr>
            </w:pPr>
            <w:r w:rsidRPr="001173E7">
              <w:rPr>
                <w:rFonts w:ascii="Courier New" w:hAnsi="Courier New" w:cs="Courier New"/>
              </w:rPr>
              <w:t>Same-hospital ED visit (with/without observation stay); no readmission within 30 days following the date of discharge.</w:t>
            </w:r>
          </w:p>
        </w:tc>
        <w:tc>
          <w:tcPr>
            <w:tcW w:w="2340" w:type="dxa"/>
            <w:shd w:val="clear" w:color="auto" w:fill="auto"/>
          </w:tcPr>
          <w:p w14:paraId="02E40B23"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No/ Yes</w:t>
            </w:r>
          </w:p>
          <w:p w14:paraId="018BE9DA" w14:textId="77777777" w:rsidR="00957244" w:rsidRPr="001173E7" w:rsidRDefault="00957244" w:rsidP="00957244">
            <w:pPr>
              <w:spacing w:after="0" w:line="240" w:lineRule="auto"/>
              <w:rPr>
                <w:rFonts w:ascii="Courier New" w:hAnsi="Courier New" w:cs="Courier New"/>
              </w:rPr>
            </w:pPr>
          </w:p>
          <w:p w14:paraId="6F970325" w14:textId="77777777" w:rsidR="00957244" w:rsidRPr="001173E7" w:rsidRDefault="00957244" w:rsidP="00957244">
            <w:pPr>
              <w:spacing w:after="0" w:line="240" w:lineRule="auto"/>
              <w:rPr>
                <w:rFonts w:ascii="Courier New" w:hAnsi="Courier New" w:cs="Courier New"/>
              </w:rPr>
            </w:pPr>
          </w:p>
          <w:p w14:paraId="0F60A710"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No/ Yes</w:t>
            </w:r>
          </w:p>
        </w:tc>
        <w:tc>
          <w:tcPr>
            <w:tcW w:w="2070" w:type="dxa"/>
            <w:shd w:val="clear" w:color="auto" w:fill="auto"/>
          </w:tcPr>
          <w:p w14:paraId="09F5C497"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Hospital Financial Records</w:t>
            </w:r>
          </w:p>
          <w:p w14:paraId="34839C0A" w14:textId="77777777" w:rsidR="00957244" w:rsidRPr="001173E7" w:rsidRDefault="00957244" w:rsidP="00957244">
            <w:pPr>
              <w:spacing w:after="0" w:line="240" w:lineRule="auto"/>
              <w:rPr>
                <w:rFonts w:ascii="Courier New" w:hAnsi="Courier New" w:cs="Courier New"/>
              </w:rPr>
            </w:pPr>
          </w:p>
        </w:tc>
      </w:tr>
      <w:tr w:rsidR="00957244" w:rsidRPr="001173E7" w14:paraId="2DEAD12C" w14:textId="77777777" w:rsidTr="00957244">
        <w:trPr>
          <w:trHeight w:val="406"/>
        </w:trPr>
        <w:tc>
          <w:tcPr>
            <w:tcW w:w="1800" w:type="dxa"/>
            <w:shd w:val="clear" w:color="auto" w:fill="auto"/>
          </w:tcPr>
          <w:p w14:paraId="578321DB" w14:textId="77777777" w:rsidR="00957244" w:rsidRPr="001173E7" w:rsidRDefault="00957244" w:rsidP="00957244">
            <w:pPr>
              <w:spacing w:after="0" w:line="240" w:lineRule="auto"/>
              <w:ind w:right="-108"/>
              <w:rPr>
                <w:rFonts w:ascii="Courier New" w:hAnsi="Courier New" w:cs="Courier New"/>
              </w:rPr>
            </w:pPr>
            <w:r w:rsidRPr="001173E7">
              <w:rPr>
                <w:rFonts w:ascii="Courier New" w:hAnsi="Courier New" w:cs="Courier New"/>
              </w:rPr>
              <w:t>Discharge readiness</w:t>
            </w:r>
          </w:p>
        </w:tc>
        <w:tc>
          <w:tcPr>
            <w:tcW w:w="3240" w:type="dxa"/>
            <w:shd w:val="clear" w:color="auto" w:fill="auto"/>
          </w:tcPr>
          <w:p w14:paraId="5CB6B296"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 xml:space="preserve">8 item patient self-assessed RHDS </w:t>
            </w:r>
          </w:p>
        </w:tc>
        <w:tc>
          <w:tcPr>
            <w:tcW w:w="2340" w:type="dxa"/>
            <w:shd w:val="clear" w:color="auto" w:fill="auto"/>
          </w:tcPr>
          <w:p w14:paraId="67EE1123" w14:textId="77777777" w:rsidR="00957244" w:rsidRPr="001173E7" w:rsidRDefault="00957244" w:rsidP="00957244">
            <w:pPr>
              <w:spacing w:after="0" w:line="240" w:lineRule="auto"/>
              <w:ind w:left="162" w:hanging="162"/>
              <w:rPr>
                <w:rFonts w:ascii="Courier New" w:hAnsi="Courier New" w:cs="Courier New"/>
              </w:rPr>
            </w:pPr>
            <w:r w:rsidRPr="001173E7">
              <w:rPr>
                <w:rFonts w:ascii="Courier New" w:hAnsi="Courier New" w:cs="Courier New"/>
              </w:rPr>
              <w:t>0-10 with higher values indicating higher readiness</w:t>
            </w:r>
          </w:p>
        </w:tc>
        <w:tc>
          <w:tcPr>
            <w:tcW w:w="2070" w:type="dxa"/>
            <w:shd w:val="clear" w:color="auto" w:fill="auto"/>
          </w:tcPr>
          <w:p w14:paraId="33145417" w14:textId="77777777" w:rsidR="00957244" w:rsidRPr="001173E7" w:rsidRDefault="00957244" w:rsidP="00957244">
            <w:pPr>
              <w:spacing w:after="0" w:line="240" w:lineRule="auto"/>
              <w:rPr>
                <w:rFonts w:ascii="Courier New" w:hAnsi="Courier New" w:cs="Courier New"/>
                <w:vertAlign w:val="superscript"/>
              </w:rPr>
            </w:pPr>
            <w:r w:rsidRPr="001173E7">
              <w:rPr>
                <w:rFonts w:ascii="Courier New" w:hAnsi="Courier New" w:cs="Courier New"/>
              </w:rPr>
              <w:t xml:space="preserve">RHDS </w:t>
            </w:r>
            <w:proofErr w:type="spellStart"/>
            <w:r w:rsidRPr="001173E7">
              <w:rPr>
                <w:rFonts w:ascii="Courier New" w:hAnsi="Courier New" w:cs="Courier New"/>
              </w:rPr>
              <w:t>survey</w:t>
            </w:r>
            <w:r w:rsidRPr="001173E7">
              <w:rPr>
                <w:rFonts w:ascii="Courier New" w:hAnsi="Courier New" w:cs="Courier New"/>
                <w:vertAlign w:val="superscript"/>
              </w:rPr>
              <w:t>a</w:t>
            </w:r>
            <w:proofErr w:type="spellEnd"/>
          </w:p>
        </w:tc>
      </w:tr>
      <w:tr w:rsidR="00957244" w:rsidRPr="001173E7" w14:paraId="27C84EB6" w14:textId="77777777" w:rsidTr="00957244">
        <w:trPr>
          <w:trHeight w:val="230"/>
        </w:trPr>
        <w:tc>
          <w:tcPr>
            <w:tcW w:w="9450" w:type="dxa"/>
            <w:gridSpan w:val="4"/>
            <w:shd w:val="clear" w:color="auto" w:fill="D9D9D9" w:themeFill="background1" w:themeFillShade="D9"/>
          </w:tcPr>
          <w:p w14:paraId="24673E28" w14:textId="77777777" w:rsidR="00957244" w:rsidRPr="001173E7" w:rsidRDefault="00957244" w:rsidP="00957244">
            <w:pPr>
              <w:spacing w:after="0" w:line="240" w:lineRule="auto"/>
              <w:ind w:right="-108"/>
              <w:rPr>
                <w:rFonts w:ascii="Courier New" w:hAnsi="Courier New" w:cs="Courier New"/>
              </w:rPr>
            </w:pPr>
            <w:r w:rsidRPr="001173E7">
              <w:rPr>
                <w:rFonts w:ascii="Courier New" w:hAnsi="Courier New" w:cs="Courier New"/>
              </w:rPr>
              <w:t xml:space="preserve">Individual Nurse Productivity </w:t>
            </w:r>
          </w:p>
        </w:tc>
      </w:tr>
      <w:tr w:rsidR="00957244" w:rsidRPr="001173E7" w14:paraId="76DAAEB5" w14:textId="77777777" w:rsidTr="00957244">
        <w:trPr>
          <w:trHeight w:val="1028"/>
        </w:trPr>
        <w:tc>
          <w:tcPr>
            <w:tcW w:w="1800" w:type="dxa"/>
            <w:shd w:val="clear" w:color="auto" w:fill="auto"/>
          </w:tcPr>
          <w:p w14:paraId="4A806F36" w14:textId="77777777" w:rsidR="00957244" w:rsidRPr="001173E7" w:rsidRDefault="00957244" w:rsidP="00957244">
            <w:pPr>
              <w:spacing w:after="0" w:line="240" w:lineRule="auto"/>
              <w:ind w:right="-108"/>
              <w:rPr>
                <w:rFonts w:ascii="Courier New" w:hAnsi="Courier New" w:cs="Courier New"/>
              </w:rPr>
            </w:pPr>
            <w:r w:rsidRPr="001173E7">
              <w:rPr>
                <w:rFonts w:ascii="Courier New" w:hAnsi="Courier New" w:cs="Courier New"/>
              </w:rPr>
              <w:t xml:space="preserve">Productivity  </w:t>
            </w:r>
          </w:p>
          <w:p w14:paraId="3C375551" w14:textId="77777777" w:rsidR="00957244" w:rsidRPr="001173E7" w:rsidRDefault="00957244" w:rsidP="00957244">
            <w:pPr>
              <w:spacing w:after="0" w:line="240" w:lineRule="auto"/>
              <w:ind w:right="-108"/>
              <w:rPr>
                <w:rFonts w:ascii="Courier New" w:hAnsi="Courier New" w:cs="Courier New"/>
              </w:rPr>
            </w:pPr>
            <w:r w:rsidRPr="001173E7">
              <w:rPr>
                <w:rFonts w:ascii="Courier New" w:hAnsi="Courier New" w:cs="Courier New"/>
              </w:rPr>
              <w:t xml:space="preserve"> </w:t>
            </w:r>
          </w:p>
          <w:p w14:paraId="31D0D114" w14:textId="77777777" w:rsidR="00957244" w:rsidRPr="001173E7" w:rsidRDefault="00957244" w:rsidP="00957244">
            <w:pPr>
              <w:spacing w:after="0" w:line="240" w:lineRule="auto"/>
              <w:ind w:right="-108"/>
              <w:rPr>
                <w:rFonts w:ascii="Courier New" w:hAnsi="Courier New" w:cs="Courier New"/>
              </w:rPr>
            </w:pPr>
          </w:p>
          <w:p w14:paraId="32F1BF23" w14:textId="77777777" w:rsidR="00957244" w:rsidRPr="001173E7" w:rsidRDefault="00957244" w:rsidP="00957244">
            <w:pPr>
              <w:spacing w:after="0" w:line="240" w:lineRule="auto"/>
              <w:ind w:right="-108"/>
              <w:rPr>
                <w:rFonts w:ascii="Courier New" w:hAnsi="Courier New" w:cs="Courier New"/>
              </w:rPr>
            </w:pPr>
          </w:p>
          <w:p w14:paraId="7F3E7781" w14:textId="77777777" w:rsidR="00957244" w:rsidRPr="001173E7" w:rsidRDefault="00957244" w:rsidP="00957244">
            <w:pPr>
              <w:spacing w:after="0" w:line="240" w:lineRule="auto"/>
              <w:ind w:right="-108"/>
              <w:rPr>
                <w:rFonts w:ascii="Courier New" w:hAnsi="Courier New" w:cs="Courier New"/>
              </w:rPr>
            </w:pPr>
            <w:r w:rsidRPr="001173E7">
              <w:rPr>
                <w:rFonts w:ascii="Courier New" w:hAnsi="Courier New" w:cs="Courier New"/>
              </w:rPr>
              <w:t>Productivity grouping</w:t>
            </w:r>
          </w:p>
        </w:tc>
        <w:tc>
          <w:tcPr>
            <w:tcW w:w="3240" w:type="dxa"/>
            <w:shd w:val="clear" w:color="auto" w:fill="auto"/>
          </w:tcPr>
          <w:p w14:paraId="1A7B8F3E" w14:textId="77777777" w:rsidR="00957244" w:rsidRPr="001173E7" w:rsidRDefault="00957244" w:rsidP="00957244">
            <w:pPr>
              <w:spacing w:after="0" w:line="240" w:lineRule="auto"/>
              <w:ind w:left="167" w:hanging="167"/>
              <w:rPr>
                <w:rFonts w:ascii="Courier New" w:hAnsi="Courier New" w:cs="Courier New"/>
              </w:rPr>
            </w:pPr>
            <w:r w:rsidRPr="001173E7">
              <w:rPr>
                <w:rFonts w:ascii="Courier New" w:hAnsi="Courier New" w:cs="Courier New"/>
              </w:rPr>
              <w:t>Adjusted average discharge readiness (as defined under “Discharge readiness”) of the nurse’s patients.</w:t>
            </w:r>
          </w:p>
          <w:p w14:paraId="11330F46" w14:textId="77777777" w:rsidR="00957244" w:rsidRPr="001173E7" w:rsidRDefault="00957244" w:rsidP="00957244">
            <w:pPr>
              <w:spacing w:after="0" w:line="240" w:lineRule="auto"/>
              <w:ind w:left="257" w:hanging="257"/>
              <w:rPr>
                <w:rFonts w:ascii="Courier New" w:hAnsi="Courier New" w:cs="Courier New"/>
              </w:rPr>
            </w:pPr>
            <w:proofErr w:type="spellStart"/>
            <w:r w:rsidRPr="001173E7">
              <w:rPr>
                <w:rFonts w:ascii="Courier New" w:hAnsi="Courier New" w:cs="Courier New"/>
              </w:rPr>
              <w:t>Tertile</w:t>
            </w:r>
            <w:proofErr w:type="spellEnd"/>
            <w:r w:rsidRPr="001173E7">
              <w:rPr>
                <w:rFonts w:ascii="Courier New" w:hAnsi="Courier New" w:cs="Courier New"/>
              </w:rPr>
              <w:t xml:space="preserve"> of the nurse’s individual productivity (as defined under “Productivity”) in the sampling distribution of nurse productivities of all study nurses</w:t>
            </w:r>
          </w:p>
        </w:tc>
        <w:tc>
          <w:tcPr>
            <w:tcW w:w="2340" w:type="dxa"/>
            <w:shd w:val="clear" w:color="auto" w:fill="auto"/>
          </w:tcPr>
          <w:p w14:paraId="6EDDAA6C" w14:textId="77777777" w:rsidR="00957244" w:rsidRPr="001173E7" w:rsidRDefault="00957244" w:rsidP="00957244">
            <w:pPr>
              <w:spacing w:after="0" w:line="240" w:lineRule="auto"/>
              <w:ind w:left="162" w:hanging="162"/>
              <w:rPr>
                <w:rFonts w:ascii="Courier New" w:hAnsi="Courier New" w:cs="Courier New"/>
              </w:rPr>
            </w:pPr>
            <w:r w:rsidRPr="001173E7">
              <w:rPr>
                <w:rFonts w:ascii="Courier New" w:hAnsi="Courier New" w:cs="Courier New"/>
              </w:rPr>
              <w:t xml:space="preserve">Continuous variable with higher values indicating higher performance </w:t>
            </w:r>
          </w:p>
          <w:p w14:paraId="48DFE1B4"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Low/ Medium/ High</w:t>
            </w:r>
          </w:p>
        </w:tc>
        <w:tc>
          <w:tcPr>
            <w:tcW w:w="2070" w:type="dxa"/>
            <w:shd w:val="clear" w:color="auto" w:fill="auto"/>
          </w:tcPr>
          <w:p w14:paraId="4FE28298"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Authors’ calculations in Aim 1</w:t>
            </w:r>
          </w:p>
          <w:p w14:paraId="3FB8D0A5" w14:textId="77777777" w:rsidR="00957244" w:rsidRPr="001173E7" w:rsidRDefault="00957244" w:rsidP="00957244">
            <w:pPr>
              <w:spacing w:after="0" w:line="240" w:lineRule="auto"/>
              <w:rPr>
                <w:rFonts w:ascii="Courier New" w:hAnsi="Courier New" w:cs="Courier New"/>
              </w:rPr>
            </w:pPr>
          </w:p>
          <w:p w14:paraId="30291219" w14:textId="77777777" w:rsidR="00957244" w:rsidRPr="001173E7" w:rsidRDefault="00957244" w:rsidP="00957244">
            <w:pPr>
              <w:spacing w:after="0" w:line="240" w:lineRule="auto"/>
              <w:rPr>
                <w:rFonts w:ascii="Courier New" w:hAnsi="Courier New" w:cs="Courier New"/>
              </w:rPr>
            </w:pPr>
          </w:p>
          <w:p w14:paraId="32A81FDA"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 xml:space="preserve">Derived from the continuous productivity variable </w:t>
            </w:r>
          </w:p>
        </w:tc>
      </w:tr>
      <w:tr w:rsidR="00957244" w:rsidRPr="001173E7" w14:paraId="000971E6" w14:textId="77777777" w:rsidTr="00957244">
        <w:trPr>
          <w:trHeight w:val="216"/>
        </w:trPr>
        <w:tc>
          <w:tcPr>
            <w:tcW w:w="9450" w:type="dxa"/>
            <w:gridSpan w:val="4"/>
            <w:shd w:val="clear" w:color="auto" w:fill="D9D9D9" w:themeFill="background1" w:themeFillShade="D9"/>
          </w:tcPr>
          <w:p w14:paraId="3E6D3EA7"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Control variables: Patient characteristics</w:t>
            </w:r>
          </w:p>
        </w:tc>
      </w:tr>
      <w:tr w:rsidR="00957244" w:rsidRPr="001173E7" w14:paraId="5C041484" w14:textId="77777777" w:rsidTr="005A139A">
        <w:trPr>
          <w:trHeight w:val="2115"/>
        </w:trPr>
        <w:tc>
          <w:tcPr>
            <w:tcW w:w="1800" w:type="dxa"/>
            <w:tcBorders>
              <w:bottom w:val="nil"/>
            </w:tcBorders>
          </w:tcPr>
          <w:p w14:paraId="0563473F" w14:textId="77777777" w:rsidR="00957244" w:rsidRPr="001173E7" w:rsidRDefault="00957244" w:rsidP="00957244">
            <w:pPr>
              <w:tabs>
                <w:tab w:val="left" w:pos="2137"/>
              </w:tabs>
              <w:spacing w:after="0" w:line="240" w:lineRule="auto"/>
              <w:ind w:left="247" w:right="-108"/>
              <w:rPr>
                <w:rFonts w:ascii="Courier New" w:hAnsi="Courier New" w:cs="Courier New"/>
              </w:rPr>
            </w:pPr>
            <w:r w:rsidRPr="001173E7">
              <w:rPr>
                <w:rFonts w:ascii="Courier New" w:hAnsi="Courier New" w:cs="Courier New"/>
              </w:rPr>
              <w:t>Age</w:t>
            </w:r>
          </w:p>
          <w:p w14:paraId="4CB0E253" w14:textId="77777777" w:rsidR="00957244" w:rsidRPr="001173E7" w:rsidRDefault="00957244" w:rsidP="00957244">
            <w:pPr>
              <w:tabs>
                <w:tab w:val="left" w:pos="2137"/>
              </w:tabs>
              <w:spacing w:after="0" w:line="240" w:lineRule="auto"/>
              <w:ind w:left="247" w:right="-108"/>
              <w:rPr>
                <w:rFonts w:ascii="Courier New" w:hAnsi="Courier New" w:cs="Courier New"/>
              </w:rPr>
            </w:pPr>
            <w:r w:rsidRPr="001173E7">
              <w:rPr>
                <w:rFonts w:ascii="Courier New" w:hAnsi="Courier New" w:cs="Courier New"/>
              </w:rPr>
              <w:t>Gender</w:t>
            </w:r>
          </w:p>
          <w:p w14:paraId="38E7789E" w14:textId="77777777" w:rsidR="00957244" w:rsidRPr="001173E7" w:rsidRDefault="00957244" w:rsidP="00957244">
            <w:pPr>
              <w:tabs>
                <w:tab w:val="left" w:pos="2137"/>
              </w:tabs>
              <w:spacing w:after="0" w:line="240" w:lineRule="auto"/>
              <w:ind w:left="247" w:right="-108"/>
              <w:rPr>
                <w:rFonts w:ascii="Courier New" w:hAnsi="Courier New" w:cs="Courier New"/>
              </w:rPr>
            </w:pPr>
            <w:r w:rsidRPr="001173E7">
              <w:rPr>
                <w:rFonts w:ascii="Courier New" w:hAnsi="Courier New" w:cs="Courier New"/>
              </w:rPr>
              <w:t>Race</w:t>
            </w:r>
          </w:p>
          <w:p w14:paraId="230B0D55" w14:textId="77777777" w:rsidR="00957244" w:rsidRPr="001173E7" w:rsidRDefault="00957244" w:rsidP="00957244">
            <w:pPr>
              <w:tabs>
                <w:tab w:val="left" w:pos="2137"/>
              </w:tabs>
              <w:spacing w:after="0" w:line="240" w:lineRule="auto"/>
              <w:ind w:left="247" w:right="-108"/>
              <w:rPr>
                <w:rFonts w:ascii="Courier New" w:hAnsi="Courier New" w:cs="Courier New"/>
              </w:rPr>
            </w:pPr>
          </w:p>
          <w:p w14:paraId="7A0B37BD" w14:textId="77777777" w:rsidR="00957244" w:rsidRPr="001173E7" w:rsidRDefault="00957244" w:rsidP="00957244">
            <w:pPr>
              <w:tabs>
                <w:tab w:val="left" w:pos="2137"/>
              </w:tabs>
              <w:spacing w:after="0" w:line="240" w:lineRule="auto"/>
              <w:ind w:left="247" w:right="-108"/>
              <w:rPr>
                <w:rFonts w:ascii="Courier New" w:hAnsi="Courier New" w:cs="Courier New"/>
              </w:rPr>
            </w:pPr>
          </w:p>
          <w:p w14:paraId="1B6640E7" w14:textId="77777777" w:rsidR="00957244" w:rsidRPr="001173E7" w:rsidRDefault="00957244" w:rsidP="00957244">
            <w:pPr>
              <w:tabs>
                <w:tab w:val="left" w:pos="2137"/>
              </w:tabs>
              <w:spacing w:after="0" w:line="240" w:lineRule="auto"/>
              <w:ind w:left="247" w:right="-108"/>
              <w:rPr>
                <w:rFonts w:ascii="Courier New" w:hAnsi="Courier New" w:cs="Courier New"/>
              </w:rPr>
            </w:pPr>
          </w:p>
          <w:p w14:paraId="3CD49F7B" w14:textId="77777777" w:rsidR="00957244" w:rsidRPr="001173E7" w:rsidRDefault="00957244" w:rsidP="00957244">
            <w:pPr>
              <w:tabs>
                <w:tab w:val="left" w:pos="2137"/>
              </w:tabs>
              <w:spacing w:after="0" w:line="240" w:lineRule="auto"/>
              <w:ind w:left="247" w:right="-108"/>
              <w:rPr>
                <w:rFonts w:ascii="Courier New" w:hAnsi="Courier New" w:cs="Courier New"/>
              </w:rPr>
            </w:pPr>
          </w:p>
          <w:p w14:paraId="43F7090D" w14:textId="77777777" w:rsidR="00957244" w:rsidRPr="001173E7" w:rsidRDefault="00957244" w:rsidP="00957244">
            <w:pPr>
              <w:tabs>
                <w:tab w:val="left" w:pos="2137"/>
              </w:tabs>
              <w:spacing w:after="0" w:line="240" w:lineRule="auto"/>
              <w:ind w:left="247" w:right="-108"/>
              <w:rPr>
                <w:rFonts w:ascii="Courier New" w:hAnsi="Courier New" w:cs="Courier New"/>
              </w:rPr>
            </w:pPr>
          </w:p>
          <w:p w14:paraId="7723099E" w14:textId="77777777" w:rsidR="00957244" w:rsidRPr="001173E7" w:rsidRDefault="00957244" w:rsidP="00957244">
            <w:pPr>
              <w:tabs>
                <w:tab w:val="left" w:pos="2137"/>
              </w:tabs>
              <w:spacing w:after="0" w:line="240" w:lineRule="auto"/>
              <w:ind w:left="247" w:right="-108"/>
              <w:rPr>
                <w:rFonts w:ascii="Courier New" w:hAnsi="Courier New" w:cs="Courier New"/>
              </w:rPr>
            </w:pPr>
            <w:r w:rsidRPr="001173E7">
              <w:rPr>
                <w:rFonts w:ascii="Courier New" w:hAnsi="Courier New" w:cs="Courier New"/>
              </w:rPr>
              <w:t>Ethnicity</w:t>
            </w:r>
          </w:p>
          <w:p w14:paraId="1634E0B2" w14:textId="77777777" w:rsidR="00957244" w:rsidRPr="001173E7" w:rsidRDefault="00957244" w:rsidP="00957244">
            <w:pPr>
              <w:tabs>
                <w:tab w:val="left" w:pos="2137"/>
              </w:tabs>
              <w:spacing w:after="0" w:line="240" w:lineRule="auto"/>
              <w:ind w:left="247" w:right="-108"/>
              <w:rPr>
                <w:rFonts w:ascii="Courier New" w:hAnsi="Courier New" w:cs="Courier New"/>
              </w:rPr>
            </w:pPr>
            <w:r w:rsidRPr="001173E7">
              <w:rPr>
                <w:rFonts w:ascii="Courier New" w:hAnsi="Courier New" w:cs="Courier New"/>
              </w:rPr>
              <w:t xml:space="preserve">Marital status </w:t>
            </w:r>
          </w:p>
          <w:p w14:paraId="059CCE88" w14:textId="77777777" w:rsidR="00957244" w:rsidRPr="001173E7" w:rsidRDefault="00957244" w:rsidP="00957244">
            <w:pPr>
              <w:tabs>
                <w:tab w:val="left" w:pos="2137"/>
              </w:tabs>
              <w:spacing w:after="0" w:line="240" w:lineRule="auto"/>
              <w:ind w:left="247" w:right="-108"/>
              <w:rPr>
                <w:rFonts w:ascii="Courier New" w:hAnsi="Courier New" w:cs="Courier New"/>
              </w:rPr>
            </w:pPr>
          </w:p>
          <w:p w14:paraId="6BABDDEB" w14:textId="77777777" w:rsidR="00957244" w:rsidRPr="001173E7" w:rsidRDefault="00957244" w:rsidP="00957244">
            <w:pPr>
              <w:tabs>
                <w:tab w:val="left" w:pos="2137"/>
              </w:tabs>
              <w:spacing w:after="0" w:line="240" w:lineRule="auto"/>
              <w:ind w:left="247" w:right="-108"/>
              <w:rPr>
                <w:rFonts w:ascii="Courier New" w:hAnsi="Courier New" w:cs="Courier New"/>
              </w:rPr>
            </w:pPr>
            <w:r w:rsidRPr="001173E7">
              <w:rPr>
                <w:rFonts w:ascii="Courier New" w:hAnsi="Courier New" w:cs="Courier New"/>
              </w:rPr>
              <w:t xml:space="preserve">Diagnosis </w:t>
            </w:r>
          </w:p>
          <w:p w14:paraId="3B6D6826" w14:textId="77777777" w:rsidR="00957244" w:rsidRPr="001173E7" w:rsidRDefault="00957244" w:rsidP="00957244">
            <w:pPr>
              <w:tabs>
                <w:tab w:val="left" w:pos="2137"/>
              </w:tabs>
              <w:spacing w:after="0" w:line="240" w:lineRule="auto"/>
              <w:ind w:left="247" w:right="-108"/>
              <w:rPr>
                <w:rFonts w:ascii="Courier New" w:hAnsi="Courier New" w:cs="Courier New"/>
              </w:rPr>
            </w:pPr>
            <w:r w:rsidRPr="001173E7">
              <w:rPr>
                <w:rFonts w:ascii="Courier New" w:hAnsi="Courier New" w:cs="Courier New"/>
              </w:rPr>
              <w:lastRenderedPageBreak/>
              <w:t>Severity</w:t>
            </w:r>
            <w:r w:rsidRPr="001173E7">
              <w:rPr>
                <w:rFonts w:ascii="Courier New" w:hAnsi="Courier New" w:cs="Courier New"/>
                <w:highlight w:val="cyan"/>
              </w:rPr>
              <w:t xml:space="preserve"> </w:t>
            </w:r>
          </w:p>
          <w:p w14:paraId="6F41434F" w14:textId="77777777" w:rsidR="00957244" w:rsidRPr="001173E7" w:rsidRDefault="00957244" w:rsidP="00957244">
            <w:pPr>
              <w:tabs>
                <w:tab w:val="left" w:pos="2137"/>
              </w:tabs>
              <w:spacing w:after="0" w:line="240" w:lineRule="auto"/>
              <w:ind w:left="247" w:right="-108"/>
              <w:rPr>
                <w:rFonts w:ascii="Courier New" w:hAnsi="Courier New" w:cs="Courier New"/>
              </w:rPr>
            </w:pPr>
            <w:r w:rsidRPr="001173E7">
              <w:rPr>
                <w:rFonts w:ascii="Courier New" w:hAnsi="Courier New" w:cs="Courier New"/>
              </w:rPr>
              <w:t>Length of stay</w:t>
            </w:r>
          </w:p>
        </w:tc>
        <w:tc>
          <w:tcPr>
            <w:tcW w:w="3240" w:type="dxa"/>
            <w:tcBorders>
              <w:bottom w:val="nil"/>
            </w:tcBorders>
          </w:tcPr>
          <w:p w14:paraId="35C00ECF"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lastRenderedPageBreak/>
              <w:t>Patient age, in years</w:t>
            </w:r>
          </w:p>
          <w:p w14:paraId="2404DE43"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Patient gender</w:t>
            </w:r>
          </w:p>
          <w:p w14:paraId="69CF799E"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Race of patient</w:t>
            </w:r>
          </w:p>
          <w:p w14:paraId="577994F6" w14:textId="77777777" w:rsidR="00957244" w:rsidRPr="001173E7" w:rsidRDefault="00957244" w:rsidP="00957244">
            <w:pPr>
              <w:spacing w:after="0" w:line="240" w:lineRule="auto"/>
              <w:rPr>
                <w:rFonts w:ascii="Courier New" w:hAnsi="Courier New" w:cs="Courier New"/>
              </w:rPr>
            </w:pPr>
          </w:p>
          <w:p w14:paraId="6E549727" w14:textId="77777777" w:rsidR="00957244" w:rsidRPr="001173E7" w:rsidRDefault="00957244" w:rsidP="00957244">
            <w:pPr>
              <w:spacing w:after="0" w:line="240" w:lineRule="auto"/>
              <w:rPr>
                <w:rFonts w:ascii="Courier New" w:hAnsi="Courier New" w:cs="Courier New"/>
              </w:rPr>
            </w:pPr>
          </w:p>
          <w:p w14:paraId="3E37A1B0" w14:textId="77777777" w:rsidR="00957244" w:rsidRPr="001173E7" w:rsidRDefault="00957244" w:rsidP="00957244">
            <w:pPr>
              <w:spacing w:after="0" w:line="240" w:lineRule="auto"/>
              <w:rPr>
                <w:rFonts w:ascii="Courier New" w:hAnsi="Courier New" w:cs="Courier New"/>
              </w:rPr>
            </w:pPr>
          </w:p>
          <w:p w14:paraId="7742B3C7" w14:textId="77777777" w:rsidR="00957244" w:rsidRPr="001173E7" w:rsidRDefault="00957244" w:rsidP="00957244">
            <w:pPr>
              <w:spacing w:after="0" w:line="240" w:lineRule="auto"/>
              <w:rPr>
                <w:rFonts w:ascii="Courier New" w:hAnsi="Courier New" w:cs="Courier New"/>
              </w:rPr>
            </w:pPr>
          </w:p>
          <w:p w14:paraId="54F7C723" w14:textId="77777777" w:rsidR="00957244" w:rsidRPr="001173E7" w:rsidRDefault="00957244" w:rsidP="00957244">
            <w:pPr>
              <w:spacing w:after="0" w:line="240" w:lineRule="auto"/>
              <w:rPr>
                <w:rFonts w:ascii="Courier New" w:hAnsi="Courier New" w:cs="Courier New"/>
              </w:rPr>
            </w:pPr>
          </w:p>
          <w:p w14:paraId="409F6EA5"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Hispanic of Latino</w:t>
            </w:r>
          </w:p>
          <w:p w14:paraId="3F647D1E"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Marital status of patient</w:t>
            </w:r>
          </w:p>
          <w:p w14:paraId="0D20C530" w14:textId="77777777" w:rsidR="00957244" w:rsidRPr="001173E7" w:rsidRDefault="00957244" w:rsidP="00957244">
            <w:pPr>
              <w:spacing w:after="0" w:line="240" w:lineRule="auto"/>
              <w:rPr>
                <w:rFonts w:ascii="Courier New" w:hAnsi="Courier New" w:cs="Courier New"/>
              </w:rPr>
            </w:pPr>
          </w:p>
          <w:p w14:paraId="3D397B62"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lastRenderedPageBreak/>
              <w:t>ICD9/10 diagnosis codes</w:t>
            </w:r>
          </w:p>
          <w:p w14:paraId="613F3A3D"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Severity Index</w:t>
            </w:r>
          </w:p>
          <w:p w14:paraId="51AA159E" w14:textId="77777777" w:rsidR="00957244" w:rsidRPr="001173E7" w:rsidRDefault="00957244" w:rsidP="00957244">
            <w:pPr>
              <w:spacing w:after="0" w:line="240" w:lineRule="auto"/>
              <w:rPr>
                <w:rFonts w:ascii="Courier New" w:hAnsi="Courier New" w:cs="Courier New"/>
              </w:rPr>
            </w:pPr>
            <w:r w:rsidRPr="001173E7">
              <w:rPr>
                <w:rFonts w:ascii="Courier New" w:hAnsi="Courier New" w:cs="Courier New"/>
              </w:rPr>
              <w:t>Length of hospital stay, in days</w:t>
            </w:r>
          </w:p>
        </w:tc>
        <w:tc>
          <w:tcPr>
            <w:tcW w:w="2340" w:type="dxa"/>
            <w:tcBorders>
              <w:bottom w:val="nil"/>
            </w:tcBorders>
          </w:tcPr>
          <w:p w14:paraId="050C37FA" w14:textId="77777777" w:rsidR="00957244" w:rsidRPr="001173E7" w:rsidRDefault="00957244" w:rsidP="00957244">
            <w:pPr>
              <w:spacing w:after="0" w:line="240" w:lineRule="auto"/>
              <w:ind w:right="-108"/>
              <w:rPr>
                <w:rFonts w:ascii="Courier New" w:hAnsi="Courier New" w:cs="Courier New"/>
              </w:rPr>
            </w:pPr>
            <w:r w:rsidRPr="001173E7">
              <w:rPr>
                <w:rFonts w:ascii="Courier New" w:hAnsi="Courier New" w:cs="Courier New"/>
              </w:rPr>
              <w:lastRenderedPageBreak/>
              <w:t>18+</w:t>
            </w:r>
          </w:p>
          <w:p w14:paraId="40CC22AD" w14:textId="77777777" w:rsidR="00957244" w:rsidRPr="001173E7" w:rsidRDefault="00957244" w:rsidP="00957244">
            <w:pPr>
              <w:spacing w:after="0" w:line="240" w:lineRule="auto"/>
              <w:ind w:right="-108"/>
              <w:rPr>
                <w:rFonts w:ascii="Courier New" w:hAnsi="Courier New" w:cs="Courier New"/>
              </w:rPr>
            </w:pPr>
            <w:r w:rsidRPr="001173E7">
              <w:rPr>
                <w:rFonts w:ascii="Courier New" w:hAnsi="Courier New" w:cs="Courier New"/>
              </w:rPr>
              <w:t>Male/ Fem.</w:t>
            </w:r>
          </w:p>
          <w:p w14:paraId="725B0ACE" w14:textId="77777777" w:rsidR="00957244" w:rsidRPr="001173E7" w:rsidRDefault="00957244" w:rsidP="00957244">
            <w:pPr>
              <w:spacing w:after="0" w:line="240" w:lineRule="auto"/>
              <w:ind w:left="162" w:right="-108" w:hanging="162"/>
              <w:rPr>
                <w:rFonts w:ascii="Courier New" w:hAnsi="Courier New" w:cs="Courier New"/>
              </w:rPr>
            </w:pPr>
            <w:r w:rsidRPr="001173E7">
              <w:rPr>
                <w:rFonts w:ascii="Courier New" w:hAnsi="Courier New" w:cs="Courier New"/>
              </w:rPr>
              <w:t>Am Indian, AK Native/ Asian/ African American/ Native Hawaiian, Pacific Islander/ White/ Unknown</w:t>
            </w:r>
          </w:p>
          <w:p w14:paraId="29BA7760" w14:textId="77777777" w:rsidR="00957244" w:rsidRPr="001173E7" w:rsidRDefault="00957244" w:rsidP="00957244">
            <w:pPr>
              <w:spacing w:after="0" w:line="240" w:lineRule="auto"/>
              <w:ind w:left="162" w:right="-108" w:hanging="162"/>
              <w:rPr>
                <w:rFonts w:ascii="Courier New" w:hAnsi="Courier New" w:cs="Courier New"/>
              </w:rPr>
            </w:pPr>
            <w:r w:rsidRPr="001173E7">
              <w:rPr>
                <w:rFonts w:ascii="Courier New" w:hAnsi="Courier New" w:cs="Courier New"/>
              </w:rPr>
              <w:t>No/ Yes</w:t>
            </w:r>
          </w:p>
          <w:p w14:paraId="71825F23" w14:textId="77777777" w:rsidR="00957244" w:rsidRPr="001173E7" w:rsidRDefault="00957244" w:rsidP="00957244">
            <w:pPr>
              <w:spacing w:after="0" w:line="240" w:lineRule="auto"/>
              <w:ind w:left="162" w:right="-108" w:hanging="162"/>
              <w:rPr>
                <w:rFonts w:ascii="Courier New" w:hAnsi="Courier New" w:cs="Courier New"/>
              </w:rPr>
            </w:pPr>
            <w:r w:rsidRPr="001173E7">
              <w:rPr>
                <w:rFonts w:ascii="Courier New" w:hAnsi="Courier New" w:cs="Courier New"/>
              </w:rPr>
              <w:lastRenderedPageBreak/>
              <w:t>Married/ Not Married/ Unknown</w:t>
            </w:r>
          </w:p>
          <w:p w14:paraId="3188A393" w14:textId="77777777" w:rsidR="00957244" w:rsidRPr="001173E7" w:rsidRDefault="00957244" w:rsidP="00957244">
            <w:pPr>
              <w:spacing w:after="0" w:line="240" w:lineRule="auto"/>
              <w:ind w:left="162" w:right="-108" w:hanging="162"/>
              <w:rPr>
                <w:rFonts w:ascii="Courier New" w:hAnsi="Courier New" w:cs="Courier New"/>
              </w:rPr>
            </w:pPr>
            <w:r w:rsidRPr="001173E7">
              <w:rPr>
                <w:rFonts w:ascii="Courier New" w:hAnsi="Courier New" w:cs="Courier New"/>
              </w:rPr>
              <w:t xml:space="preserve">Set of DX indicators </w:t>
            </w:r>
          </w:p>
          <w:p w14:paraId="61F7FA91" w14:textId="77777777" w:rsidR="00957244" w:rsidRPr="001173E7" w:rsidRDefault="00957244" w:rsidP="00957244">
            <w:pPr>
              <w:spacing w:after="0" w:line="240" w:lineRule="auto"/>
              <w:ind w:left="162" w:right="-108" w:hanging="162"/>
              <w:rPr>
                <w:rFonts w:ascii="Courier New" w:hAnsi="Courier New" w:cs="Courier New"/>
              </w:rPr>
            </w:pPr>
            <w:r w:rsidRPr="001173E7">
              <w:rPr>
                <w:rFonts w:ascii="Courier New" w:hAnsi="Courier New" w:cs="Courier New"/>
              </w:rPr>
              <w:t>Continuous range</w:t>
            </w:r>
          </w:p>
          <w:p w14:paraId="0154876A" w14:textId="77777777" w:rsidR="00957244" w:rsidRPr="001173E7" w:rsidRDefault="00957244" w:rsidP="00957244">
            <w:pPr>
              <w:spacing w:after="0" w:line="240" w:lineRule="auto"/>
              <w:ind w:left="162" w:right="-108" w:hanging="162"/>
              <w:rPr>
                <w:rFonts w:ascii="Courier New" w:hAnsi="Courier New" w:cs="Courier New"/>
              </w:rPr>
            </w:pPr>
            <w:r w:rsidRPr="001173E7">
              <w:rPr>
                <w:rFonts w:ascii="Courier New" w:hAnsi="Courier New" w:cs="Courier New"/>
              </w:rPr>
              <w:t>Continuous range</w:t>
            </w:r>
          </w:p>
        </w:tc>
        <w:tc>
          <w:tcPr>
            <w:tcW w:w="2070" w:type="dxa"/>
            <w:tcBorders>
              <w:bottom w:val="nil"/>
            </w:tcBorders>
          </w:tcPr>
          <w:p w14:paraId="22DB8EDA" w14:textId="77777777" w:rsidR="00957244" w:rsidRPr="001173E7" w:rsidRDefault="00957244" w:rsidP="00957244">
            <w:pPr>
              <w:spacing w:after="0" w:line="240" w:lineRule="auto"/>
              <w:rPr>
                <w:rFonts w:ascii="Courier New" w:hAnsi="Courier New" w:cs="Courier New"/>
                <w:highlight w:val="cyan"/>
              </w:rPr>
            </w:pPr>
            <w:r w:rsidRPr="001173E7">
              <w:rPr>
                <w:rFonts w:ascii="Courier New" w:hAnsi="Courier New" w:cs="Courier New"/>
              </w:rPr>
              <w:lastRenderedPageBreak/>
              <w:t>Hospital Electronic Medical records</w:t>
            </w:r>
          </w:p>
        </w:tc>
      </w:tr>
      <w:tr w:rsidR="00957244" w:rsidRPr="001173E7" w14:paraId="54EB1B16" w14:textId="77777777" w:rsidTr="005A139A">
        <w:trPr>
          <w:trHeight w:val="142"/>
        </w:trPr>
        <w:tc>
          <w:tcPr>
            <w:tcW w:w="9450" w:type="dxa"/>
            <w:gridSpan w:val="4"/>
            <w:tcBorders>
              <w:top w:val="nil"/>
              <w:left w:val="nil"/>
              <w:bottom w:val="nil"/>
              <w:right w:val="nil"/>
            </w:tcBorders>
            <w:shd w:val="clear" w:color="auto" w:fill="auto"/>
          </w:tcPr>
          <w:p w14:paraId="2393F0B2" w14:textId="77777777" w:rsidR="00957244" w:rsidRPr="001173E7" w:rsidRDefault="00957244" w:rsidP="005A139A">
            <w:pPr>
              <w:pBdr>
                <w:top w:val="single" w:sz="4" w:space="1" w:color="auto"/>
              </w:pBdr>
              <w:spacing w:after="0" w:line="240" w:lineRule="auto"/>
              <w:rPr>
                <w:rFonts w:ascii="Courier New" w:hAnsi="Courier New" w:cs="Courier New"/>
              </w:rPr>
            </w:pPr>
            <w:proofErr w:type="gramStart"/>
            <w:r w:rsidRPr="001173E7">
              <w:rPr>
                <w:rFonts w:ascii="Courier New" w:hAnsi="Courier New" w:cs="Courier New"/>
                <w:vertAlign w:val="superscript"/>
              </w:rPr>
              <w:t>a</w:t>
            </w:r>
            <w:proofErr w:type="gramEnd"/>
            <w:r w:rsidRPr="001173E7">
              <w:rPr>
                <w:rFonts w:ascii="Courier New" w:hAnsi="Courier New" w:cs="Courier New"/>
                <w:vertAlign w:val="superscript"/>
              </w:rPr>
              <w:t xml:space="preserve"> </w:t>
            </w:r>
            <w:r w:rsidRPr="001173E7">
              <w:rPr>
                <w:rFonts w:ascii="Courier New" w:hAnsi="Courier New" w:cs="Courier New"/>
              </w:rPr>
              <w:t xml:space="preserve">Collected via RHDS 8-item questionnaires. RHDS was administered by discharging nurse to patient on the last day of discharge. Higher values indicate higher readiness. </w:t>
            </w:r>
          </w:p>
          <w:p w14:paraId="7D85ABA3" w14:textId="77777777" w:rsidR="00957244" w:rsidRPr="001173E7" w:rsidRDefault="00957244" w:rsidP="005A139A">
            <w:pPr>
              <w:pBdr>
                <w:top w:val="single" w:sz="4" w:space="1" w:color="auto"/>
              </w:pBdr>
              <w:spacing w:after="0" w:line="240" w:lineRule="auto"/>
              <w:rPr>
                <w:rFonts w:ascii="Courier New" w:hAnsi="Courier New" w:cs="Courier New"/>
              </w:rPr>
            </w:pPr>
            <w:proofErr w:type="gramStart"/>
            <w:r w:rsidRPr="001173E7">
              <w:rPr>
                <w:rFonts w:ascii="Courier New" w:hAnsi="Courier New" w:cs="Courier New"/>
                <w:vertAlign w:val="superscript"/>
              </w:rPr>
              <w:t>b</w:t>
            </w:r>
            <w:proofErr w:type="gramEnd"/>
            <w:r w:rsidRPr="001173E7">
              <w:rPr>
                <w:rFonts w:ascii="Courier New" w:hAnsi="Courier New" w:cs="Courier New"/>
                <w:vertAlign w:val="superscript"/>
              </w:rPr>
              <w:t xml:space="preserve"> </w:t>
            </w:r>
            <w:r w:rsidRPr="001173E7">
              <w:rPr>
                <w:rFonts w:ascii="Courier New" w:hAnsi="Courier New" w:cs="Courier New"/>
              </w:rPr>
              <w:t>Collected at baseline via the Discharge Model of Care Survey from site PIs.</w:t>
            </w:r>
          </w:p>
          <w:p w14:paraId="0C16774A" w14:textId="77777777" w:rsidR="00957244" w:rsidRPr="001173E7" w:rsidRDefault="00957244" w:rsidP="005A139A">
            <w:pPr>
              <w:pBdr>
                <w:top w:val="single" w:sz="4" w:space="1" w:color="auto"/>
              </w:pBdr>
              <w:spacing w:after="0" w:line="240" w:lineRule="auto"/>
              <w:rPr>
                <w:rFonts w:ascii="Courier New" w:hAnsi="Courier New" w:cs="Courier New"/>
              </w:rPr>
            </w:pPr>
            <w:proofErr w:type="gramStart"/>
            <w:r w:rsidRPr="001173E7">
              <w:rPr>
                <w:rFonts w:ascii="Courier New" w:hAnsi="Courier New" w:cs="Courier New"/>
                <w:vertAlign w:val="superscript"/>
              </w:rPr>
              <w:t>c</w:t>
            </w:r>
            <w:proofErr w:type="gramEnd"/>
            <w:r w:rsidRPr="001173E7">
              <w:rPr>
                <w:rFonts w:ascii="Courier New" w:hAnsi="Courier New" w:cs="Courier New"/>
                <w:vertAlign w:val="superscript"/>
              </w:rPr>
              <w:t xml:space="preserve"> </w:t>
            </w:r>
            <w:r w:rsidRPr="001173E7">
              <w:rPr>
                <w:rFonts w:ascii="Courier New" w:hAnsi="Courier New" w:cs="Courier New"/>
              </w:rPr>
              <w:t xml:space="preserve">Transitional Care. </w:t>
            </w:r>
          </w:p>
        </w:tc>
      </w:tr>
    </w:tbl>
    <w:p w14:paraId="2F094D60" w14:textId="77777777" w:rsidR="00957244" w:rsidRPr="001173E7" w:rsidRDefault="00957244">
      <w:pPr>
        <w:spacing w:after="160" w:line="259" w:lineRule="auto"/>
        <w:rPr>
          <w:rFonts w:ascii="Courier New" w:hAnsi="Courier New" w:cs="Courier New"/>
          <w:b/>
          <w:sz w:val="24"/>
          <w:szCs w:val="24"/>
        </w:rPr>
      </w:pPr>
    </w:p>
    <w:tbl>
      <w:tblPr>
        <w:tblW w:w="8500" w:type="dxa"/>
        <w:tblLook w:val="04A0" w:firstRow="1" w:lastRow="0" w:firstColumn="1" w:lastColumn="0" w:noHBand="0" w:noVBand="1"/>
      </w:tblPr>
      <w:tblGrid>
        <w:gridCol w:w="4159"/>
        <w:gridCol w:w="1447"/>
        <w:gridCol w:w="1447"/>
        <w:gridCol w:w="1447"/>
      </w:tblGrid>
      <w:tr w:rsidR="002E4737" w:rsidRPr="001173E7" w14:paraId="34CF8181" w14:textId="77777777" w:rsidTr="002E4737">
        <w:trPr>
          <w:trHeight w:val="585"/>
        </w:trPr>
        <w:tc>
          <w:tcPr>
            <w:tcW w:w="8500" w:type="dxa"/>
            <w:gridSpan w:val="4"/>
            <w:tcBorders>
              <w:top w:val="nil"/>
              <w:left w:val="nil"/>
              <w:bottom w:val="single" w:sz="4" w:space="0" w:color="auto"/>
              <w:right w:val="nil"/>
            </w:tcBorders>
            <w:shd w:val="clear" w:color="auto" w:fill="auto"/>
            <w:vAlign w:val="bottom"/>
            <w:hideMark/>
          </w:tcPr>
          <w:p w14:paraId="713C63D9" w14:textId="5BE3C6B6" w:rsidR="002E4737" w:rsidRPr="001173E7" w:rsidRDefault="002E4737" w:rsidP="002E4737">
            <w:pPr>
              <w:spacing w:after="0" w:line="240" w:lineRule="auto"/>
              <w:rPr>
                <w:rFonts w:ascii="Courier New" w:eastAsia="Times New Roman" w:hAnsi="Courier New" w:cs="Courier New"/>
                <w:b/>
                <w:bCs/>
                <w:color w:val="000000"/>
              </w:rPr>
            </w:pPr>
            <w:r w:rsidRPr="001173E7">
              <w:rPr>
                <w:rFonts w:ascii="Courier New" w:eastAsia="Times New Roman" w:hAnsi="Courier New" w:cs="Courier New"/>
                <w:b/>
                <w:bCs/>
                <w:color w:val="000000"/>
              </w:rPr>
              <w:t xml:space="preserve">Table DS.2. Tests of associations between individual nurse productivity in discharge preparation </w:t>
            </w:r>
            <w:r w:rsidR="00096E1C">
              <w:rPr>
                <w:rFonts w:ascii="Courier New" w:eastAsia="Times New Roman" w:hAnsi="Courier New" w:cs="Courier New"/>
                <w:b/>
                <w:bCs/>
                <w:color w:val="000000"/>
              </w:rPr>
              <w:t xml:space="preserve">in the testing sample </w:t>
            </w:r>
            <w:r w:rsidRPr="001173E7">
              <w:rPr>
                <w:rFonts w:ascii="Courier New" w:eastAsia="Times New Roman" w:hAnsi="Courier New" w:cs="Courier New"/>
                <w:b/>
                <w:bCs/>
                <w:color w:val="000000"/>
              </w:rPr>
              <w:t>and patient characteristics</w:t>
            </w:r>
            <w:r w:rsidR="00096E1C">
              <w:rPr>
                <w:rFonts w:ascii="Courier New" w:eastAsia="Times New Roman" w:hAnsi="Courier New" w:cs="Courier New"/>
                <w:b/>
                <w:bCs/>
                <w:color w:val="000000"/>
              </w:rPr>
              <w:t xml:space="preserve"> in the validation sample</w:t>
            </w:r>
            <w:r w:rsidRPr="001173E7">
              <w:rPr>
                <w:rFonts w:ascii="Courier New" w:eastAsia="Times New Roman" w:hAnsi="Courier New" w:cs="Courier New"/>
                <w:b/>
                <w:bCs/>
                <w:color w:val="000000"/>
              </w:rPr>
              <w:t xml:space="preserve"> (11,083 patients, 741 nurses)</w:t>
            </w:r>
          </w:p>
        </w:tc>
      </w:tr>
      <w:tr w:rsidR="002E4737" w:rsidRPr="001173E7" w14:paraId="5CCF7981" w14:textId="77777777" w:rsidTr="002E4737">
        <w:trPr>
          <w:trHeight w:val="600"/>
        </w:trPr>
        <w:tc>
          <w:tcPr>
            <w:tcW w:w="4159" w:type="dxa"/>
            <w:tcBorders>
              <w:top w:val="nil"/>
              <w:left w:val="single" w:sz="4" w:space="0" w:color="auto"/>
              <w:bottom w:val="single" w:sz="4" w:space="0" w:color="auto"/>
              <w:right w:val="single" w:sz="4" w:space="0" w:color="auto"/>
            </w:tcBorders>
            <w:shd w:val="clear" w:color="000000" w:fill="D9D9D9"/>
            <w:noWrap/>
            <w:vAlign w:val="bottom"/>
            <w:hideMark/>
          </w:tcPr>
          <w:p w14:paraId="17A80D81"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nil"/>
            </w:tcBorders>
            <w:shd w:val="clear" w:color="000000" w:fill="D9D9D9"/>
            <w:vAlign w:val="bottom"/>
            <w:hideMark/>
          </w:tcPr>
          <w:p w14:paraId="251AC6F6"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Mean</w:t>
            </w:r>
          </w:p>
        </w:tc>
        <w:tc>
          <w:tcPr>
            <w:tcW w:w="1447" w:type="dxa"/>
            <w:tcBorders>
              <w:top w:val="nil"/>
              <w:left w:val="nil"/>
              <w:bottom w:val="nil"/>
              <w:right w:val="nil"/>
            </w:tcBorders>
            <w:shd w:val="clear" w:color="000000" w:fill="D9D9D9"/>
            <w:vAlign w:val="bottom"/>
            <w:hideMark/>
          </w:tcPr>
          <w:p w14:paraId="0F4F8E95"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Standard Error</w:t>
            </w:r>
          </w:p>
        </w:tc>
        <w:tc>
          <w:tcPr>
            <w:tcW w:w="1447" w:type="dxa"/>
            <w:tcBorders>
              <w:top w:val="nil"/>
              <w:left w:val="single" w:sz="4" w:space="0" w:color="auto"/>
              <w:bottom w:val="single" w:sz="4" w:space="0" w:color="auto"/>
              <w:right w:val="single" w:sz="4" w:space="0" w:color="auto"/>
            </w:tcBorders>
            <w:shd w:val="clear" w:color="000000" w:fill="D9D9D9"/>
            <w:vAlign w:val="bottom"/>
            <w:hideMark/>
          </w:tcPr>
          <w:p w14:paraId="7A1D9AFB"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xml:space="preserve">Joint F-test </w:t>
            </w:r>
          </w:p>
        </w:tc>
      </w:tr>
      <w:tr w:rsidR="002E4737" w:rsidRPr="001173E7" w14:paraId="4116EE58"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1E75407A"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Patient gender:</w:t>
            </w:r>
          </w:p>
        </w:tc>
        <w:tc>
          <w:tcPr>
            <w:tcW w:w="1447" w:type="dxa"/>
            <w:tcBorders>
              <w:top w:val="single" w:sz="4" w:space="0" w:color="auto"/>
              <w:left w:val="nil"/>
              <w:bottom w:val="nil"/>
              <w:right w:val="nil"/>
            </w:tcBorders>
            <w:shd w:val="clear" w:color="auto" w:fill="auto"/>
            <w:noWrap/>
            <w:vAlign w:val="bottom"/>
            <w:hideMark/>
          </w:tcPr>
          <w:p w14:paraId="13375068"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single" w:sz="4" w:space="0" w:color="auto"/>
              <w:left w:val="nil"/>
              <w:bottom w:val="nil"/>
              <w:right w:val="single" w:sz="4" w:space="0" w:color="auto"/>
            </w:tcBorders>
            <w:shd w:val="clear" w:color="auto" w:fill="auto"/>
            <w:noWrap/>
            <w:vAlign w:val="bottom"/>
            <w:hideMark/>
          </w:tcPr>
          <w:p w14:paraId="4C144F37"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422FDBFA"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0.71</w:t>
            </w:r>
          </w:p>
        </w:tc>
      </w:tr>
      <w:tr w:rsidR="002E4737" w:rsidRPr="001173E7" w14:paraId="47F25A20"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27C28EB8"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Male</w:t>
            </w:r>
          </w:p>
        </w:tc>
        <w:tc>
          <w:tcPr>
            <w:tcW w:w="1447" w:type="dxa"/>
            <w:tcBorders>
              <w:top w:val="nil"/>
              <w:left w:val="nil"/>
              <w:bottom w:val="nil"/>
              <w:right w:val="nil"/>
            </w:tcBorders>
            <w:shd w:val="clear" w:color="auto" w:fill="auto"/>
            <w:noWrap/>
            <w:vAlign w:val="bottom"/>
            <w:hideMark/>
          </w:tcPr>
          <w:p w14:paraId="6DEA0022"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8.38</w:t>
            </w:r>
          </w:p>
        </w:tc>
        <w:tc>
          <w:tcPr>
            <w:tcW w:w="1447" w:type="dxa"/>
            <w:tcBorders>
              <w:top w:val="nil"/>
              <w:left w:val="nil"/>
              <w:bottom w:val="nil"/>
              <w:right w:val="single" w:sz="4" w:space="0" w:color="auto"/>
            </w:tcBorders>
            <w:shd w:val="clear" w:color="auto" w:fill="auto"/>
            <w:noWrap/>
            <w:vAlign w:val="bottom"/>
            <w:hideMark/>
          </w:tcPr>
          <w:p w14:paraId="451409A5"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0.00</w:t>
            </w:r>
          </w:p>
        </w:tc>
        <w:tc>
          <w:tcPr>
            <w:tcW w:w="1447" w:type="dxa"/>
            <w:tcBorders>
              <w:top w:val="nil"/>
              <w:left w:val="nil"/>
              <w:bottom w:val="nil"/>
              <w:right w:val="single" w:sz="4" w:space="0" w:color="auto"/>
            </w:tcBorders>
            <w:shd w:val="clear" w:color="auto" w:fill="auto"/>
            <w:noWrap/>
            <w:vAlign w:val="bottom"/>
            <w:hideMark/>
          </w:tcPr>
          <w:p w14:paraId="2CC2CAFF"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63FA975B"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37784E06"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Female</w:t>
            </w:r>
          </w:p>
        </w:tc>
        <w:tc>
          <w:tcPr>
            <w:tcW w:w="1447" w:type="dxa"/>
            <w:tcBorders>
              <w:top w:val="nil"/>
              <w:left w:val="nil"/>
              <w:bottom w:val="nil"/>
              <w:right w:val="nil"/>
            </w:tcBorders>
            <w:shd w:val="clear" w:color="auto" w:fill="auto"/>
            <w:noWrap/>
            <w:vAlign w:val="bottom"/>
            <w:hideMark/>
          </w:tcPr>
          <w:p w14:paraId="1D561233"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8.35</w:t>
            </w:r>
          </w:p>
        </w:tc>
        <w:tc>
          <w:tcPr>
            <w:tcW w:w="1447" w:type="dxa"/>
            <w:tcBorders>
              <w:top w:val="nil"/>
              <w:left w:val="nil"/>
              <w:bottom w:val="nil"/>
              <w:right w:val="single" w:sz="4" w:space="0" w:color="auto"/>
            </w:tcBorders>
            <w:shd w:val="clear" w:color="auto" w:fill="auto"/>
            <w:noWrap/>
            <w:vAlign w:val="bottom"/>
            <w:hideMark/>
          </w:tcPr>
          <w:p w14:paraId="0A04F616"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0.00</w:t>
            </w:r>
          </w:p>
        </w:tc>
        <w:tc>
          <w:tcPr>
            <w:tcW w:w="1447" w:type="dxa"/>
            <w:tcBorders>
              <w:top w:val="nil"/>
              <w:left w:val="nil"/>
              <w:bottom w:val="nil"/>
              <w:right w:val="single" w:sz="4" w:space="0" w:color="auto"/>
            </w:tcBorders>
            <w:shd w:val="clear" w:color="auto" w:fill="auto"/>
            <w:noWrap/>
            <w:vAlign w:val="bottom"/>
            <w:hideMark/>
          </w:tcPr>
          <w:p w14:paraId="7B616F5F"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729EE53F"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1F8D640A"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Patient age</w:t>
            </w:r>
          </w:p>
        </w:tc>
        <w:tc>
          <w:tcPr>
            <w:tcW w:w="1447" w:type="dxa"/>
            <w:tcBorders>
              <w:top w:val="nil"/>
              <w:left w:val="nil"/>
              <w:bottom w:val="nil"/>
              <w:right w:val="nil"/>
            </w:tcBorders>
            <w:shd w:val="clear" w:color="auto" w:fill="auto"/>
            <w:noWrap/>
            <w:vAlign w:val="bottom"/>
            <w:hideMark/>
          </w:tcPr>
          <w:p w14:paraId="0E438F47"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50DC60BF"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317863F1"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0.03</w:t>
            </w:r>
          </w:p>
        </w:tc>
      </w:tr>
      <w:tr w:rsidR="002E4737" w:rsidRPr="001173E7" w14:paraId="1CD1F4BE"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54CD93C7"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18-44.9</w:t>
            </w:r>
          </w:p>
        </w:tc>
        <w:tc>
          <w:tcPr>
            <w:tcW w:w="1447" w:type="dxa"/>
            <w:tcBorders>
              <w:top w:val="nil"/>
              <w:left w:val="nil"/>
              <w:bottom w:val="nil"/>
              <w:right w:val="nil"/>
            </w:tcBorders>
            <w:shd w:val="clear" w:color="auto" w:fill="auto"/>
            <w:noWrap/>
            <w:vAlign w:val="bottom"/>
            <w:hideMark/>
          </w:tcPr>
          <w:p w14:paraId="6DAB16BA"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8.23</w:t>
            </w:r>
          </w:p>
        </w:tc>
        <w:tc>
          <w:tcPr>
            <w:tcW w:w="1447" w:type="dxa"/>
            <w:tcBorders>
              <w:top w:val="nil"/>
              <w:left w:val="nil"/>
              <w:bottom w:val="nil"/>
              <w:right w:val="single" w:sz="4" w:space="0" w:color="auto"/>
            </w:tcBorders>
            <w:shd w:val="clear" w:color="auto" w:fill="auto"/>
            <w:noWrap/>
            <w:vAlign w:val="bottom"/>
            <w:hideMark/>
          </w:tcPr>
          <w:p w14:paraId="5793CAD1"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5BD88778"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0B2D136A"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3DA6D0F3"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45-54.9</w:t>
            </w:r>
          </w:p>
        </w:tc>
        <w:tc>
          <w:tcPr>
            <w:tcW w:w="1447" w:type="dxa"/>
            <w:tcBorders>
              <w:top w:val="nil"/>
              <w:left w:val="nil"/>
              <w:bottom w:val="nil"/>
              <w:right w:val="nil"/>
            </w:tcBorders>
            <w:shd w:val="clear" w:color="auto" w:fill="auto"/>
            <w:noWrap/>
            <w:vAlign w:val="bottom"/>
            <w:hideMark/>
          </w:tcPr>
          <w:p w14:paraId="43AACF65"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8.35</w:t>
            </w:r>
          </w:p>
        </w:tc>
        <w:tc>
          <w:tcPr>
            <w:tcW w:w="1447" w:type="dxa"/>
            <w:tcBorders>
              <w:top w:val="nil"/>
              <w:left w:val="nil"/>
              <w:bottom w:val="nil"/>
              <w:right w:val="single" w:sz="4" w:space="0" w:color="auto"/>
            </w:tcBorders>
            <w:shd w:val="clear" w:color="auto" w:fill="auto"/>
            <w:noWrap/>
            <w:vAlign w:val="bottom"/>
            <w:hideMark/>
          </w:tcPr>
          <w:p w14:paraId="0AE33CB9"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4A9D2F51"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010AADC6"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5B4E8CF1"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55-64.9</w:t>
            </w:r>
          </w:p>
        </w:tc>
        <w:tc>
          <w:tcPr>
            <w:tcW w:w="1447" w:type="dxa"/>
            <w:tcBorders>
              <w:top w:val="nil"/>
              <w:left w:val="nil"/>
              <w:bottom w:val="nil"/>
              <w:right w:val="nil"/>
            </w:tcBorders>
            <w:shd w:val="clear" w:color="auto" w:fill="auto"/>
            <w:noWrap/>
            <w:vAlign w:val="bottom"/>
            <w:hideMark/>
          </w:tcPr>
          <w:p w14:paraId="6F81E5AB"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8.41</w:t>
            </w:r>
          </w:p>
        </w:tc>
        <w:tc>
          <w:tcPr>
            <w:tcW w:w="1447" w:type="dxa"/>
            <w:tcBorders>
              <w:top w:val="nil"/>
              <w:left w:val="nil"/>
              <w:bottom w:val="nil"/>
              <w:right w:val="single" w:sz="4" w:space="0" w:color="auto"/>
            </w:tcBorders>
            <w:shd w:val="clear" w:color="auto" w:fill="auto"/>
            <w:noWrap/>
            <w:vAlign w:val="bottom"/>
            <w:hideMark/>
          </w:tcPr>
          <w:p w14:paraId="6554D571"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028D47DD"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5580EEF3"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11B93929"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65-74.9</w:t>
            </w:r>
          </w:p>
        </w:tc>
        <w:tc>
          <w:tcPr>
            <w:tcW w:w="1447" w:type="dxa"/>
            <w:tcBorders>
              <w:top w:val="nil"/>
              <w:left w:val="nil"/>
              <w:bottom w:val="nil"/>
              <w:right w:val="nil"/>
            </w:tcBorders>
            <w:shd w:val="clear" w:color="auto" w:fill="auto"/>
            <w:noWrap/>
            <w:vAlign w:val="bottom"/>
            <w:hideMark/>
          </w:tcPr>
          <w:p w14:paraId="09D29529"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8.41</w:t>
            </w:r>
          </w:p>
        </w:tc>
        <w:tc>
          <w:tcPr>
            <w:tcW w:w="1447" w:type="dxa"/>
            <w:tcBorders>
              <w:top w:val="nil"/>
              <w:left w:val="nil"/>
              <w:bottom w:val="nil"/>
              <w:right w:val="single" w:sz="4" w:space="0" w:color="auto"/>
            </w:tcBorders>
            <w:shd w:val="clear" w:color="auto" w:fill="auto"/>
            <w:noWrap/>
            <w:vAlign w:val="bottom"/>
            <w:hideMark/>
          </w:tcPr>
          <w:p w14:paraId="6EB1003E"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17633F52"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4AE0BD9F"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4E5BC907"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75+</w:t>
            </w:r>
          </w:p>
        </w:tc>
        <w:tc>
          <w:tcPr>
            <w:tcW w:w="1447" w:type="dxa"/>
            <w:tcBorders>
              <w:top w:val="nil"/>
              <w:left w:val="nil"/>
              <w:bottom w:val="nil"/>
              <w:right w:val="nil"/>
            </w:tcBorders>
            <w:shd w:val="clear" w:color="auto" w:fill="auto"/>
            <w:noWrap/>
            <w:vAlign w:val="bottom"/>
            <w:hideMark/>
          </w:tcPr>
          <w:p w14:paraId="323BE8D6"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8.42</w:t>
            </w:r>
          </w:p>
        </w:tc>
        <w:tc>
          <w:tcPr>
            <w:tcW w:w="1447" w:type="dxa"/>
            <w:tcBorders>
              <w:top w:val="nil"/>
              <w:left w:val="nil"/>
              <w:bottom w:val="nil"/>
              <w:right w:val="single" w:sz="4" w:space="0" w:color="auto"/>
            </w:tcBorders>
            <w:shd w:val="clear" w:color="auto" w:fill="auto"/>
            <w:noWrap/>
            <w:vAlign w:val="bottom"/>
            <w:hideMark/>
          </w:tcPr>
          <w:p w14:paraId="3F6024AC"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666BA689"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0B0FF7EF"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2AD74D29"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Patient race:</w:t>
            </w:r>
          </w:p>
        </w:tc>
        <w:tc>
          <w:tcPr>
            <w:tcW w:w="1447" w:type="dxa"/>
            <w:tcBorders>
              <w:top w:val="nil"/>
              <w:left w:val="nil"/>
              <w:bottom w:val="nil"/>
              <w:right w:val="nil"/>
            </w:tcBorders>
            <w:shd w:val="clear" w:color="auto" w:fill="auto"/>
            <w:noWrap/>
            <w:vAlign w:val="bottom"/>
            <w:hideMark/>
          </w:tcPr>
          <w:p w14:paraId="20B7F3EA"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4C151F90"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6168C30F"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0.94</w:t>
            </w:r>
          </w:p>
        </w:tc>
      </w:tr>
      <w:tr w:rsidR="002E4737" w:rsidRPr="001173E7" w14:paraId="32E7B3BB"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EA74B5C"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American Indian or Alaska Native</w:t>
            </w:r>
          </w:p>
        </w:tc>
        <w:tc>
          <w:tcPr>
            <w:tcW w:w="1447" w:type="dxa"/>
            <w:tcBorders>
              <w:top w:val="nil"/>
              <w:left w:val="nil"/>
              <w:bottom w:val="nil"/>
              <w:right w:val="nil"/>
            </w:tcBorders>
            <w:shd w:val="clear" w:color="auto" w:fill="auto"/>
            <w:noWrap/>
            <w:vAlign w:val="bottom"/>
            <w:hideMark/>
          </w:tcPr>
          <w:p w14:paraId="730309D2"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8.33</w:t>
            </w:r>
          </w:p>
        </w:tc>
        <w:tc>
          <w:tcPr>
            <w:tcW w:w="1447" w:type="dxa"/>
            <w:tcBorders>
              <w:top w:val="nil"/>
              <w:left w:val="nil"/>
              <w:bottom w:val="nil"/>
              <w:right w:val="single" w:sz="4" w:space="0" w:color="auto"/>
            </w:tcBorders>
            <w:shd w:val="clear" w:color="auto" w:fill="auto"/>
            <w:noWrap/>
            <w:vAlign w:val="bottom"/>
            <w:hideMark/>
          </w:tcPr>
          <w:p w14:paraId="569CB1CD"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0.03</w:t>
            </w:r>
          </w:p>
        </w:tc>
        <w:tc>
          <w:tcPr>
            <w:tcW w:w="1447" w:type="dxa"/>
            <w:tcBorders>
              <w:top w:val="nil"/>
              <w:left w:val="nil"/>
              <w:bottom w:val="nil"/>
              <w:right w:val="single" w:sz="4" w:space="0" w:color="auto"/>
            </w:tcBorders>
            <w:shd w:val="clear" w:color="auto" w:fill="auto"/>
            <w:noWrap/>
            <w:vAlign w:val="bottom"/>
            <w:hideMark/>
          </w:tcPr>
          <w:p w14:paraId="545DF0B2"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7DCCFAE3"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DE6E951"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Asian </w:t>
            </w:r>
          </w:p>
        </w:tc>
        <w:tc>
          <w:tcPr>
            <w:tcW w:w="1447" w:type="dxa"/>
            <w:tcBorders>
              <w:top w:val="nil"/>
              <w:left w:val="nil"/>
              <w:bottom w:val="nil"/>
              <w:right w:val="nil"/>
            </w:tcBorders>
            <w:shd w:val="clear" w:color="auto" w:fill="auto"/>
            <w:noWrap/>
            <w:vAlign w:val="bottom"/>
            <w:hideMark/>
          </w:tcPr>
          <w:p w14:paraId="1E91C735"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8.35</w:t>
            </w:r>
          </w:p>
        </w:tc>
        <w:tc>
          <w:tcPr>
            <w:tcW w:w="1447" w:type="dxa"/>
            <w:tcBorders>
              <w:top w:val="nil"/>
              <w:left w:val="nil"/>
              <w:bottom w:val="nil"/>
              <w:right w:val="single" w:sz="4" w:space="0" w:color="auto"/>
            </w:tcBorders>
            <w:shd w:val="clear" w:color="auto" w:fill="auto"/>
            <w:noWrap/>
            <w:vAlign w:val="bottom"/>
            <w:hideMark/>
          </w:tcPr>
          <w:p w14:paraId="5993FC9E"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0.02</w:t>
            </w:r>
          </w:p>
        </w:tc>
        <w:tc>
          <w:tcPr>
            <w:tcW w:w="1447" w:type="dxa"/>
            <w:tcBorders>
              <w:top w:val="nil"/>
              <w:left w:val="nil"/>
              <w:bottom w:val="nil"/>
              <w:right w:val="single" w:sz="4" w:space="0" w:color="auto"/>
            </w:tcBorders>
            <w:shd w:val="clear" w:color="auto" w:fill="auto"/>
            <w:noWrap/>
            <w:vAlign w:val="bottom"/>
            <w:hideMark/>
          </w:tcPr>
          <w:p w14:paraId="1D4F145D"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1915BB86"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3BC1E521"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Black or African American </w:t>
            </w:r>
          </w:p>
        </w:tc>
        <w:tc>
          <w:tcPr>
            <w:tcW w:w="1447" w:type="dxa"/>
            <w:tcBorders>
              <w:top w:val="nil"/>
              <w:left w:val="nil"/>
              <w:bottom w:val="nil"/>
              <w:right w:val="nil"/>
            </w:tcBorders>
            <w:shd w:val="clear" w:color="auto" w:fill="auto"/>
            <w:noWrap/>
            <w:vAlign w:val="bottom"/>
            <w:hideMark/>
          </w:tcPr>
          <w:p w14:paraId="187FF6D6"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8.46</w:t>
            </w:r>
          </w:p>
        </w:tc>
        <w:tc>
          <w:tcPr>
            <w:tcW w:w="1447" w:type="dxa"/>
            <w:tcBorders>
              <w:top w:val="nil"/>
              <w:left w:val="nil"/>
              <w:bottom w:val="nil"/>
              <w:right w:val="single" w:sz="4" w:space="0" w:color="auto"/>
            </w:tcBorders>
            <w:shd w:val="clear" w:color="auto" w:fill="auto"/>
            <w:noWrap/>
            <w:vAlign w:val="bottom"/>
            <w:hideMark/>
          </w:tcPr>
          <w:p w14:paraId="002D2D0A"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60257C12"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1DB6308F"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1C7C4A4"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Native Hawaiian or Other Pacific Island </w:t>
            </w:r>
          </w:p>
        </w:tc>
        <w:tc>
          <w:tcPr>
            <w:tcW w:w="1447" w:type="dxa"/>
            <w:tcBorders>
              <w:top w:val="nil"/>
              <w:left w:val="nil"/>
              <w:bottom w:val="nil"/>
              <w:right w:val="nil"/>
            </w:tcBorders>
            <w:shd w:val="clear" w:color="auto" w:fill="auto"/>
            <w:noWrap/>
            <w:vAlign w:val="bottom"/>
            <w:hideMark/>
          </w:tcPr>
          <w:p w14:paraId="17CFB3ED"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8.17</w:t>
            </w:r>
          </w:p>
        </w:tc>
        <w:tc>
          <w:tcPr>
            <w:tcW w:w="1447" w:type="dxa"/>
            <w:tcBorders>
              <w:top w:val="nil"/>
              <w:left w:val="nil"/>
              <w:bottom w:val="nil"/>
              <w:right w:val="single" w:sz="4" w:space="0" w:color="auto"/>
            </w:tcBorders>
            <w:shd w:val="clear" w:color="auto" w:fill="auto"/>
            <w:noWrap/>
            <w:vAlign w:val="bottom"/>
            <w:hideMark/>
          </w:tcPr>
          <w:p w14:paraId="163657C1"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0.06</w:t>
            </w:r>
          </w:p>
        </w:tc>
        <w:tc>
          <w:tcPr>
            <w:tcW w:w="1447" w:type="dxa"/>
            <w:tcBorders>
              <w:top w:val="nil"/>
              <w:left w:val="nil"/>
              <w:bottom w:val="nil"/>
              <w:right w:val="single" w:sz="4" w:space="0" w:color="auto"/>
            </w:tcBorders>
            <w:shd w:val="clear" w:color="auto" w:fill="auto"/>
            <w:noWrap/>
            <w:vAlign w:val="bottom"/>
            <w:hideMark/>
          </w:tcPr>
          <w:p w14:paraId="3DD1339F"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310C0C85"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1719099"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White </w:t>
            </w:r>
          </w:p>
        </w:tc>
        <w:tc>
          <w:tcPr>
            <w:tcW w:w="1447" w:type="dxa"/>
            <w:tcBorders>
              <w:top w:val="nil"/>
              <w:left w:val="nil"/>
              <w:bottom w:val="nil"/>
              <w:right w:val="nil"/>
            </w:tcBorders>
            <w:shd w:val="clear" w:color="auto" w:fill="auto"/>
            <w:noWrap/>
            <w:vAlign w:val="bottom"/>
            <w:hideMark/>
          </w:tcPr>
          <w:p w14:paraId="2CC535B2"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8.49</w:t>
            </w:r>
          </w:p>
        </w:tc>
        <w:tc>
          <w:tcPr>
            <w:tcW w:w="1447" w:type="dxa"/>
            <w:tcBorders>
              <w:top w:val="nil"/>
              <w:left w:val="nil"/>
              <w:bottom w:val="nil"/>
              <w:right w:val="single" w:sz="4" w:space="0" w:color="auto"/>
            </w:tcBorders>
            <w:shd w:val="clear" w:color="auto" w:fill="auto"/>
            <w:noWrap/>
            <w:vAlign w:val="bottom"/>
            <w:hideMark/>
          </w:tcPr>
          <w:p w14:paraId="24A9A7BC"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0.00</w:t>
            </w:r>
          </w:p>
        </w:tc>
        <w:tc>
          <w:tcPr>
            <w:tcW w:w="1447" w:type="dxa"/>
            <w:tcBorders>
              <w:top w:val="nil"/>
              <w:left w:val="nil"/>
              <w:bottom w:val="nil"/>
              <w:right w:val="single" w:sz="4" w:space="0" w:color="auto"/>
            </w:tcBorders>
            <w:shd w:val="clear" w:color="auto" w:fill="auto"/>
            <w:noWrap/>
            <w:vAlign w:val="bottom"/>
            <w:hideMark/>
          </w:tcPr>
          <w:p w14:paraId="1B94A85F"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57F7F2AA"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36491326"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Unknown </w:t>
            </w:r>
          </w:p>
        </w:tc>
        <w:tc>
          <w:tcPr>
            <w:tcW w:w="1447" w:type="dxa"/>
            <w:tcBorders>
              <w:top w:val="nil"/>
              <w:left w:val="nil"/>
              <w:bottom w:val="nil"/>
              <w:right w:val="nil"/>
            </w:tcBorders>
            <w:shd w:val="clear" w:color="auto" w:fill="auto"/>
            <w:noWrap/>
            <w:vAlign w:val="bottom"/>
            <w:hideMark/>
          </w:tcPr>
          <w:p w14:paraId="2C706190"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7.91</w:t>
            </w:r>
          </w:p>
        </w:tc>
        <w:tc>
          <w:tcPr>
            <w:tcW w:w="1447" w:type="dxa"/>
            <w:tcBorders>
              <w:top w:val="nil"/>
              <w:left w:val="nil"/>
              <w:bottom w:val="nil"/>
              <w:right w:val="single" w:sz="4" w:space="0" w:color="auto"/>
            </w:tcBorders>
            <w:shd w:val="clear" w:color="auto" w:fill="auto"/>
            <w:noWrap/>
            <w:vAlign w:val="bottom"/>
            <w:hideMark/>
          </w:tcPr>
          <w:p w14:paraId="6E5B9319"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4A27125A"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2D84AF32"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5E255A25"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xml:space="preserve">Patient ethnicity: </w:t>
            </w:r>
          </w:p>
        </w:tc>
        <w:tc>
          <w:tcPr>
            <w:tcW w:w="1447" w:type="dxa"/>
            <w:tcBorders>
              <w:top w:val="nil"/>
              <w:left w:val="nil"/>
              <w:bottom w:val="nil"/>
              <w:right w:val="nil"/>
            </w:tcBorders>
            <w:shd w:val="clear" w:color="auto" w:fill="auto"/>
            <w:noWrap/>
            <w:vAlign w:val="bottom"/>
            <w:hideMark/>
          </w:tcPr>
          <w:p w14:paraId="5A0016FB"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507E7758"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1EB554D8"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0.26</w:t>
            </w:r>
          </w:p>
        </w:tc>
      </w:tr>
      <w:tr w:rsidR="002E4737" w:rsidRPr="001173E7" w14:paraId="0A529185"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5641EB01"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Non-Hispanic </w:t>
            </w:r>
          </w:p>
        </w:tc>
        <w:tc>
          <w:tcPr>
            <w:tcW w:w="1447" w:type="dxa"/>
            <w:tcBorders>
              <w:top w:val="nil"/>
              <w:left w:val="nil"/>
              <w:bottom w:val="nil"/>
              <w:right w:val="nil"/>
            </w:tcBorders>
            <w:shd w:val="clear" w:color="auto" w:fill="auto"/>
            <w:noWrap/>
            <w:vAlign w:val="bottom"/>
            <w:hideMark/>
          </w:tcPr>
          <w:p w14:paraId="39E15709"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8.47</w:t>
            </w:r>
          </w:p>
        </w:tc>
        <w:tc>
          <w:tcPr>
            <w:tcW w:w="1447" w:type="dxa"/>
            <w:tcBorders>
              <w:top w:val="nil"/>
              <w:left w:val="nil"/>
              <w:bottom w:val="nil"/>
              <w:right w:val="single" w:sz="4" w:space="0" w:color="auto"/>
            </w:tcBorders>
            <w:shd w:val="clear" w:color="auto" w:fill="auto"/>
            <w:noWrap/>
            <w:vAlign w:val="bottom"/>
            <w:hideMark/>
          </w:tcPr>
          <w:p w14:paraId="14D4CDA9"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0.00</w:t>
            </w:r>
          </w:p>
        </w:tc>
        <w:tc>
          <w:tcPr>
            <w:tcW w:w="1447" w:type="dxa"/>
            <w:tcBorders>
              <w:top w:val="nil"/>
              <w:left w:val="nil"/>
              <w:bottom w:val="nil"/>
              <w:right w:val="single" w:sz="4" w:space="0" w:color="auto"/>
            </w:tcBorders>
            <w:shd w:val="clear" w:color="auto" w:fill="auto"/>
            <w:noWrap/>
            <w:vAlign w:val="bottom"/>
            <w:hideMark/>
          </w:tcPr>
          <w:p w14:paraId="42E29A9F"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02A1AC3E"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1CA540EF"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Hispanic </w:t>
            </w:r>
          </w:p>
        </w:tc>
        <w:tc>
          <w:tcPr>
            <w:tcW w:w="1447" w:type="dxa"/>
            <w:tcBorders>
              <w:top w:val="nil"/>
              <w:left w:val="nil"/>
              <w:bottom w:val="nil"/>
              <w:right w:val="nil"/>
            </w:tcBorders>
            <w:shd w:val="clear" w:color="auto" w:fill="auto"/>
            <w:noWrap/>
            <w:vAlign w:val="bottom"/>
            <w:hideMark/>
          </w:tcPr>
          <w:p w14:paraId="0AB8CB59"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7.87</w:t>
            </w:r>
          </w:p>
        </w:tc>
        <w:tc>
          <w:tcPr>
            <w:tcW w:w="1447" w:type="dxa"/>
            <w:tcBorders>
              <w:top w:val="nil"/>
              <w:left w:val="nil"/>
              <w:bottom w:val="nil"/>
              <w:right w:val="single" w:sz="4" w:space="0" w:color="auto"/>
            </w:tcBorders>
            <w:shd w:val="clear" w:color="auto" w:fill="auto"/>
            <w:noWrap/>
            <w:vAlign w:val="bottom"/>
            <w:hideMark/>
          </w:tcPr>
          <w:p w14:paraId="6E5DC37C"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1E21680E"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1C9AB10F"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0F59811F"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Unknown </w:t>
            </w:r>
          </w:p>
        </w:tc>
        <w:tc>
          <w:tcPr>
            <w:tcW w:w="1447" w:type="dxa"/>
            <w:tcBorders>
              <w:top w:val="nil"/>
              <w:left w:val="nil"/>
              <w:bottom w:val="nil"/>
              <w:right w:val="nil"/>
            </w:tcBorders>
            <w:shd w:val="clear" w:color="auto" w:fill="auto"/>
            <w:noWrap/>
            <w:vAlign w:val="bottom"/>
            <w:hideMark/>
          </w:tcPr>
          <w:p w14:paraId="77BB3763"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8.52</w:t>
            </w:r>
          </w:p>
        </w:tc>
        <w:tc>
          <w:tcPr>
            <w:tcW w:w="1447" w:type="dxa"/>
            <w:tcBorders>
              <w:top w:val="nil"/>
              <w:left w:val="nil"/>
              <w:bottom w:val="nil"/>
              <w:right w:val="single" w:sz="4" w:space="0" w:color="auto"/>
            </w:tcBorders>
            <w:shd w:val="clear" w:color="auto" w:fill="auto"/>
            <w:noWrap/>
            <w:vAlign w:val="bottom"/>
            <w:hideMark/>
          </w:tcPr>
          <w:p w14:paraId="6448B97D"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5500D93C"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58B0E789"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5875341"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Patient Marital Status:</w:t>
            </w:r>
          </w:p>
        </w:tc>
        <w:tc>
          <w:tcPr>
            <w:tcW w:w="1447" w:type="dxa"/>
            <w:tcBorders>
              <w:top w:val="nil"/>
              <w:left w:val="nil"/>
              <w:bottom w:val="nil"/>
              <w:right w:val="nil"/>
            </w:tcBorders>
            <w:shd w:val="clear" w:color="auto" w:fill="auto"/>
            <w:noWrap/>
            <w:vAlign w:val="bottom"/>
            <w:hideMark/>
          </w:tcPr>
          <w:p w14:paraId="6391D767"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nil"/>
            </w:tcBorders>
            <w:shd w:val="clear" w:color="auto" w:fill="auto"/>
            <w:noWrap/>
            <w:vAlign w:val="bottom"/>
            <w:hideMark/>
          </w:tcPr>
          <w:p w14:paraId="6D016EBF" w14:textId="77777777" w:rsidR="002E4737" w:rsidRPr="001173E7" w:rsidRDefault="002E4737" w:rsidP="002E4737">
            <w:pPr>
              <w:spacing w:after="0" w:line="240" w:lineRule="auto"/>
              <w:rPr>
                <w:rFonts w:ascii="Courier New" w:eastAsia="Times New Roman" w:hAnsi="Courier New" w:cs="Courier New"/>
                <w:color w:val="000000"/>
              </w:rPr>
            </w:pPr>
          </w:p>
        </w:tc>
        <w:tc>
          <w:tcPr>
            <w:tcW w:w="1447" w:type="dxa"/>
            <w:tcBorders>
              <w:top w:val="nil"/>
              <w:left w:val="single" w:sz="4" w:space="0" w:color="auto"/>
              <w:bottom w:val="nil"/>
              <w:right w:val="single" w:sz="4" w:space="0" w:color="auto"/>
            </w:tcBorders>
            <w:shd w:val="clear" w:color="auto" w:fill="auto"/>
            <w:noWrap/>
            <w:vAlign w:val="bottom"/>
            <w:hideMark/>
          </w:tcPr>
          <w:p w14:paraId="6B02778A"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0.50</w:t>
            </w:r>
          </w:p>
        </w:tc>
      </w:tr>
      <w:tr w:rsidR="002E4737" w:rsidRPr="001173E7" w14:paraId="0FFDB33D"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15AF5D18"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Not Married </w:t>
            </w:r>
          </w:p>
        </w:tc>
        <w:tc>
          <w:tcPr>
            <w:tcW w:w="1447" w:type="dxa"/>
            <w:tcBorders>
              <w:top w:val="nil"/>
              <w:left w:val="nil"/>
              <w:bottom w:val="nil"/>
              <w:right w:val="nil"/>
            </w:tcBorders>
            <w:shd w:val="clear" w:color="auto" w:fill="auto"/>
            <w:noWrap/>
            <w:vAlign w:val="bottom"/>
            <w:hideMark/>
          </w:tcPr>
          <w:p w14:paraId="039331E5"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8.43</w:t>
            </w:r>
          </w:p>
        </w:tc>
        <w:tc>
          <w:tcPr>
            <w:tcW w:w="1447" w:type="dxa"/>
            <w:tcBorders>
              <w:top w:val="nil"/>
              <w:left w:val="nil"/>
              <w:bottom w:val="nil"/>
              <w:right w:val="single" w:sz="4" w:space="0" w:color="auto"/>
            </w:tcBorders>
            <w:shd w:val="clear" w:color="auto" w:fill="auto"/>
            <w:noWrap/>
            <w:vAlign w:val="bottom"/>
            <w:hideMark/>
          </w:tcPr>
          <w:p w14:paraId="40EDDF4E"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0.00</w:t>
            </w:r>
          </w:p>
        </w:tc>
        <w:tc>
          <w:tcPr>
            <w:tcW w:w="1447" w:type="dxa"/>
            <w:tcBorders>
              <w:top w:val="nil"/>
              <w:left w:val="nil"/>
              <w:bottom w:val="nil"/>
              <w:right w:val="single" w:sz="4" w:space="0" w:color="auto"/>
            </w:tcBorders>
            <w:shd w:val="clear" w:color="auto" w:fill="auto"/>
            <w:noWrap/>
            <w:vAlign w:val="bottom"/>
            <w:hideMark/>
          </w:tcPr>
          <w:p w14:paraId="009C8743"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610D2C90"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12D1F0D9"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lastRenderedPageBreak/>
              <w:t xml:space="preserve">Married </w:t>
            </w:r>
          </w:p>
        </w:tc>
        <w:tc>
          <w:tcPr>
            <w:tcW w:w="1447" w:type="dxa"/>
            <w:tcBorders>
              <w:top w:val="nil"/>
              <w:left w:val="nil"/>
              <w:bottom w:val="nil"/>
              <w:right w:val="nil"/>
            </w:tcBorders>
            <w:shd w:val="clear" w:color="auto" w:fill="auto"/>
            <w:noWrap/>
            <w:vAlign w:val="bottom"/>
            <w:hideMark/>
          </w:tcPr>
          <w:p w14:paraId="1B1170F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8.31</w:t>
            </w:r>
          </w:p>
        </w:tc>
        <w:tc>
          <w:tcPr>
            <w:tcW w:w="1447" w:type="dxa"/>
            <w:tcBorders>
              <w:top w:val="nil"/>
              <w:left w:val="nil"/>
              <w:bottom w:val="nil"/>
              <w:right w:val="single" w:sz="4" w:space="0" w:color="auto"/>
            </w:tcBorders>
            <w:shd w:val="clear" w:color="auto" w:fill="auto"/>
            <w:noWrap/>
            <w:vAlign w:val="bottom"/>
            <w:hideMark/>
          </w:tcPr>
          <w:p w14:paraId="07277170"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0.00</w:t>
            </w:r>
          </w:p>
        </w:tc>
        <w:tc>
          <w:tcPr>
            <w:tcW w:w="1447" w:type="dxa"/>
            <w:tcBorders>
              <w:top w:val="nil"/>
              <w:left w:val="nil"/>
              <w:bottom w:val="nil"/>
              <w:right w:val="single" w:sz="4" w:space="0" w:color="auto"/>
            </w:tcBorders>
            <w:shd w:val="clear" w:color="auto" w:fill="auto"/>
            <w:noWrap/>
            <w:vAlign w:val="bottom"/>
            <w:hideMark/>
          </w:tcPr>
          <w:p w14:paraId="0F378C47"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3806DBDC"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51736B50"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Unknown</w:t>
            </w:r>
          </w:p>
        </w:tc>
        <w:tc>
          <w:tcPr>
            <w:tcW w:w="1447" w:type="dxa"/>
            <w:tcBorders>
              <w:top w:val="nil"/>
              <w:left w:val="nil"/>
              <w:bottom w:val="nil"/>
              <w:right w:val="nil"/>
            </w:tcBorders>
            <w:shd w:val="clear" w:color="auto" w:fill="auto"/>
            <w:noWrap/>
            <w:vAlign w:val="bottom"/>
            <w:hideMark/>
          </w:tcPr>
          <w:p w14:paraId="53E8B9DF"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8.34</w:t>
            </w:r>
          </w:p>
        </w:tc>
        <w:tc>
          <w:tcPr>
            <w:tcW w:w="1447" w:type="dxa"/>
            <w:tcBorders>
              <w:top w:val="nil"/>
              <w:left w:val="nil"/>
              <w:bottom w:val="nil"/>
              <w:right w:val="single" w:sz="4" w:space="0" w:color="auto"/>
            </w:tcBorders>
            <w:shd w:val="clear" w:color="auto" w:fill="auto"/>
            <w:noWrap/>
            <w:vAlign w:val="bottom"/>
            <w:hideMark/>
          </w:tcPr>
          <w:p w14:paraId="222F89BD"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14C3D674"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3CB10FE1"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A2D57D7"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Patient insurance:</w:t>
            </w:r>
          </w:p>
        </w:tc>
        <w:tc>
          <w:tcPr>
            <w:tcW w:w="1447" w:type="dxa"/>
            <w:tcBorders>
              <w:top w:val="nil"/>
              <w:left w:val="nil"/>
              <w:bottom w:val="nil"/>
              <w:right w:val="nil"/>
            </w:tcBorders>
            <w:shd w:val="clear" w:color="auto" w:fill="auto"/>
            <w:noWrap/>
            <w:vAlign w:val="bottom"/>
            <w:hideMark/>
          </w:tcPr>
          <w:p w14:paraId="388FD9E7"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01A74412"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08EB0F2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0.07</w:t>
            </w:r>
          </w:p>
        </w:tc>
      </w:tr>
      <w:tr w:rsidR="002E4737" w:rsidRPr="001173E7" w14:paraId="2199AAEF"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6FBAFF5E"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Private </w:t>
            </w:r>
          </w:p>
        </w:tc>
        <w:tc>
          <w:tcPr>
            <w:tcW w:w="1447" w:type="dxa"/>
            <w:tcBorders>
              <w:top w:val="nil"/>
              <w:left w:val="nil"/>
              <w:bottom w:val="nil"/>
              <w:right w:val="nil"/>
            </w:tcBorders>
            <w:shd w:val="clear" w:color="auto" w:fill="auto"/>
            <w:noWrap/>
            <w:vAlign w:val="bottom"/>
            <w:hideMark/>
          </w:tcPr>
          <w:p w14:paraId="73E3AC63"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8.52</w:t>
            </w:r>
          </w:p>
        </w:tc>
        <w:tc>
          <w:tcPr>
            <w:tcW w:w="1447" w:type="dxa"/>
            <w:tcBorders>
              <w:top w:val="nil"/>
              <w:left w:val="nil"/>
              <w:bottom w:val="nil"/>
              <w:right w:val="single" w:sz="4" w:space="0" w:color="auto"/>
            </w:tcBorders>
            <w:shd w:val="clear" w:color="auto" w:fill="auto"/>
            <w:noWrap/>
            <w:vAlign w:val="bottom"/>
            <w:hideMark/>
          </w:tcPr>
          <w:p w14:paraId="005939E5"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7A0EB744"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5DFE9BD9"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1F3F6506"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Medicare</w:t>
            </w:r>
          </w:p>
        </w:tc>
        <w:tc>
          <w:tcPr>
            <w:tcW w:w="1447" w:type="dxa"/>
            <w:tcBorders>
              <w:top w:val="nil"/>
              <w:left w:val="nil"/>
              <w:bottom w:val="nil"/>
              <w:right w:val="nil"/>
            </w:tcBorders>
            <w:shd w:val="clear" w:color="auto" w:fill="auto"/>
            <w:noWrap/>
            <w:vAlign w:val="bottom"/>
            <w:hideMark/>
          </w:tcPr>
          <w:p w14:paraId="5E13549F"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8.48</w:t>
            </w:r>
          </w:p>
        </w:tc>
        <w:tc>
          <w:tcPr>
            <w:tcW w:w="1447" w:type="dxa"/>
            <w:tcBorders>
              <w:top w:val="nil"/>
              <w:left w:val="nil"/>
              <w:bottom w:val="nil"/>
              <w:right w:val="single" w:sz="4" w:space="0" w:color="auto"/>
            </w:tcBorders>
            <w:shd w:val="clear" w:color="auto" w:fill="auto"/>
            <w:noWrap/>
            <w:vAlign w:val="bottom"/>
            <w:hideMark/>
          </w:tcPr>
          <w:p w14:paraId="26A22F81"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0.00</w:t>
            </w:r>
          </w:p>
        </w:tc>
        <w:tc>
          <w:tcPr>
            <w:tcW w:w="1447" w:type="dxa"/>
            <w:tcBorders>
              <w:top w:val="nil"/>
              <w:left w:val="nil"/>
              <w:bottom w:val="nil"/>
              <w:right w:val="single" w:sz="4" w:space="0" w:color="auto"/>
            </w:tcBorders>
            <w:shd w:val="clear" w:color="auto" w:fill="auto"/>
            <w:noWrap/>
            <w:vAlign w:val="bottom"/>
            <w:hideMark/>
          </w:tcPr>
          <w:p w14:paraId="3705363D"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53D5DB31"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0BADBDEF"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Medicaid </w:t>
            </w:r>
          </w:p>
        </w:tc>
        <w:tc>
          <w:tcPr>
            <w:tcW w:w="1447" w:type="dxa"/>
            <w:tcBorders>
              <w:top w:val="nil"/>
              <w:left w:val="nil"/>
              <w:bottom w:val="nil"/>
              <w:right w:val="nil"/>
            </w:tcBorders>
            <w:shd w:val="clear" w:color="auto" w:fill="auto"/>
            <w:noWrap/>
            <w:vAlign w:val="bottom"/>
            <w:hideMark/>
          </w:tcPr>
          <w:p w14:paraId="235C3518"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8.35</w:t>
            </w:r>
          </w:p>
        </w:tc>
        <w:tc>
          <w:tcPr>
            <w:tcW w:w="1447" w:type="dxa"/>
            <w:tcBorders>
              <w:top w:val="nil"/>
              <w:left w:val="nil"/>
              <w:bottom w:val="nil"/>
              <w:right w:val="single" w:sz="4" w:space="0" w:color="auto"/>
            </w:tcBorders>
            <w:shd w:val="clear" w:color="auto" w:fill="auto"/>
            <w:noWrap/>
            <w:vAlign w:val="bottom"/>
            <w:hideMark/>
          </w:tcPr>
          <w:p w14:paraId="236DA732"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40B3FBF6"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69BE94D2"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4E46C3F0"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Uninsured </w:t>
            </w:r>
          </w:p>
        </w:tc>
        <w:tc>
          <w:tcPr>
            <w:tcW w:w="1447" w:type="dxa"/>
            <w:tcBorders>
              <w:top w:val="nil"/>
              <w:left w:val="nil"/>
              <w:bottom w:val="nil"/>
              <w:right w:val="nil"/>
            </w:tcBorders>
            <w:shd w:val="clear" w:color="auto" w:fill="auto"/>
            <w:noWrap/>
            <w:vAlign w:val="bottom"/>
            <w:hideMark/>
          </w:tcPr>
          <w:p w14:paraId="0BD79F90"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8.48</w:t>
            </w:r>
          </w:p>
        </w:tc>
        <w:tc>
          <w:tcPr>
            <w:tcW w:w="1447" w:type="dxa"/>
            <w:tcBorders>
              <w:top w:val="nil"/>
              <w:left w:val="nil"/>
              <w:bottom w:val="nil"/>
              <w:right w:val="single" w:sz="4" w:space="0" w:color="auto"/>
            </w:tcBorders>
            <w:shd w:val="clear" w:color="auto" w:fill="auto"/>
            <w:noWrap/>
            <w:vAlign w:val="bottom"/>
            <w:hideMark/>
          </w:tcPr>
          <w:p w14:paraId="6A1114D4"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0.02</w:t>
            </w:r>
          </w:p>
        </w:tc>
        <w:tc>
          <w:tcPr>
            <w:tcW w:w="1447" w:type="dxa"/>
            <w:tcBorders>
              <w:top w:val="nil"/>
              <w:left w:val="nil"/>
              <w:bottom w:val="nil"/>
              <w:right w:val="single" w:sz="4" w:space="0" w:color="auto"/>
            </w:tcBorders>
            <w:shd w:val="clear" w:color="auto" w:fill="auto"/>
            <w:noWrap/>
            <w:vAlign w:val="bottom"/>
            <w:hideMark/>
          </w:tcPr>
          <w:p w14:paraId="2C58E7BA"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58DEE9AC"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4F603CB7"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Other  </w:t>
            </w:r>
          </w:p>
        </w:tc>
        <w:tc>
          <w:tcPr>
            <w:tcW w:w="1447" w:type="dxa"/>
            <w:tcBorders>
              <w:top w:val="nil"/>
              <w:left w:val="nil"/>
              <w:bottom w:val="nil"/>
              <w:right w:val="nil"/>
            </w:tcBorders>
            <w:shd w:val="clear" w:color="auto" w:fill="auto"/>
            <w:noWrap/>
            <w:vAlign w:val="bottom"/>
            <w:hideMark/>
          </w:tcPr>
          <w:p w14:paraId="3A061F0F"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7.87</w:t>
            </w:r>
          </w:p>
        </w:tc>
        <w:tc>
          <w:tcPr>
            <w:tcW w:w="1447" w:type="dxa"/>
            <w:tcBorders>
              <w:top w:val="nil"/>
              <w:left w:val="nil"/>
              <w:bottom w:val="nil"/>
              <w:right w:val="single" w:sz="4" w:space="0" w:color="auto"/>
            </w:tcBorders>
            <w:shd w:val="clear" w:color="auto" w:fill="auto"/>
            <w:noWrap/>
            <w:vAlign w:val="bottom"/>
            <w:hideMark/>
          </w:tcPr>
          <w:p w14:paraId="17E24F7A"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600FCAAB"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058413A1"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AB7465E"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Length of hospital stay, days</w:t>
            </w:r>
          </w:p>
        </w:tc>
        <w:tc>
          <w:tcPr>
            <w:tcW w:w="1447" w:type="dxa"/>
            <w:tcBorders>
              <w:top w:val="nil"/>
              <w:left w:val="nil"/>
              <w:bottom w:val="nil"/>
              <w:right w:val="nil"/>
            </w:tcBorders>
            <w:shd w:val="clear" w:color="auto" w:fill="auto"/>
            <w:noWrap/>
            <w:vAlign w:val="bottom"/>
            <w:hideMark/>
          </w:tcPr>
          <w:p w14:paraId="64139103"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5DAF0C82"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1F7FD110"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0.11</w:t>
            </w:r>
          </w:p>
        </w:tc>
      </w:tr>
      <w:tr w:rsidR="002E4737" w:rsidRPr="001173E7" w14:paraId="54A06499"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36F1BF89"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2</w:t>
            </w:r>
          </w:p>
        </w:tc>
        <w:tc>
          <w:tcPr>
            <w:tcW w:w="1447" w:type="dxa"/>
            <w:tcBorders>
              <w:top w:val="nil"/>
              <w:left w:val="nil"/>
              <w:bottom w:val="nil"/>
              <w:right w:val="nil"/>
            </w:tcBorders>
            <w:shd w:val="clear" w:color="auto" w:fill="auto"/>
            <w:noWrap/>
            <w:vAlign w:val="bottom"/>
            <w:hideMark/>
          </w:tcPr>
          <w:p w14:paraId="734DBF83"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8.38</w:t>
            </w:r>
          </w:p>
        </w:tc>
        <w:tc>
          <w:tcPr>
            <w:tcW w:w="1447" w:type="dxa"/>
            <w:tcBorders>
              <w:top w:val="nil"/>
              <w:left w:val="nil"/>
              <w:bottom w:val="nil"/>
              <w:right w:val="single" w:sz="4" w:space="0" w:color="auto"/>
            </w:tcBorders>
            <w:shd w:val="clear" w:color="auto" w:fill="auto"/>
            <w:noWrap/>
            <w:vAlign w:val="bottom"/>
            <w:hideMark/>
          </w:tcPr>
          <w:p w14:paraId="08B8EF24"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39BAF6F2"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4B8F80BD"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284034C0"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3</w:t>
            </w:r>
          </w:p>
        </w:tc>
        <w:tc>
          <w:tcPr>
            <w:tcW w:w="1447" w:type="dxa"/>
            <w:tcBorders>
              <w:top w:val="nil"/>
              <w:left w:val="nil"/>
              <w:bottom w:val="nil"/>
              <w:right w:val="nil"/>
            </w:tcBorders>
            <w:shd w:val="clear" w:color="auto" w:fill="auto"/>
            <w:noWrap/>
            <w:vAlign w:val="bottom"/>
            <w:hideMark/>
          </w:tcPr>
          <w:p w14:paraId="42346432"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8.38</w:t>
            </w:r>
          </w:p>
        </w:tc>
        <w:tc>
          <w:tcPr>
            <w:tcW w:w="1447" w:type="dxa"/>
            <w:tcBorders>
              <w:top w:val="nil"/>
              <w:left w:val="nil"/>
              <w:bottom w:val="nil"/>
              <w:right w:val="single" w:sz="4" w:space="0" w:color="auto"/>
            </w:tcBorders>
            <w:shd w:val="clear" w:color="auto" w:fill="auto"/>
            <w:noWrap/>
            <w:vAlign w:val="bottom"/>
            <w:hideMark/>
          </w:tcPr>
          <w:p w14:paraId="6EF49FB6"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39A0093F"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195856EA"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5B4ABE1B"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4</w:t>
            </w:r>
          </w:p>
        </w:tc>
        <w:tc>
          <w:tcPr>
            <w:tcW w:w="1447" w:type="dxa"/>
            <w:tcBorders>
              <w:top w:val="nil"/>
              <w:left w:val="nil"/>
              <w:bottom w:val="nil"/>
              <w:right w:val="nil"/>
            </w:tcBorders>
            <w:shd w:val="clear" w:color="auto" w:fill="auto"/>
            <w:noWrap/>
            <w:vAlign w:val="bottom"/>
            <w:hideMark/>
          </w:tcPr>
          <w:p w14:paraId="5D6BFDC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8.39</w:t>
            </w:r>
          </w:p>
        </w:tc>
        <w:tc>
          <w:tcPr>
            <w:tcW w:w="1447" w:type="dxa"/>
            <w:tcBorders>
              <w:top w:val="nil"/>
              <w:left w:val="nil"/>
              <w:bottom w:val="nil"/>
              <w:right w:val="single" w:sz="4" w:space="0" w:color="auto"/>
            </w:tcBorders>
            <w:shd w:val="clear" w:color="auto" w:fill="auto"/>
            <w:noWrap/>
            <w:vAlign w:val="bottom"/>
            <w:hideMark/>
          </w:tcPr>
          <w:p w14:paraId="12F3B1AF"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29F439C0"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4C4542E6"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6D0B1284"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5</w:t>
            </w:r>
          </w:p>
        </w:tc>
        <w:tc>
          <w:tcPr>
            <w:tcW w:w="1447" w:type="dxa"/>
            <w:tcBorders>
              <w:top w:val="nil"/>
              <w:left w:val="nil"/>
              <w:bottom w:val="nil"/>
              <w:right w:val="nil"/>
            </w:tcBorders>
            <w:shd w:val="clear" w:color="auto" w:fill="auto"/>
            <w:noWrap/>
            <w:vAlign w:val="bottom"/>
            <w:hideMark/>
          </w:tcPr>
          <w:p w14:paraId="5CD2450B"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8.39</w:t>
            </w:r>
          </w:p>
        </w:tc>
        <w:tc>
          <w:tcPr>
            <w:tcW w:w="1447" w:type="dxa"/>
            <w:tcBorders>
              <w:top w:val="nil"/>
              <w:left w:val="nil"/>
              <w:bottom w:val="nil"/>
              <w:right w:val="single" w:sz="4" w:space="0" w:color="auto"/>
            </w:tcBorders>
            <w:shd w:val="clear" w:color="auto" w:fill="auto"/>
            <w:noWrap/>
            <w:vAlign w:val="bottom"/>
            <w:hideMark/>
          </w:tcPr>
          <w:p w14:paraId="09AF90D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2F54336A"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040918F7"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18243FC8"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6 to 9</w:t>
            </w:r>
          </w:p>
        </w:tc>
        <w:tc>
          <w:tcPr>
            <w:tcW w:w="1447" w:type="dxa"/>
            <w:tcBorders>
              <w:top w:val="nil"/>
              <w:left w:val="nil"/>
              <w:bottom w:val="nil"/>
              <w:right w:val="nil"/>
            </w:tcBorders>
            <w:shd w:val="clear" w:color="auto" w:fill="auto"/>
            <w:noWrap/>
            <w:vAlign w:val="bottom"/>
            <w:hideMark/>
          </w:tcPr>
          <w:p w14:paraId="41AFA769"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8.35</w:t>
            </w:r>
          </w:p>
        </w:tc>
        <w:tc>
          <w:tcPr>
            <w:tcW w:w="1447" w:type="dxa"/>
            <w:tcBorders>
              <w:top w:val="nil"/>
              <w:left w:val="nil"/>
              <w:bottom w:val="nil"/>
              <w:right w:val="single" w:sz="4" w:space="0" w:color="auto"/>
            </w:tcBorders>
            <w:shd w:val="clear" w:color="auto" w:fill="auto"/>
            <w:noWrap/>
            <w:vAlign w:val="bottom"/>
            <w:hideMark/>
          </w:tcPr>
          <w:p w14:paraId="0AB63320"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0AD40D26"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712A233B"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6C0F6B02"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9+</w:t>
            </w:r>
          </w:p>
        </w:tc>
        <w:tc>
          <w:tcPr>
            <w:tcW w:w="1447" w:type="dxa"/>
            <w:tcBorders>
              <w:top w:val="nil"/>
              <w:left w:val="nil"/>
              <w:bottom w:val="nil"/>
              <w:right w:val="nil"/>
            </w:tcBorders>
            <w:shd w:val="clear" w:color="auto" w:fill="auto"/>
            <w:noWrap/>
            <w:vAlign w:val="bottom"/>
            <w:hideMark/>
          </w:tcPr>
          <w:p w14:paraId="26891D2B"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8.28</w:t>
            </w:r>
          </w:p>
        </w:tc>
        <w:tc>
          <w:tcPr>
            <w:tcW w:w="1447" w:type="dxa"/>
            <w:tcBorders>
              <w:top w:val="nil"/>
              <w:left w:val="nil"/>
              <w:bottom w:val="nil"/>
              <w:right w:val="single" w:sz="4" w:space="0" w:color="auto"/>
            </w:tcBorders>
            <w:shd w:val="clear" w:color="auto" w:fill="auto"/>
            <w:noWrap/>
            <w:vAlign w:val="bottom"/>
            <w:hideMark/>
          </w:tcPr>
          <w:p w14:paraId="7530D4C2"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6D5F0405"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5EC0D00D"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8969287"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Patient had an ICU Stay:</w:t>
            </w:r>
          </w:p>
        </w:tc>
        <w:tc>
          <w:tcPr>
            <w:tcW w:w="1447" w:type="dxa"/>
            <w:tcBorders>
              <w:top w:val="nil"/>
              <w:left w:val="nil"/>
              <w:bottom w:val="nil"/>
              <w:right w:val="nil"/>
            </w:tcBorders>
            <w:shd w:val="clear" w:color="auto" w:fill="auto"/>
            <w:noWrap/>
            <w:vAlign w:val="bottom"/>
            <w:hideMark/>
          </w:tcPr>
          <w:p w14:paraId="43804E3D"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2C46441E"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1EAFF11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0.45</w:t>
            </w:r>
          </w:p>
        </w:tc>
      </w:tr>
      <w:tr w:rsidR="002E4737" w:rsidRPr="001173E7" w14:paraId="06A5DDB6"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25FA749E"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No </w:t>
            </w:r>
          </w:p>
        </w:tc>
        <w:tc>
          <w:tcPr>
            <w:tcW w:w="1447" w:type="dxa"/>
            <w:tcBorders>
              <w:top w:val="nil"/>
              <w:left w:val="nil"/>
              <w:bottom w:val="nil"/>
              <w:right w:val="nil"/>
            </w:tcBorders>
            <w:shd w:val="clear" w:color="auto" w:fill="auto"/>
            <w:noWrap/>
            <w:vAlign w:val="bottom"/>
            <w:hideMark/>
          </w:tcPr>
          <w:p w14:paraId="14588879"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8.35</w:t>
            </w:r>
          </w:p>
        </w:tc>
        <w:tc>
          <w:tcPr>
            <w:tcW w:w="1447" w:type="dxa"/>
            <w:tcBorders>
              <w:top w:val="nil"/>
              <w:left w:val="nil"/>
              <w:bottom w:val="nil"/>
              <w:right w:val="single" w:sz="4" w:space="0" w:color="auto"/>
            </w:tcBorders>
            <w:shd w:val="clear" w:color="auto" w:fill="auto"/>
            <w:noWrap/>
            <w:vAlign w:val="bottom"/>
            <w:hideMark/>
          </w:tcPr>
          <w:p w14:paraId="237850D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0.00</w:t>
            </w:r>
          </w:p>
        </w:tc>
        <w:tc>
          <w:tcPr>
            <w:tcW w:w="1447" w:type="dxa"/>
            <w:tcBorders>
              <w:top w:val="nil"/>
              <w:left w:val="nil"/>
              <w:bottom w:val="nil"/>
              <w:right w:val="single" w:sz="4" w:space="0" w:color="auto"/>
            </w:tcBorders>
            <w:shd w:val="clear" w:color="auto" w:fill="auto"/>
            <w:noWrap/>
            <w:vAlign w:val="bottom"/>
            <w:hideMark/>
          </w:tcPr>
          <w:p w14:paraId="59C21B80"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4D214B77"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24374B49"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Yes </w:t>
            </w:r>
          </w:p>
        </w:tc>
        <w:tc>
          <w:tcPr>
            <w:tcW w:w="1447" w:type="dxa"/>
            <w:tcBorders>
              <w:top w:val="nil"/>
              <w:left w:val="nil"/>
              <w:bottom w:val="nil"/>
              <w:right w:val="nil"/>
            </w:tcBorders>
            <w:shd w:val="clear" w:color="auto" w:fill="auto"/>
            <w:noWrap/>
            <w:vAlign w:val="bottom"/>
            <w:hideMark/>
          </w:tcPr>
          <w:p w14:paraId="785003E3"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8.40</w:t>
            </w:r>
          </w:p>
        </w:tc>
        <w:tc>
          <w:tcPr>
            <w:tcW w:w="1447" w:type="dxa"/>
            <w:tcBorders>
              <w:top w:val="nil"/>
              <w:left w:val="nil"/>
              <w:bottom w:val="nil"/>
              <w:right w:val="single" w:sz="4" w:space="0" w:color="auto"/>
            </w:tcBorders>
            <w:shd w:val="clear" w:color="auto" w:fill="auto"/>
            <w:noWrap/>
            <w:vAlign w:val="bottom"/>
            <w:hideMark/>
          </w:tcPr>
          <w:p w14:paraId="30B20989"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3924A02A"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0DD98033"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1158F6C4"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Patient MDC:</w:t>
            </w:r>
          </w:p>
        </w:tc>
        <w:tc>
          <w:tcPr>
            <w:tcW w:w="1447" w:type="dxa"/>
            <w:tcBorders>
              <w:top w:val="nil"/>
              <w:left w:val="nil"/>
              <w:bottom w:val="nil"/>
              <w:right w:val="nil"/>
            </w:tcBorders>
            <w:shd w:val="clear" w:color="auto" w:fill="auto"/>
            <w:noWrap/>
            <w:vAlign w:val="bottom"/>
            <w:hideMark/>
          </w:tcPr>
          <w:p w14:paraId="1CFF6B36"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0DC0BE54"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36524979"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0.99</w:t>
            </w:r>
          </w:p>
        </w:tc>
      </w:tr>
      <w:tr w:rsidR="002E4737" w:rsidRPr="001173E7" w14:paraId="6C0D345F"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6C17E4D0"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Nervous System N</w:t>
            </w:r>
          </w:p>
        </w:tc>
        <w:tc>
          <w:tcPr>
            <w:tcW w:w="1447" w:type="dxa"/>
            <w:tcBorders>
              <w:top w:val="nil"/>
              <w:left w:val="nil"/>
              <w:bottom w:val="nil"/>
              <w:right w:val="nil"/>
            </w:tcBorders>
            <w:shd w:val="clear" w:color="auto" w:fill="auto"/>
            <w:noWrap/>
            <w:vAlign w:val="bottom"/>
            <w:hideMark/>
          </w:tcPr>
          <w:p w14:paraId="6BB1F9EB"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8.50</w:t>
            </w:r>
          </w:p>
        </w:tc>
        <w:tc>
          <w:tcPr>
            <w:tcW w:w="1447" w:type="dxa"/>
            <w:tcBorders>
              <w:top w:val="nil"/>
              <w:left w:val="nil"/>
              <w:bottom w:val="nil"/>
              <w:right w:val="single" w:sz="4" w:space="0" w:color="auto"/>
            </w:tcBorders>
            <w:shd w:val="clear" w:color="auto" w:fill="auto"/>
            <w:noWrap/>
            <w:vAlign w:val="bottom"/>
            <w:hideMark/>
          </w:tcPr>
          <w:p w14:paraId="25CD9E0A"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0.03</w:t>
            </w:r>
          </w:p>
        </w:tc>
        <w:tc>
          <w:tcPr>
            <w:tcW w:w="1447" w:type="dxa"/>
            <w:tcBorders>
              <w:top w:val="nil"/>
              <w:left w:val="nil"/>
              <w:bottom w:val="nil"/>
              <w:right w:val="single" w:sz="4" w:space="0" w:color="auto"/>
            </w:tcBorders>
            <w:shd w:val="clear" w:color="auto" w:fill="auto"/>
            <w:noWrap/>
            <w:vAlign w:val="bottom"/>
            <w:hideMark/>
          </w:tcPr>
          <w:p w14:paraId="5C34AE3D"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5D10B7BD"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519F1506"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Eye </w:t>
            </w:r>
          </w:p>
        </w:tc>
        <w:tc>
          <w:tcPr>
            <w:tcW w:w="1447" w:type="dxa"/>
            <w:tcBorders>
              <w:top w:val="nil"/>
              <w:left w:val="nil"/>
              <w:bottom w:val="nil"/>
              <w:right w:val="nil"/>
            </w:tcBorders>
            <w:shd w:val="clear" w:color="auto" w:fill="auto"/>
            <w:noWrap/>
            <w:vAlign w:val="bottom"/>
            <w:hideMark/>
          </w:tcPr>
          <w:p w14:paraId="5EF6726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8.41</w:t>
            </w:r>
          </w:p>
        </w:tc>
        <w:tc>
          <w:tcPr>
            <w:tcW w:w="1447" w:type="dxa"/>
            <w:tcBorders>
              <w:top w:val="nil"/>
              <w:left w:val="nil"/>
              <w:bottom w:val="nil"/>
              <w:right w:val="single" w:sz="4" w:space="0" w:color="auto"/>
            </w:tcBorders>
            <w:shd w:val="clear" w:color="auto" w:fill="auto"/>
            <w:noWrap/>
            <w:vAlign w:val="bottom"/>
            <w:hideMark/>
          </w:tcPr>
          <w:p w14:paraId="2F8FB07C"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0.17</w:t>
            </w:r>
          </w:p>
        </w:tc>
        <w:tc>
          <w:tcPr>
            <w:tcW w:w="1447" w:type="dxa"/>
            <w:tcBorders>
              <w:top w:val="nil"/>
              <w:left w:val="nil"/>
              <w:bottom w:val="nil"/>
              <w:right w:val="single" w:sz="4" w:space="0" w:color="auto"/>
            </w:tcBorders>
            <w:shd w:val="clear" w:color="auto" w:fill="auto"/>
            <w:noWrap/>
            <w:vAlign w:val="bottom"/>
            <w:hideMark/>
          </w:tcPr>
          <w:p w14:paraId="3672616F"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72C741AA"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6565B463"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ENT </w:t>
            </w:r>
          </w:p>
        </w:tc>
        <w:tc>
          <w:tcPr>
            <w:tcW w:w="1447" w:type="dxa"/>
            <w:tcBorders>
              <w:top w:val="nil"/>
              <w:left w:val="nil"/>
              <w:bottom w:val="nil"/>
              <w:right w:val="nil"/>
            </w:tcBorders>
            <w:shd w:val="clear" w:color="auto" w:fill="auto"/>
            <w:noWrap/>
            <w:vAlign w:val="bottom"/>
            <w:hideMark/>
          </w:tcPr>
          <w:p w14:paraId="09C614EE"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7.97</w:t>
            </w:r>
          </w:p>
        </w:tc>
        <w:tc>
          <w:tcPr>
            <w:tcW w:w="1447" w:type="dxa"/>
            <w:tcBorders>
              <w:top w:val="nil"/>
              <w:left w:val="nil"/>
              <w:bottom w:val="nil"/>
              <w:right w:val="single" w:sz="4" w:space="0" w:color="auto"/>
            </w:tcBorders>
            <w:shd w:val="clear" w:color="auto" w:fill="auto"/>
            <w:noWrap/>
            <w:vAlign w:val="bottom"/>
            <w:hideMark/>
          </w:tcPr>
          <w:p w14:paraId="0F1DB592"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0.06</w:t>
            </w:r>
          </w:p>
        </w:tc>
        <w:tc>
          <w:tcPr>
            <w:tcW w:w="1447" w:type="dxa"/>
            <w:tcBorders>
              <w:top w:val="nil"/>
              <w:left w:val="nil"/>
              <w:bottom w:val="nil"/>
              <w:right w:val="single" w:sz="4" w:space="0" w:color="auto"/>
            </w:tcBorders>
            <w:shd w:val="clear" w:color="auto" w:fill="auto"/>
            <w:noWrap/>
            <w:vAlign w:val="bottom"/>
            <w:hideMark/>
          </w:tcPr>
          <w:p w14:paraId="01CB63FB"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6E32FE65"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612EFA6A"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Respiratory</w:t>
            </w:r>
          </w:p>
        </w:tc>
        <w:tc>
          <w:tcPr>
            <w:tcW w:w="1447" w:type="dxa"/>
            <w:tcBorders>
              <w:top w:val="nil"/>
              <w:left w:val="nil"/>
              <w:bottom w:val="nil"/>
              <w:right w:val="nil"/>
            </w:tcBorders>
            <w:shd w:val="clear" w:color="auto" w:fill="auto"/>
            <w:noWrap/>
            <w:vAlign w:val="bottom"/>
            <w:hideMark/>
          </w:tcPr>
          <w:p w14:paraId="62499563"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8.51</w:t>
            </w:r>
          </w:p>
        </w:tc>
        <w:tc>
          <w:tcPr>
            <w:tcW w:w="1447" w:type="dxa"/>
            <w:tcBorders>
              <w:top w:val="nil"/>
              <w:left w:val="nil"/>
              <w:bottom w:val="nil"/>
              <w:right w:val="single" w:sz="4" w:space="0" w:color="auto"/>
            </w:tcBorders>
            <w:shd w:val="clear" w:color="auto" w:fill="auto"/>
            <w:noWrap/>
            <w:vAlign w:val="bottom"/>
            <w:hideMark/>
          </w:tcPr>
          <w:p w14:paraId="3BF4F1D9"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0.02</w:t>
            </w:r>
          </w:p>
        </w:tc>
        <w:tc>
          <w:tcPr>
            <w:tcW w:w="1447" w:type="dxa"/>
            <w:tcBorders>
              <w:top w:val="nil"/>
              <w:left w:val="nil"/>
              <w:bottom w:val="nil"/>
              <w:right w:val="single" w:sz="4" w:space="0" w:color="auto"/>
            </w:tcBorders>
            <w:shd w:val="clear" w:color="auto" w:fill="auto"/>
            <w:noWrap/>
            <w:vAlign w:val="bottom"/>
            <w:hideMark/>
          </w:tcPr>
          <w:p w14:paraId="3EEEE77A"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07C21399"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3556690B"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Circulatory</w:t>
            </w:r>
          </w:p>
        </w:tc>
        <w:tc>
          <w:tcPr>
            <w:tcW w:w="1447" w:type="dxa"/>
            <w:tcBorders>
              <w:top w:val="nil"/>
              <w:left w:val="nil"/>
              <w:bottom w:val="nil"/>
              <w:right w:val="nil"/>
            </w:tcBorders>
            <w:shd w:val="clear" w:color="auto" w:fill="auto"/>
            <w:noWrap/>
            <w:vAlign w:val="bottom"/>
            <w:hideMark/>
          </w:tcPr>
          <w:p w14:paraId="4F08AAAE"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8.56</w:t>
            </w:r>
          </w:p>
        </w:tc>
        <w:tc>
          <w:tcPr>
            <w:tcW w:w="1447" w:type="dxa"/>
            <w:tcBorders>
              <w:top w:val="nil"/>
              <w:left w:val="nil"/>
              <w:bottom w:val="nil"/>
              <w:right w:val="single" w:sz="4" w:space="0" w:color="auto"/>
            </w:tcBorders>
            <w:shd w:val="clear" w:color="auto" w:fill="auto"/>
            <w:noWrap/>
            <w:vAlign w:val="bottom"/>
            <w:hideMark/>
          </w:tcPr>
          <w:p w14:paraId="1A88AD54"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0.02</w:t>
            </w:r>
          </w:p>
        </w:tc>
        <w:tc>
          <w:tcPr>
            <w:tcW w:w="1447" w:type="dxa"/>
            <w:tcBorders>
              <w:top w:val="nil"/>
              <w:left w:val="nil"/>
              <w:bottom w:val="nil"/>
              <w:right w:val="single" w:sz="4" w:space="0" w:color="auto"/>
            </w:tcBorders>
            <w:shd w:val="clear" w:color="auto" w:fill="auto"/>
            <w:noWrap/>
            <w:vAlign w:val="bottom"/>
            <w:hideMark/>
          </w:tcPr>
          <w:p w14:paraId="086E3A5F"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1243033E"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3B769A31"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Digestive </w:t>
            </w:r>
          </w:p>
        </w:tc>
        <w:tc>
          <w:tcPr>
            <w:tcW w:w="1447" w:type="dxa"/>
            <w:tcBorders>
              <w:top w:val="nil"/>
              <w:left w:val="nil"/>
              <w:bottom w:val="nil"/>
              <w:right w:val="nil"/>
            </w:tcBorders>
            <w:shd w:val="clear" w:color="auto" w:fill="auto"/>
            <w:noWrap/>
            <w:vAlign w:val="bottom"/>
            <w:hideMark/>
          </w:tcPr>
          <w:p w14:paraId="500619D3"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8.30</w:t>
            </w:r>
          </w:p>
        </w:tc>
        <w:tc>
          <w:tcPr>
            <w:tcW w:w="1447" w:type="dxa"/>
            <w:tcBorders>
              <w:top w:val="nil"/>
              <w:left w:val="nil"/>
              <w:bottom w:val="nil"/>
              <w:right w:val="single" w:sz="4" w:space="0" w:color="auto"/>
            </w:tcBorders>
            <w:shd w:val="clear" w:color="auto" w:fill="auto"/>
            <w:noWrap/>
            <w:vAlign w:val="bottom"/>
            <w:hideMark/>
          </w:tcPr>
          <w:p w14:paraId="15198D32"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0.02</w:t>
            </w:r>
          </w:p>
        </w:tc>
        <w:tc>
          <w:tcPr>
            <w:tcW w:w="1447" w:type="dxa"/>
            <w:tcBorders>
              <w:top w:val="nil"/>
              <w:left w:val="nil"/>
              <w:bottom w:val="nil"/>
              <w:right w:val="single" w:sz="4" w:space="0" w:color="auto"/>
            </w:tcBorders>
            <w:shd w:val="clear" w:color="auto" w:fill="auto"/>
            <w:noWrap/>
            <w:vAlign w:val="bottom"/>
            <w:hideMark/>
          </w:tcPr>
          <w:p w14:paraId="104A6CF7"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3873F70D"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2FE02E40"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Hepatobiliary &amp; Pancreatic </w:t>
            </w:r>
          </w:p>
        </w:tc>
        <w:tc>
          <w:tcPr>
            <w:tcW w:w="1447" w:type="dxa"/>
            <w:tcBorders>
              <w:top w:val="nil"/>
              <w:left w:val="nil"/>
              <w:bottom w:val="nil"/>
              <w:right w:val="nil"/>
            </w:tcBorders>
            <w:shd w:val="clear" w:color="auto" w:fill="auto"/>
            <w:noWrap/>
            <w:vAlign w:val="bottom"/>
            <w:hideMark/>
          </w:tcPr>
          <w:p w14:paraId="465B271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8.36</w:t>
            </w:r>
          </w:p>
        </w:tc>
        <w:tc>
          <w:tcPr>
            <w:tcW w:w="1447" w:type="dxa"/>
            <w:tcBorders>
              <w:top w:val="nil"/>
              <w:left w:val="nil"/>
              <w:bottom w:val="nil"/>
              <w:right w:val="single" w:sz="4" w:space="0" w:color="auto"/>
            </w:tcBorders>
            <w:shd w:val="clear" w:color="auto" w:fill="auto"/>
            <w:noWrap/>
            <w:vAlign w:val="bottom"/>
            <w:hideMark/>
          </w:tcPr>
          <w:p w14:paraId="31F76F0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0.03</w:t>
            </w:r>
          </w:p>
        </w:tc>
        <w:tc>
          <w:tcPr>
            <w:tcW w:w="1447" w:type="dxa"/>
            <w:tcBorders>
              <w:top w:val="nil"/>
              <w:left w:val="nil"/>
              <w:bottom w:val="nil"/>
              <w:right w:val="single" w:sz="4" w:space="0" w:color="auto"/>
            </w:tcBorders>
            <w:shd w:val="clear" w:color="auto" w:fill="auto"/>
            <w:noWrap/>
            <w:vAlign w:val="bottom"/>
            <w:hideMark/>
          </w:tcPr>
          <w:p w14:paraId="7C6B38EE"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7658C1E3"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53D97979"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Musculoskeletal  </w:t>
            </w:r>
          </w:p>
        </w:tc>
        <w:tc>
          <w:tcPr>
            <w:tcW w:w="1447" w:type="dxa"/>
            <w:tcBorders>
              <w:top w:val="nil"/>
              <w:left w:val="nil"/>
              <w:bottom w:val="nil"/>
              <w:right w:val="nil"/>
            </w:tcBorders>
            <w:shd w:val="clear" w:color="auto" w:fill="auto"/>
            <w:noWrap/>
            <w:vAlign w:val="bottom"/>
            <w:hideMark/>
          </w:tcPr>
          <w:p w14:paraId="5916094C"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8.29</w:t>
            </w:r>
          </w:p>
        </w:tc>
        <w:tc>
          <w:tcPr>
            <w:tcW w:w="1447" w:type="dxa"/>
            <w:tcBorders>
              <w:top w:val="nil"/>
              <w:left w:val="nil"/>
              <w:bottom w:val="nil"/>
              <w:right w:val="single" w:sz="4" w:space="0" w:color="auto"/>
            </w:tcBorders>
            <w:shd w:val="clear" w:color="auto" w:fill="auto"/>
            <w:noWrap/>
            <w:vAlign w:val="bottom"/>
            <w:hideMark/>
          </w:tcPr>
          <w:p w14:paraId="3D6F897E"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0.03</w:t>
            </w:r>
          </w:p>
        </w:tc>
        <w:tc>
          <w:tcPr>
            <w:tcW w:w="1447" w:type="dxa"/>
            <w:tcBorders>
              <w:top w:val="nil"/>
              <w:left w:val="nil"/>
              <w:bottom w:val="nil"/>
              <w:right w:val="single" w:sz="4" w:space="0" w:color="auto"/>
            </w:tcBorders>
            <w:shd w:val="clear" w:color="auto" w:fill="auto"/>
            <w:noWrap/>
            <w:vAlign w:val="bottom"/>
            <w:hideMark/>
          </w:tcPr>
          <w:p w14:paraId="7AFA7B4A"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0B860430"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461312FB"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Skin &amp; Subcutaneous  </w:t>
            </w:r>
          </w:p>
        </w:tc>
        <w:tc>
          <w:tcPr>
            <w:tcW w:w="1447" w:type="dxa"/>
            <w:tcBorders>
              <w:top w:val="nil"/>
              <w:left w:val="nil"/>
              <w:bottom w:val="nil"/>
              <w:right w:val="nil"/>
            </w:tcBorders>
            <w:shd w:val="clear" w:color="auto" w:fill="auto"/>
            <w:noWrap/>
            <w:vAlign w:val="bottom"/>
            <w:hideMark/>
          </w:tcPr>
          <w:p w14:paraId="64CC083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8.50</w:t>
            </w:r>
          </w:p>
        </w:tc>
        <w:tc>
          <w:tcPr>
            <w:tcW w:w="1447" w:type="dxa"/>
            <w:tcBorders>
              <w:top w:val="nil"/>
              <w:left w:val="nil"/>
              <w:bottom w:val="nil"/>
              <w:right w:val="single" w:sz="4" w:space="0" w:color="auto"/>
            </w:tcBorders>
            <w:shd w:val="clear" w:color="auto" w:fill="auto"/>
            <w:noWrap/>
            <w:vAlign w:val="bottom"/>
            <w:hideMark/>
          </w:tcPr>
          <w:p w14:paraId="02640871"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0.04</w:t>
            </w:r>
          </w:p>
        </w:tc>
        <w:tc>
          <w:tcPr>
            <w:tcW w:w="1447" w:type="dxa"/>
            <w:tcBorders>
              <w:top w:val="nil"/>
              <w:left w:val="nil"/>
              <w:bottom w:val="nil"/>
              <w:right w:val="single" w:sz="4" w:space="0" w:color="auto"/>
            </w:tcBorders>
            <w:shd w:val="clear" w:color="auto" w:fill="auto"/>
            <w:noWrap/>
            <w:vAlign w:val="bottom"/>
            <w:hideMark/>
          </w:tcPr>
          <w:p w14:paraId="52A47E16"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1E02EC26"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2F5B6906"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Endocrine &amp; Metabolic </w:t>
            </w:r>
          </w:p>
        </w:tc>
        <w:tc>
          <w:tcPr>
            <w:tcW w:w="1447" w:type="dxa"/>
            <w:tcBorders>
              <w:top w:val="nil"/>
              <w:left w:val="nil"/>
              <w:bottom w:val="nil"/>
              <w:right w:val="nil"/>
            </w:tcBorders>
            <w:shd w:val="clear" w:color="auto" w:fill="auto"/>
            <w:noWrap/>
            <w:vAlign w:val="bottom"/>
            <w:hideMark/>
          </w:tcPr>
          <w:p w14:paraId="60D8DEDF"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8.16</w:t>
            </w:r>
          </w:p>
        </w:tc>
        <w:tc>
          <w:tcPr>
            <w:tcW w:w="1447" w:type="dxa"/>
            <w:tcBorders>
              <w:top w:val="nil"/>
              <w:left w:val="nil"/>
              <w:bottom w:val="nil"/>
              <w:right w:val="single" w:sz="4" w:space="0" w:color="auto"/>
            </w:tcBorders>
            <w:shd w:val="clear" w:color="auto" w:fill="auto"/>
            <w:noWrap/>
            <w:vAlign w:val="bottom"/>
            <w:hideMark/>
          </w:tcPr>
          <w:p w14:paraId="7AEB0D1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0.03</w:t>
            </w:r>
          </w:p>
        </w:tc>
        <w:tc>
          <w:tcPr>
            <w:tcW w:w="1447" w:type="dxa"/>
            <w:tcBorders>
              <w:top w:val="nil"/>
              <w:left w:val="nil"/>
              <w:bottom w:val="nil"/>
              <w:right w:val="single" w:sz="4" w:space="0" w:color="auto"/>
            </w:tcBorders>
            <w:shd w:val="clear" w:color="auto" w:fill="auto"/>
            <w:noWrap/>
            <w:vAlign w:val="bottom"/>
            <w:hideMark/>
          </w:tcPr>
          <w:p w14:paraId="266223C4"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7A59F5D0"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12A2E64"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  Kidney &amp; Urinary </w:t>
            </w:r>
          </w:p>
        </w:tc>
        <w:tc>
          <w:tcPr>
            <w:tcW w:w="1447" w:type="dxa"/>
            <w:tcBorders>
              <w:top w:val="nil"/>
              <w:left w:val="nil"/>
              <w:bottom w:val="nil"/>
              <w:right w:val="nil"/>
            </w:tcBorders>
            <w:shd w:val="clear" w:color="auto" w:fill="auto"/>
            <w:noWrap/>
            <w:vAlign w:val="bottom"/>
            <w:hideMark/>
          </w:tcPr>
          <w:p w14:paraId="7A42A231"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8.15</w:t>
            </w:r>
          </w:p>
        </w:tc>
        <w:tc>
          <w:tcPr>
            <w:tcW w:w="1447" w:type="dxa"/>
            <w:tcBorders>
              <w:top w:val="nil"/>
              <w:left w:val="nil"/>
              <w:bottom w:val="nil"/>
              <w:right w:val="single" w:sz="4" w:space="0" w:color="auto"/>
            </w:tcBorders>
            <w:shd w:val="clear" w:color="auto" w:fill="auto"/>
            <w:noWrap/>
            <w:vAlign w:val="bottom"/>
            <w:hideMark/>
          </w:tcPr>
          <w:p w14:paraId="69553958"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0.03</w:t>
            </w:r>
          </w:p>
        </w:tc>
        <w:tc>
          <w:tcPr>
            <w:tcW w:w="1447" w:type="dxa"/>
            <w:tcBorders>
              <w:top w:val="nil"/>
              <w:left w:val="nil"/>
              <w:bottom w:val="nil"/>
              <w:right w:val="single" w:sz="4" w:space="0" w:color="auto"/>
            </w:tcBorders>
            <w:shd w:val="clear" w:color="auto" w:fill="auto"/>
            <w:noWrap/>
            <w:vAlign w:val="bottom"/>
            <w:hideMark/>
          </w:tcPr>
          <w:p w14:paraId="0585D571"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2C3CD963"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68381B61"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Female Reproductive</w:t>
            </w:r>
          </w:p>
        </w:tc>
        <w:tc>
          <w:tcPr>
            <w:tcW w:w="1447" w:type="dxa"/>
            <w:tcBorders>
              <w:top w:val="nil"/>
              <w:left w:val="nil"/>
              <w:bottom w:val="nil"/>
              <w:right w:val="nil"/>
            </w:tcBorders>
            <w:shd w:val="clear" w:color="auto" w:fill="auto"/>
            <w:noWrap/>
            <w:vAlign w:val="bottom"/>
            <w:hideMark/>
          </w:tcPr>
          <w:p w14:paraId="4B7F4AF4"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8.12</w:t>
            </w:r>
          </w:p>
        </w:tc>
        <w:tc>
          <w:tcPr>
            <w:tcW w:w="1447" w:type="dxa"/>
            <w:tcBorders>
              <w:top w:val="nil"/>
              <w:left w:val="nil"/>
              <w:bottom w:val="nil"/>
              <w:right w:val="single" w:sz="4" w:space="0" w:color="auto"/>
            </w:tcBorders>
            <w:shd w:val="clear" w:color="auto" w:fill="auto"/>
            <w:noWrap/>
            <w:vAlign w:val="bottom"/>
            <w:hideMark/>
          </w:tcPr>
          <w:p w14:paraId="6D6B5000"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0.10</w:t>
            </w:r>
          </w:p>
        </w:tc>
        <w:tc>
          <w:tcPr>
            <w:tcW w:w="1447" w:type="dxa"/>
            <w:tcBorders>
              <w:top w:val="nil"/>
              <w:left w:val="nil"/>
              <w:bottom w:val="nil"/>
              <w:right w:val="single" w:sz="4" w:space="0" w:color="auto"/>
            </w:tcBorders>
            <w:shd w:val="clear" w:color="auto" w:fill="auto"/>
            <w:noWrap/>
            <w:vAlign w:val="bottom"/>
            <w:hideMark/>
          </w:tcPr>
          <w:p w14:paraId="48E8F647"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711E6ADC"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356C6B67"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Female Reproductive</w:t>
            </w:r>
          </w:p>
        </w:tc>
        <w:tc>
          <w:tcPr>
            <w:tcW w:w="1447" w:type="dxa"/>
            <w:tcBorders>
              <w:top w:val="nil"/>
              <w:left w:val="nil"/>
              <w:bottom w:val="nil"/>
              <w:right w:val="nil"/>
            </w:tcBorders>
            <w:shd w:val="clear" w:color="auto" w:fill="auto"/>
            <w:noWrap/>
            <w:vAlign w:val="bottom"/>
            <w:hideMark/>
          </w:tcPr>
          <w:p w14:paraId="1B61305A"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8.55</w:t>
            </w:r>
          </w:p>
        </w:tc>
        <w:tc>
          <w:tcPr>
            <w:tcW w:w="1447" w:type="dxa"/>
            <w:tcBorders>
              <w:top w:val="nil"/>
              <w:left w:val="nil"/>
              <w:bottom w:val="nil"/>
              <w:right w:val="single" w:sz="4" w:space="0" w:color="auto"/>
            </w:tcBorders>
            <w:shd w:val="clear" w:color="auto" w:fill="auto"/>
            <w:noWrap/>
            <w:vAlign w:val="bottom"/>
            <w:hideMark/>
          </w:tcPr>
          <w:p w14:paraId="7A88AFAE"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0.06</w:t>
            </w:r>
          </w:p>
        </w:tc>
        <w:tc>
          <w:tcPr>
            <w:tcW w:w="1447" w:type="dxa"/>
            <w:tcBorders>
              <w:top w:val="nil"/>
              <w:left w:val="nil"/>
              <w:bottom w:val="nil"/>
              <w:right w:val="single" w:sz="4" w:space="0" w:color="auto"/>
            </w:tcBorders>
            <w:shd w:val="clear" w:color="auto" w:fill="auto"/>
            <w:noWrap/>
            <w:vAlign w:val="bottom"/>
            <w:hideMark/>
          </w:tcPr>
          <w:p w14:paraId="68C88EE2"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2CA5FB01"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36F6764E"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Pregnancy </w:t>
            </w:r>
          </w:p>
        </w:tc>
        <w:tc>
          <w:tcPr>
            <w:tcW w:w="1447" w:type="dxa"/>
            <w:tcBorders>
              <w:top w:val="nil"/>
              <w:left w:val="nil"/>
              <w:bottom w:val="nil"/>
              <w:right w:val="nil"/>
            </w:tcBorders>
            <w:shd w:val="clear" w:color="auto" w:fill="auto"/>
            <w:noWrap/>
            <w:vAlign w:val="bottom"/>
            <w:hideMark/>
          </w:tcPr>
          <w:p w14:paraId="282555E5"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8.78</w:t>
            </w:r>
          </w:p>
        </w:tc>
        <w:tc>
          <w:tcPr>
            <w:tcW w:w="1447" w:type="dxa"/>
            <w:tcBorders>
              <w:top w:val="nil"/>
              <w:left w:val="nil"/>
              <w:bottom w:val="nil"/>
              <w:right w:val="single" w:sz="4" w:space="0" w:color="auto"/>
            </w:tcBorders>
            <w:shd w:val="clear" w:color="auto" w:fill="auto"/>
            <w:noWrap/>
            <w:vAlign w:val="bottom"/>
            <w:hideMark/>
          </w:tcPr>
          <w:p w14:paraId="3B5CF793"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0.10</w:t>
            </w:r>
          </w:p>
        </w:tc>
        <w:tc>
          <w:tcPr>
            <w:tcW w:w="1447" w:type="dxa"/>
            <w:tcBorders>
              <w:top w:val="nil"/>
              <w:left w:val="nil"/>
              <w:bottom w:val="nil"/>
              <w:right w:val="single" w:sz="4" w:space="0" w:color="auto"/>
            </w:tcBorders>
            <w:shd w:val="clear" w:color="auto" w:fill="auto"/>
            <w:noWrap/>
            <w:vAlign w:val="bottom"/>
            <w:hideMark/>
          </w:tcPr>
          <w:p w14:paraId="7892A3E2"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0C1E0DD7"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69B3066"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 Blood &amp; Immunological </w:t>
            </w:r>
          </w:p>
        </w:tc>
        <w:tc>
          <w:tcPr>
            <w:tcW w:w="1447" w:type="dxa"/>
            <w:tcBorders>
              <w:top w:val="nil"/>
              <w:left w:val="nil"/>
              <w:bottom w:val="nil"/>
              <w:right w:val="nil"/>
            </w:tcBorders>
            <w:shd w:val="clear" w:color="auto" w:fill="auto"/>
            <w:noWrap/>
            <w:vAlign w:val="bottom"/>
            <w:hideMark/>
          </w:tcPr>
          <w:p w14:paraId="3A9CAD7E"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8.46</w:t>
            </w:r>
          </w:p>
        </w:tc>
        <w:tc>
          <w:tcPr>
            <w:tcW w:w="1447" w:type="dxa"/>
            <w:tcBorders>
              <w:top w:val="nil"/>
              <w:left w:val="nil"/>
              <w:bottom w:val="nil"/>
              <w:right w:val="single" w:sz="4" w:space="0" w:color="auto"/>
            </w:tcBorders>
            <w:shd w:val="clear" w:color="auto" w:fill="auto"/>
            <w:noWrap/>
            <w:vAlign w:val="bottom"/>
            <w:hideMark/>
          </w:tcPr>
          <w:p w14:paraId="27B89F1B"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0.05</w:t>
            </w:r>
          </w:p>
        </w:tc>
        <w:tc>
          <w:tcPr>
            <w:tcW w:w="1447" w:type="dxa"/>
            <w:tcBorders>
              <w:top w:val="nil"/>
              <w:left w:val="nil"/>
              <w:bottom w:val="nil"/>
              <w:right w:val="single" w:sz="4" w:space="0" w:color="auto"/>
            </w:tcBorders>
            <w:shd w:val="clear" w:color="auto" w:fill="auto"/>
            <w:noWrap/>
            <w:vAlign w:val="bottom"/>
            <w:hideMark/>
          </w:tcPr>
          <w:p w14:paraId="70BC8A99"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18A439E4"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805A720" w14:textId="77777777" w:rsidR="002E4737" w:rsidRPr="001173E7" w:rsidRDefault="002E4737" w:rsidP="002E4737">
            <w:pPr>
              <w:spacing w:after="0" w:line="240" w:lineRule="auto"/>
              <w:jc w:val="center"/>
              <w:rPr>
                <w:rFonts w:ascii="Courier New" w:eastAsia="Times New Roman" w:hAnsi="Courier New" w:cs="Courier New"/>
                <w:color w:val="000000"/>
              </w:rPr>
            </w:pPr>
            <w:proofErr w:type="spellStart"/>
            <w:r w:rsidRPr="001173E7">
              <w:rPr>
                <w:rFonts w:ascii="Courier New" w:eastAsia="Times New Roman" w:hAnsi="Courier New" w:cs="Courier New"/>
                <w:color w:val="000000"/>
              </w:rPr>
              <w:t>Meloproliferative</w:t>
            </w:r>
            <w:proofErr w:type="spellEnd"/>
            <w:r w:rsidRPr="001173E7">
              <w:rPr>
                <w:rFonts w:ascii="Courier New" w:eastAsia="Times New Roman" w:hAnsi="Courier New" w:cs="Courier New"/>
                <w:color w:val="000000"/>
              </w:rPr>
              <w:t xml:space="preserve"> DD </w:t>
            </w:r>
          </w:p>
        </w:tc>
        <w:tc>
          <w:tcPr>
            <w:tcW w:w="1447" w:type="dxa"/>
            <w:tcBorders>
              <w:top w:val="nil"/>
              <w:left w:val="nil"/>
              <w:bottom w:val="nil"/>
              <w:right w:val="nil"/>
            </w:tcBorders>
            <w:shd w:val="clear" w:color="auto" w:fill="auto"/>
            <w:noWrap/>
            <w:vAlign w:val="bottom"/>
            <w:hideMark/>
          </w:tcPr>
          <w:p w14:paraId="0BE97568"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8.44</w:t>
            </w:r>
          </w:p>
        </w:tc>
        <w:tc>
          <w:tcPr>
            <w:tcW w:w="1447" w:type="dxa"/>
            <w:tcBorders>
              <w:top w:val="nil"/>
              <w:left w:val="nil"/>
              <w:bottom w:val="nil"/>
              <w:right w:val="single" w:sz="4" w:space="0" w:color="auto"/>
            </w:tcBorders>
            <w:shd w:val="clear" w:color="auto" w:fill="auto"/>
            <w:noWrap/>
            <w:vAlign w:val="bottom"/>
            <w:hideMark/>
          </w:tcPr>
          <w:p w14:paraId="1649D726"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0.13</w:t>
            </w:r>
          </w:p>
        </w:tc>
        <w:tc>
          <w:tcPr>
            <w:tcW w:w="1447" w:type="dxa"/>
            <w:tcBorders>
              <w:top w:val="nil"/>
              <w:left w:val="nil"/>
              <w:bottom w:val="nil"/>
              <w:right w:val="single" w:sz="4" w:space="0" w:color="auto"/>
            </w:tcBorders>
            <w:shd w:val="clear" w:color="auto" w:fill="auto"/>
            <w:noWrap/>
            <w:vAlign w:val="bottom"/>
            <w:hideMark/>
          </w:tcPr>
          <w:p w14:paraId="29CF8168"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0336BB7D"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6F4DA1C3"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Infectious &amp; Parasitic DD </w:t>
            </w:r>
          </w:p>
        </w:tc>
        <w:tc>
          <w:tcPr>
            <w:tcW w:w="1447" w:type="dxa"/>
            <w:tcBorders>
              <w:top w:val="nil"/>
              <w:left w:val="nil"/>
              <w:bottom w:val="nil"/>
              <w:right w:val="nil"/>
            </w:tcBorders>
            <w:shd w:val="clear" w:color="auto" w:fill="auto"/>
            <w:noWrap/>
            <w:vAlign w:val="bottom"/>
            <w:hideMark/>
          </w:tcPr>
          <w:p w14:paraId="1043B00D"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8.48</w:t>
            </w:r>
          </w:p>
        </w:tc>
        <w:tc>
          <w:tcPr>
            <w:tcW w:w="1447" w:type="dxa"/>
            <w:tcBorders>
              <w:top w:val="nil"/>
              <w:left w:val="nil"/>
              <w:bottom w:val="nil"/>
              <w:right w:val="single" w:sz="4" w:space="0" w:color="auto"/>
            </w:tcBorders>
            <w:shd w:val="clear" w:color="auto" w:fill="auto"/>
            <w:noWrap/>
            <w:vAlign w:val="bottom"/>
            <w:hideMark/>
          </w:tcPr>
          <w:p w14:paraId="0FC5A018"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0.02</w:t>
            </w:r>
          </w:p>
        </w:tc>
        <w:tc>
          <w:tcPr>
            <w:tcW w:w="1447" w:type="dxa"/>
            <w:tcBorders>
              <w:top w:val="nil"/>
              <w:left w:val="nil"/>
              <w:bottom w:val="nil"/>
              <w:right w:val="single" w:sz="4" w:space="0" w:color="auto"/>
            </w:tcBorders>
            <w:shd w:val="clear" w:color="auto" w:fill="auto"/>
            <w:noWrap/>
            <w:vAlign w:val="bottom"/>
            <w:hideMark/>
          </w:tcPr>
          <w:p w14:paraId="2B9B6321"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558562DF"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65C35D5C"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Mental </w:t>
            </w:r>
          </w:p>
        </w:tc>
        <w:tc>
          <w:tcPr>
            <w:tcW w:w="1447" w:type="dxa"/>
            <w:tcBorders>
              <w:top w:val="nil"/>
              <w:left w:val="nil"/>
              <w:bottom w:val="nil"/>
              <w:right w:val="nil"/>
            </w:tcBorders>
            <w:shd w:val="clear" w:color="auto" w:fill="auto"/>
            <w:noWrap/>
            <w:vAlign w:val="bottom"/>
            <w:hideMark/>
          </w:tcPr>
          <w:p w14:paraId="12E1800C"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7.84</w:t>
            </w:r>
          </w:p>
        </w:tc>
        <w:tc>
          <w:tcPr>
            <w:tcW w:w="1447" w:type="dxa"/>
            <w:tcBorders>
              <w:top w:val="nil"/>
              <w:left w:val="nil"/>
              <w:bottom w:val="nil"/>
              <w:right w:val="single" w:sz="4" w:space="0" w:color="auto"/>
            </w:tcBorders>
            <w:shd w:val="clear" w:color="auto" w:fill="auto"/>
            <w:noWrap/>
            <w:vAlign w:val="bottom"/>
            <w:hideMark/>
          </w:tcPr>
          <w:p w14:paraId="6FFA0CDF"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0.17</w:t>
            </w:r>
          </w:p>
        </w:tc>
        <w:tc>
          <w:tcPr>
            <w:tcW w:w="1447" w:type="dxa"/>
            <w:tcBorders>
              <w:top w:val="nil"/>
              <w:left w:val="nil"/>
              <w:bottom w:val="nil"/>
              <w:right w:val="single" w:sz="4" w:space="0" w:color="auto"/>
            </w:tcBorders>
            <w:shd w:val="clear" w:color="auto" w:fill="auto"/>
            <w:noWrap/>
            <w:vAlign w:val="bottom"/>
            <w:hideMark/>
          </w:tcPr>
          <w:p w14:paraId="66CCAFE9"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53532678"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92EEE0F"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Alcohol &amp; Drug </w:t>
            </w:r>
          </w:p>
        </w:tc>
        <w:tc>
          <w:tcPr>
            <w:tcW w:w="1447" w:type="dxa"/>
            <w:tcBorders>
              <w:top w:val="nil"/>
              <w:left w:val="nil"/>
              <w:bottom w:val="nil"/>
              <w:right w:val="nil"/>
            </w:tcBorders>
            <w:shd w:val="clear" w:color="auto" w:fill="auto"/>
            <w:noWrap/>
            <w:vAlign w:val="bottom"/>
            <w:hideMark/>
          </w:tcPr>
          <w:p w14:paraId="186FA89E"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8.38</w:t>
            </w:r>
          </w:p>
        </w:tc>
        <w:tc>
          <w:tcPr>
            <w:tcW w:w="1447" w:type="dxa"/>
            <w:tcBorders>
              <w:top w:val="nil"/>
              <w:left w:val="nil"/>
              <w:bottom w:val="nil"/>
              <w:right w:val="single" w:sz="4" w:space="0" w:color="auto"/>
            </w:tcBorders>
            <w:shd w:val="clear" w:color="auto" w:fill="auto"/>
            <w:noWrap/>
            <w:vAlign w:val="bottom"/>
            <w:hideMark/>
          </w:tcPr>
          <w:p w14:paraId="0EA46FEC"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0.06</w:t>
            </w:r>
          </w:p>
        </w:tc>
        <w:tc>
          <w:tcPr>
            <w:tcW w:w="1447" w:type="dxa"/>
            <w:tcBorders>
              <w:top w:val="nil"/>
              <w:left w:val="nil"/>
              <w:bottom w:val="nil"/>
              <w:right w:val="single" w:sz="4" w:space="0" w:color="auto"/>
            </w:tcBorders>
            <w:shd w:val="clear" w:color="auto" w:fill="auto"/>
            <w:noWrap/>
            <w:vAlign w:val="bottom"/>
            <w:hideMark/>
          </w:tcPr>
          <w:p w14:paraId="55665EE4"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298B668E"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37F7BB09"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 Injury, Poison, &amp; Toxin </w:t>
            </w:r>
          </w:p>
        </w:tc>
        <w:tc>
          <w:tcPr>
            <w:tcW w:w="1447" w:type="dxa"/>
            <w:tcBorders>
              <w:top w:val="nil"/>
              <w:left w:val="nil"/>
              <w:bottom w:val="nil"/>
              <w:right w:val="nil"/>
            </w:tcBorders>
            <w:shd w:val="clear" w:color="auto" w:fill="auto"/>
            <w:noWrap/>
            <w:vAlign w:val="bottom"/>
            <w:hideMark/>
          </w:tcPr>
          <w:p w14:paraId="35CF2242"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8.49</w:t>
            </w:r>
          </w:p>
        </w:tc>
        <w:tc>
          <w:tcPr>
            <w:tcW w:w="1447" w:type="dxa"/>
            <w:tcBorders>
              <w:top w:val="nil"/>
              <w:left w:val="nil"/>
              <w:bottom w:val="nil"/>
              <w:right w:val="single" w:sz="4" w:space="0" w:color="auto"/>
            </w:tcBorders>
            <w:shd w:val="clear" w:color="auto" w:fill="auto"/>
            <w:noWrap/>
            <w:vAlign w:val="bottom"/>
            <w:hideMark/>
          </w:tcPr>
          <w:p w14:paraId="66621D95"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0.06</w:t>
            </w:r>
          </w:p>
        </w:tc>
        <w:tc>
          <w:tcPr>
            <w:tcW w:w="1447" w:type="dxa"/>
            <w:tcBorders>
              <w:top w:val="nil"/>
              <w:left w:val="nil"/>
              <w:bottom w:val="nil"/>
              <w:right w:val="single" w:sz="4" w:space="0" w:color="auto"/>
            </w:tcBorders>
            <w:shd w:val="clear" w:color="auto" w:fill="auto"/>
            <w:noWrap/>
            <w:vAlign w:val="bottom"/>
            <w:hideMark/>
          </w:tcPr>
          <w:p w14:paraId="5D15D4A3"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7A8CA3A0"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63EA1A4B"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Multiple Trauma </w:t>
            </w:r>
          </w:p>
        </w:tc>
        <w:tc>
          <w:tcPr>
            <w:tcW w:w="1447" w:type="dxa"/>
            <w:tcBorders>
              <w:top w:val="nil"/>
              <w:left w:val="nil"/>
              <w:bottom w:val="nil"/>
              <w:right w:val="nil"/>
            </w:tcBorders>
            <w:shd w:val="clear" w:color="auto" w:fill="auto"/>
            <w:noWrap/>
            <w:vAlign w:val="bottom"/>
            <w:hideMark/>
          </w:tcPr>
          <w:p w14:paraId="26FF9EBE"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8.44</w:t>
            </w:r>
          </w:p>
        </w:tc>
        <w:tc>
          <w:tcPr>
            <w:tcW w:w="1447" w:type="dxa"/>
            <w:tcBorders>
              <w:top w:val="nil"/>
              <w:left w:val="nil"/>
              <w:bottom w:val="nil"/>
              <w:right w:val="single" w:sz="4" w:space="0" w:color="auto"/>
            </w:tcBorders>
            <w:shd w:val="clear" w:color="auto" w:fill="auto"/>
            <w:noWrap/>
            <w:vAlign w:val="bottom"/>
            <w:hideMark/>
          </w:tcPr>
          <w:p w14:paraId="37799D4A"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0.12</w:t>
            </w:r>
          </w:p>
        </w:tc>
        <w:tc>
          <w:tcPr>
            <w:tcW w:w="1447" w:type="dxa"/>
            <w:tcBorders>
              <w:top w:val="nil"/>
              <w:left w:val="nil"/>
              <w:bottom w:val="nil"/>
              <w:right w:val="single" w:sz="4" w:space="0" w:color="auto"/>
            </w:tcBorders>
            <w:shd w:val="clear" w:color="auto" w:fill="auto"/>
            <w:noWrap/>
            <w:vAlign w:val="bottom"/>
            <w:hideMark/>
          </w:tcPr>
          <w:p w14:paraId="4F93F78C"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65A93304"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006E354D"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HIV </w:t>
            </w:r>
          </w:p>
        </w:tc>
        <w:tc>
          <w:tcPr>
            <w:tcW w:w="1447" w:type="dxa"/>
            <w:tcBorders>
              <w:top w:val="nil"/>
              <w:left w:val="nil"/>
              <w:bottom w:val="nil"/>
              <w:right w:val="nil"/>
            </w:tcBorders>
            <w:shd w:val="clear" w:color="auto" w:fill="auto"/>
            <w:noWrap/>
            <w:vAlign w:val="bottom"/>
            <w:hideMark/>
          </w:tcPr>
          <w:p w14:paraId="1EFF8E56"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8.40</w:t>
            </w:r>
          </w:p>
        </w:tc>
        <w:tc>
          <w:tcPr>
            <w:tcW w:w="1447" w:type="dxa"/>
            <w:tcBorders>
              <w:top w:val="nil"/>
              <w:left w:val="nil"/>
              <w:bottom w:val="nil"/>
              <w:right w:val="single" w:sz="4" w:space="0" w:color="auto"/>
            </w:tcBorders>
            <w:shd w:val="clear" w:color="auto" w:fill="auto"/>
            <w:noWrap/>
            <w:vAlign w:val="bottom"/>
            <w:hideMark/>
          </w:tcPr>
          <w:p w14:paraId="4D043808"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0.13</w:t>
            </w:r>
          </w:p>
        </w:tc>
        <w:tc>
          <w:tcPr>
            <w:tcW w:w="1447" w:type="dxa"/>
            <w:tcBorders>
              <w:top w:val="nil"/>
              <w:left w:val="nil"/>
              <w:bottom w:val="nil"/>
              <w:right w:val="single" w:sz="4" w:space="0" w:color="auto"/>
            </w:tcBorders>
            <w:shd w:val="clear" w:color="auto" w:fill="auto"/>
            <w:noWrap/>
            <w:vAlign w:val="bottom"/>
            <w:hideMark/>
          </w:tcPr>
          <w:p w14:paraId="35E6787D"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0077F90E"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271717F7"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Transplants </w:t>
            </w:r>
          </w:p>
        </w:tc>
        <w:tc>
          <w:tcPr>
            <w:tcW w:w="1447" w:type="dxa"/>
            <w:tcBorders>
              <w:top w:val="nil"/>
              <w:left w:val="nil"/>
              <w:bottom w:val="nil"/>
              <w:right w:val="nil"/>
            </w:tcBorders>
            <w:shd w:val="clear" w:color="auto" w:fill="auto"/>
            <w:noWrap/>
            <w:vAlign w:val="bottom"/>
            <w:hideMark/>
          </w:tcPr>
          <w:p w14:paraId="3BFF2DB5"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8.09</w:t>
            </w:r>
          </w:p>
        </w:tc>
        <w:tc>
          <w:tcPr>
            <w:tcW w:w="1447" w:type="dxa"/>
            <w:tcBorders>
              <w:top w:val="nil"/>
              <w:left w:val="nil"/>
              <w:bottom w:val="nil"/>
              <w:right w:val="single" w:sz="4" w:space="0" w:color="auto"/>
            </w:tcBorders>
            <w:shd w:val="clear" w:color="auto" w:fill="auto"/>
            <w:noWrap/>
            <w:vAlign w:val="bottom"/>
            <w:hideMark/>
          </w:tcPr>
          <w:p w14:paraId="47893D7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0.17</w:t>
            </w:r>
          </w:p>
        </w:tc>
        <w:tc>
          <w:tcPr>
            <w:tcW w:w="1447" w:type="dxa"/>
            <w:tcBorders>
              <w:top w:val="nil"/>
              <w:left w:val="nil"/>
              <w:bottom w:val="nil"/>
              <w:right w:val="single" w:sz="4" w:space="0" w:color="auto"/>
            </w:tcBorders>
            <w:shd w:val="clear" w:color="auto" w:fill="auto"/>
            <w:noWrap/>
            <w:vAlign w:val="bottom"/>
            <w:hideMark/>
          </w:tcPr>
          <w:p w14:paraId="7707C75C"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33472515"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159A3F77"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Unrelated </w:t>
            </w:r>
          </w:p>
        </w:tc>
        <w:tc>
          <w:tcPr>
            <w:tcW w:w="1447" w:type="dxa"/>
            <w:tcBorders>
              <w:top w:val="nil"/>
              <w:left w:val="nil"/>
              <w:bottom w:val="nil"/>
              <w:right w:val="nil"/>
            </w:tcBorders>
            <w:shd w:val="clear" w:color="auto" w:fill="auto"/>
            <w:noWrap/>
            <w:vAlign w:val="bottom"/>
            <w:hideMark/>
          </w:tcPr>
          <w:p w14:paraId="5981869B"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8.56</w:t>
            </w:r>
          </w:p>
        </w:tc>
        <w:tc>
          <w:tcPr>
            <w:tcW w:w="1447" w:type="dxa"/>
            <w:tcBorders>
              <w:top w:val="nil"/>
              <w:left w:val="nil"/>
              <w:bottom w:val="nil"/>
              <w:right w:val="nil"/>
            </w:tcBorders>
            <w:shd w:val="clear" w:color="auto" w:fill="auto"/>
            <w:noWrap/>
            <w:vAlign w:val="bottom"/>
            <w:hideMark/>
          </w:tcPr>
          <w:p w14:paraId="5915CD80"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0.11</w:t>
            </w:r>
          </w:p>
        </w:tc>
        <w:tc>
          <w:tcPr>
            <w:tcW w:w="1447" w:type="dxa"/>
            <w:tcBorders>
              <w:top w:val="nil"/>
              <w:left w:val="single" w:sz="4" w:space="0" w:color="auto"/>
              <w:bottom w:val="nil"/>
              <w:right w:val="single" w:sz="4" w:space="0" w:color="auto"/>
            </w:tcBorders>
            <w:shd w:val="clear" w:color="auto" w:fill="auto"/>
            <w:noWrap/>
            <w:vAlign w:val="bottom"/>
            <w:hideMark/>
          </w:tcPr>
          <w:p w14:paraId="347979EC"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71F40A73"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4B666202"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lastRenderedPageBreak/>
              <w:t xml:space="preserve">Other  </w:t>
            </w:r>
          </w:p>
        </w:tc>
        <w:tc>
          <w:tcPr>
            <w:tcW w:w="1447" w:type="dxa"/>
            <w:tcBorders>
              <w:top w:val="nil"/>
              <w:left w:val="nil"/>
              <w:bottom w:val="nil"/>
              <w:right w:val="nil"/>
            </w:tcBorders>
            <w:shd w:val="clear" w:color="auto" w:fill="auto"/>
            <w:noWrap/>
            <w:vAlign w:val="bottom"/>
            <w:hideMark/>
          </w:tcPr>
          <w:p w14:paraId="31CAB63A"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8.41</w:t>
            </w:r>
          </w:p>
        </w:tc>
        <w:tc>
          <w:tcPr>
            <w:tcW w:w="1447" w:type="dxa"/>
            <w:tcBorders>
              <w:top w:val="nil"/>
              <w:left w:val="nil"/>
              <w:bottom w:val="nil"/>
              <w:right w:val="single" w:sz="4" w:space="0" w:color="auto"/>
            </w:tcBorders>
            <w:shd w:val="clear" w:color="auto" w:fill="auto"/>
            <w:noWrap/>
            <w:vAlign w:val="bottom"/>
            <w:hideMark/>
          </w:tcPr>
          <w:p w14:paraId="48BD9E32"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0.08</w:t>
            </w:r>
          </w:p>
        </w:tc>
        <w:tc>
          <w:tcPr>
            <w:tcW w:w="1447" w:type="dxa"/>
            <w:tcBorders>
              <w:top w:val="nil"/>
              <w:left w:val="nil"/>
              <w:bottom w:val="nil"/>
              <w:right w:val="single" w:sz="4" w:space="0" w:color="auto"/>
            </w:tcBorders>
            <w:shd w:val="clear" w:color="auto" w:fill="auto"/>
            <w:noWrap/>
            <w:vAlign w:val="bottom"/>
            <w:hideMark/>
          </w:tcPr>
          <w:p w14:paraId="2D6AB6D0"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33A9A7B9"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3A41C328"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Missing</w:t>
            </w:r>
          </w:p>
        </w:tc>
        <w:tc>
          <w:tcPr>
            <w:tcW w:w="1447" w:type="dxa"/>
            <w:tcBorders>
              <w:top w:val="nil"/>
              <w:left w:val="nil"/>
              <w:bottom w:val="nil"/>
              <w:right w:val="nil"/>
            </w:tcBorders>
            <w:shd w:val="clear" w:color="auto" w:fill="auto"/>
            <w:noWrap/>
            <w:vAlign w:val="bottom"/>
            <w:hideMark/>
          </w:tcPr>
          <w:p w14:paraId="07E8A63C"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8.19</w:t>
            </w:r>
          </w:p>
        </w:tc>
        <w:tc>
          <w:tcPr>
            <w:tcW w:w="1447" w:type="dxa"/>
            <w:tcBorders>
              <w:top w:val="nil"/>
              <w:left w:val="nil"/>
              <w:bottom w:val="nil"/>
              <w:right w:val="nil"/>
            </w:tcBorders>
            <w:shd w:val="clear" w:color="auto" w:fill="auto"/>
            <w:noWrap/>
            <w:vAlign w:val="bottom"/>
            <w:hideMark/>
          </w:tcPr>
          <w:p w14:paraId="033DF0F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0.02</w:t>
            </w:r>
          </w:p>
        </w:tc>
        <w:tc>
          <w:tcPr>
            <w:tcW w:w="1447" w:type="dxa"/>
            <w:tcBorders>
              <w:top w:val="nil"/>
              <w:left w:val="single" w:sz="4" w:space="0" w:color="auto"/>
              <w:bottom w:val="nil"/>
              <w:right w:val="single" w:sz="4" w:space="0" w:color="auto"/>
            </w:tcBorders>
            <w:shd w:val="clear" w:color="auto" w:fill="auto"/>
            <w:noWrap/>
            <w:vAlign w:val="bottom"/>
            <w:hideMark/>
          </w:tcPr>
          <w:p w14:paraId="7A51EACD"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119DD17D"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0E942852"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Patient type of service:</w:t>
            </w:r>
          </w:p>
        </w:tc>
        <w:tc>
          <w:tcPr>
            <w:tcW w:w="1447" w:type="dxa"/>
            <w:tcBorders>
              <w:top w:val="nil"/>
              <w:left w:val="nil"/>
              <w:bottom w:val="nil"/>
              <w:right w:val="nil"/>
            </w:tcBorders>
            <w:shd w:val="clear" w:color="auto" w:fill="auto"/>
            <w:noWrap/>
            <w:vAlign w:val="bottom"/>
            <w:hideMark/>
          </w:tcPr>
          <w:p w14:paraId="64DB8989"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55382C01"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66FCF708"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0.45</w:t>
            </w:r>
          </w:p>
        </w:tc>
      </w:tr>
      <w:tr w:rsidR="002E4737" w:rsidRPr="001173E7" w14:paraId="00248890"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6E7A6B3E"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Medical</w:t>
            </w:r>
          </w:p>
        </w:tc>
        <w:tc>
          <w:tcPr>
            <w:tcW w:w="1447" w:type="dxa"/>
            <w:tcBorders>
              <w:top w:val="nil"/>
              <w:left w:val="nil"/>
              <w:bottom w:val="nil"/>
              <w:right w:val="nil"/>
            </w:tcBorders>
            <w:shd w:val="clear" w:color="auto" w:fill="auto"/>
            <w:noWrap/>
            <w:vAlign w:val="bottom"/>
            <w:hideMark/>
          </w:tcPr>
          <w:p w14:paraId="69712A9F"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8.44</w:t>
            </w:r>
          </w:p>
        </w:tc>
        <w:tc>
          <w:tcPr>
            <w:tcW w:w="1447" w:type="dxa"/>
            <w:tcBorders>
              <w:top w:val="nil"/>
              <w:left w:val="nil"/>
              <w:bottom w:val="nil"/>
              <w:right w:val="single" w:sz="4" w:space="0" w:color="auto"/>
            </w:tcBorders>
            <w:shd w:val="clear" w:color="auto" w:fill="auto"/>
            <w:noWrap/>
            <w:vAlign w:val="bottom"/>
            <w:hideMark/>
          </w:tcPr>
          <w:p w14:paraId="357D14C4"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0.00</w:t>
            </w:r>
          </w:p>
        </w:tc>
        <w:tc>
          <w:tcPr>
            <w:tcW w:w="1447" w:type="dxa"/>
            <w:tcBorders>
              <w:top w:val="nil"/>
              <w:left w:val="nil"/>
              <w:bottom w:val="nil"/>
              <w:right w:val="single" w:sz="4" w:space="0" w:color="auto"/>
            </w:tcBorders>
            <w:shd w:val="clear" w:color="auto" w:fill="auto"/>
            <w:noWrap/>
            <w:vAlign w:val="bottom"/>
            <w:hideMark/>
          </w:tcPr>
          <w:p w14:paraId="1A927879"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49BD3573"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14979E2F"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Surgical  </w:t>
            </w:r>
          </w:p>
        </w:tc>
        <w:tc>
          <w:tcPr>
            <w:tcW w:w="1447" w:type="dxa"/>
            <w:tcBorders>
              <w:top w:val="nil"/>
              <w:left w:val="nil"/>
              <w:bottom w:val="nil"/>
              <w:right w:val="nil"/>
            </w:tcBorders>
            <w:shd w:val="clear" w:color="auto" w:fill="auto"/>
            <w:noWrap/>
            <w:vAlign w:val="bottom"/>
            <w:hideMark/>
          </w:tcPr>
          <w:p w14:paraId="179C2873"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8.33</w:t>
            </w:r>
          </w:p>
        </w:tc>
        <w:tc>
          <w:tcPr>
            <w:tcW w:w="1447" w:type="dxa"/>
            <w:tcBorders>
              <w:top w:val="nil"/>
              <w:left w:val="nil"/>
              <w:bottom w:val="nil"/>
              <w:right w:val="single" w:sz="4" w:space="0" w:color="auto"/>
            </w:tcBorders>
            <w:shd w:val="clear" w:color="auto" w:fill="auto"/>
            <w:noWrap/>
            <w:vAlign w:val="bottom"/>
            <w:hideMark/>
          </w:tcPr>
          <w:p w14:paraId="5CC88E89"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15110A1A"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6C0FBD51"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AB86AD8"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Unknown </w:t>
            </w:r>
          </w:p>
        </w:tc>
        <w:tc>
          <w:tcPr>
            <w:tcW w:w="1447" w:type="dxa"/>
            <w:tcBorders>
              <w:top w:val="nil"/>
              <w:left w:val="nil"/>
              <w:bottom w:val="nil"/>
              <w:right w:val="nil"/>
            </w:tcBorders>
            <w:shd w:val="clear" w:color="auto" w:fill="auto"/>
            <w:noWrap/>
            <w:vAlign w:val="bottom"/>
            <w:hideMark/>
          </w:tcPr>
          <w:p w14:paraId="0FE7DA28"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7.22</w:t>
            </w:r>
          </w:p>
        </w:tc>
        <w:tc>
          <w:tcPr>
            <w:tcW w:w="1447" w:type="dxa"/>
            <w:tcBorders>
              <w:top w:val="nil"/>
              <w:left w:val="nil"/>
              <w:bottom w:val="nil"/>
              <w:right w:val="single" w:sz="4" w:space="0" w:color="auto"/>
            </w:tcBorders>
            <w:shd w:val="clear" w:color="auto" w:fill="auto"/>
            <w:noWrap/>
            <w:vAlign w:val="bottom"/>
            <w:hideMark/>
          </w:tcPr>
          <w:p w14:paraId="4CA8E368"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0.02</w:t>
            </w:r>
          </w:p>
        </w:tc>
        <w:tc>
          <w:tcPr>
            <w:tcW w:w="1447" w:type="dxa"/>
            <w:tcBorders>
              <w:top w:val="nil"/>
              <w:left w:val="nil"/>
              <w:bottom w:val="nil"/>
              <w:right w:val="single" w:sz="4" w:space="0" w:color="auto"/>
            </w:tcBorders>
            <w:shd w:val="clear" w:color="auto" w:fill="auto"/>
            <w:noWrap/>
            <w:vAlign w:val="bottom"/>
            <w:hideMark/>
          </w:tcPr>
          <w:p w14:paraId="0628F370"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3CAA1830"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32DEBE05"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Patient had a hospitalization prior 30 days:</w:t>
            </w:r>
          </w:p>
        </w:tc>
        <w:tc>
          <w:tcPr>
            <w:tcW w:w="1447" w:type="dxa"/>
            <w:tcBorders>
              <w:top w:val="nil"/>
              <w:left w:val="nil"/>
              <w:bottom w:val="nil"/>
              <w:right w:val="nil"/>
            </w:tcBorders>
            <w:shd w:val="clear" w:color="auto" w:fill="auto"/>
            <w:noWrap/>
            <w:vAlign w:val="bottom"/>
            <w:hideMark/>
          </w:tcPr>
          <w:p w14:paraId="262C8761"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15526B9C"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15F6EB35"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&lt;0.0001</w:t>
            </w:r>
          </w:p>
        </w:tc>
      </w:tr>
      <w:tr w:rsidR="002E4737" w:rsidRPr="001173E7" w14:paraId="1AA61696"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646EAB4C"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No</w:t>
            </w:r>
          </w:p>
        </w:tc>
        <w:tc>
          <w:tcPr>
            <w:tcW w:w="1447" w:type="dxa"/>
            <w:tcBorders>
              <w:top w:val="nil"/>
              <w:left w:val="nil"/>
              <w:bottom w:val="nil"/>
              <w:right w:val="nil"/>
            </w:tcBorders>
            <w:shd w:val="clear" w:color="auto" w:fill="auto"/>
            <w:noWrap/>
            <w:vAlign w:val="bottom"/>
            <w:hideMark/>
          </w:tcPr>
          <w:p w14:paraId="04AE75DA"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8.37</w:t>
            </w:r>
          </w:p>
        </w:tc>
        <w:tc>
          <w:tcPr>
            <w:tcW w:w="1447" w:type="dxa"/>
            <w:tcBorders>
              <w:top w:val="nil"/>
              <w:left w:val="nil"/>
              <w:bottom w:val="nil"/>
              <w:right w:val="single" w:sz="4" w:space="0" w:color="auto"/>
            </w:tcBorders>
            <w:shd w:val="clear" w:color="auto" w:fill="auto"/>
            <w:noWrap/>
            <w:vAlign w:val="bottom"/>
            <w:hideMark/>
          </w:tcPr>
          <w:p w14:paraId="33EBED9C"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0.00</w:t>
            </w:r>
          </w:p>
        </w:tc>
        <w:tc>
          <w:tcPr>
            <w:tcW w:w="1447" w:type="dxa"/>
            <w:tcBorders>
              <w:top w:val="nil"/>
              <w:left w:val="nil"/>
              <w:bottom w:val="nil"/>
              <w:right w:val="single" w:sz="4" w:space="0" w:color="auto"/>
            </w:tcBorders>
            <w:shd w:val="clear" w:color="auto" w:fill="auto"/>
            <w:noWrap/>
            <w:vAlign w:val="bottom"/>
            <w:hideMark/>
          </w:tcPr>
          <w:p w14:paraId="7D074319"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34E0E95D"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70BD3FBF"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Yes</w:t>
            </w:r>
          </w:p>
        </w:tc>
        <w:tc>
          <w:tcPr>
            <w:tcW w:w="1447" w:type="dxa"/>
            <w:tcBorders>
              <w:top w:val="nil"/>
              <w:left w:val="nil"/>
              <w:bottom w:val="nil"/>
              <w:right w:val="nil"/>
            </w:tcBorders>
            <w:shd w:val="clear" w:color="auto" w:fill="auto"/>
            <w:noWrap/>
            <w:vAlign w:val="bottom"/>
            <w:hideMark/>
          </w:tcPr>
          <w:p w14:paraId="274378A0"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8.55</w:t>
            </w:r>
          </w:p>
        </w:tc>
        <w:tc>
          <w:tcPr>
            <w:tcW w:w="1447" w:type="dxa"/>
            <w:tcBorders>
              <w:top w:val="nil"/>
              <w:left w:val="nil"/>
              <w:bottom w:val="nil"/>
              <w:right w:val="single" w:sz="4" w:space="0" w:color="auto"/>
            </w:tcBorders>
            <w:shd w:val="clear" w:color="auto" w:fill="auto"/>
            <w:noWrap/>
            <w:vAlign w:val="bottom"/>
            <w:hideMark/>
          </w:tcPr>
          <w:p w14:paraId="62775DE0"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18594CB8"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330A4420"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3365694E"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Unknown </w:t>
            </w:r>
          </w:p>
        </w:tc>
        <w:tc>
          <w:tcPr>
            <w:tcW w:w="1447" w:type="dxa"/>
            <w:tcBorders>
              <w:top w:val="nil"/>
              <w:left w:val="nil"/>
              <w:bottom w:val="nil"/>
              <w:right w:val="nil"/>
            </w:tcBorders>
            <w:shd w:val="clear" w:color="auto" w:fill="auto"/>
            <w:noWrap/>
            <w:vAlign w:val="bottom"/>
            <w:hideMark/>
          </w:tcPr>
          <w:p w14:paraId="5485AAFA"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8.12</w:t>
            </w:r>
          </w:p>
        </w:tc>
        <w:tc>
          <w:tcPr>
            <w:tcW w:w="1447" w:type="dxa"/>
            <w:tcBorders>
              <w:top w:val="nil"/>
              <w:left w:val="nil"/>
              <w:bottom w:val="nil"/>
              <w:right w:val="single" w:sz="4" w:space="0" w:color="auto"/>
            </w:tcBorders>
            <w:shd w:val="clear" w:color="auto" w:fill="auto"/>
            <w:noWrap/>
            <w:vAlign w:val="bottom"/>
            <w:hideMark/>
          </w:tcPr>
          <w:p w14:paraId="26FD2A43"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594B2654"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674182FD"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2BE450C6"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xml:space="preserve">Patient's </w:t>
            </w:r>
            <w:proofErr w:type="spellStart"/>
            <w:r w:rsidRPr="001173E7">
              <w:rPr>
                <w:rFonts w:ascii="Courier New" w:eastAsia="Times New Roman" w:hAnsi="Courier New" w:cs="Courier New"/>
                <w:color w:val="000000"/>
              </w:rPr>
              <w:t>Elixhauser</w:t>
            </w:r>
            <w:proofErr w:type="spellEnd"/>
            <w:r w:rsidRPr="001173E7">
              <w:rPr>
                <w:rFonts w:ascii="Courier New" w:eastAsia="Times New Roman" w:hAnsi="Courier New" w:cs="Courier New"/>
                <w:color w:val="000000"/>
              </w:rPr>
              <w:t xml:space="preserve"> </w:t>
            </w:r>
            <w:proofErr w:type="spellStart"/>
            <w:r w:rsidRPr="001173E7">
              <w:rPr>
                <w:rFonts w:ascii="Courier New" w:eastAsia="Times New Roman" w:hAnsi="Courier New" w:cs="Courier New"/>
                <w:color w:val="000000"/>
              </w:rPr>
              <w:t>Comorbitity</w:t>
            </w:r>
            <w:proofErr w:type="spellEnd"/>
            <w:r w:rsidRPr="001173E7">
              <w:rPr>
                <w:rFonts w:ascii="Courier New" w:eastAsia="Times New Roman" w:hAnsi="Courier New" w:cs="Courier New"/>
                <w:color w:val="000000"/>
              </w:rPr>
              <w:t xml:space="preserve"> Index</w:t>
            </w:r>
          </w:p>
        </w:tc>
        <w:tc>
          <w:tcPr>
            <w:tcW w:w="1447" w:type="dxa"/>
            <w:tcBorders>
              <w:top w:val="nil"/>
              <w:left w:val="nil"/>
              <w:bottom w:val="nil"/>
              <w:right w:val="nil"/>
            </w:tcBorders>
            <w:shd w:val="clear" w:color="auto" w:fill="auto"/>
            <w:noWrap/>
            <w:vAlign w:val="bottom"/>
            <w:hideMark/>
          </w:tcPr>
          <w:p w14:paraId="70FB8AE7"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7D0CAAFD"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1447" w:type="dxa"/>
            <w:tcBorders>
              <w:top w:val="nil"/>
              <w:left w:val="nil"/>
              <w:bottom w:val="nil"/>
              <w:right w:val="single" w:sz="4" w:space="0" w:color="auto"/>
            </w:tcBorders>
            <w:shd w:val="clear" w:color="auto" w:fill="auto"/>
            <w:noWrap/>
            <w:vAlign w:val="bottom"/>
            <w:hideMark/>
          </w:tcPr>
          <w:p w14:paraId="6A089B7A"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0.45</w:t>
            </w:r>
          </w:p>
        </w:tc>
      </w:tr>
      <w:tr w:rsidR="002E4737" w:rsidRPr="001173E7" w14:paraId="2601C770"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574B24C9"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&lt;0</w:t>
            </w:r>
          </w:p>
        </w:tc>
        <w:tc>
          <w:tcPr>
            <w:tcW w:w="1447" w:type="dxa"/>
            <w:tcBorders>
              <w:top w:val="nil"/>
              <w:left w:val="nil"/>
              <w:bottom w:val="nil"/>
              <w:right w:val="nil"/>
            </w:tcBorders>
            <w:shd w:val="clear" w:color="auto" w:fill="auto"/>
            <w:noWrap/>
            <w:vAlign w:val="bottom"/>
            <w:hideMark/>
          </w:tcPr>
          <w:p w14:paraId="78CF1D0A"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8.40</w:t>
            </w:r>
          </w:p>
        </w:tc>
        <w:tc>
          <w:tcPr>
            <w:tcW w:w="1447" w:type="dxa"/>
            <w:tcBorders>
              <w:top w:val="nil"/>
              <w:left w:val="nil"/>
              <w:bottom w:val="nil"/>
              <w:right w:val="single" w:sz="4" w:space="0" w:color="auto"/>
            </w:tcBorders>
            <w:shd w:val="clear" w:color="auto" w:fill="auto"/>
            <w:noWrap/>
            <w:vAlign w:val="bottom"/>
            <w:hideMark/>
          </w:tcPr>
          <w:p w14:paraId="3C9A09A9"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7C716A23"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49676E1B"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2D4CDDF1"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0-4.9</w:t>
            </w:r>
          </w:p>
        </w:tc>
        <w:tc>
          <w:tcPr>
            <w:tcW w:w="1447" w:type="dxa"/>
            <w:tcBorders>
              <w:top w:val="nil"/>
              <w:left w:val="nil"/>
              <w:bottom w:val="nil"/>
              <w:right w:val="nil"/>
            </w:tcBorders>
            <w:shd w:val="clear" w:color="auto" w:fill="auto"/>
            <w:noWrap/>
            <w:vAlign w:val="bottom"/>
            <w:hideMark/>
          </w:tcPr>
          <w:p w14:paraId="78EB409D"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8.21</w:t>
            </w:r>
          </w:p>
        </w:tc>
        <w:tc>
          <w:tcPr>
            <w:tcW w:w="1447" w:type="dxa"/>
            <w:tcBorders>
              <w:top w:val="nil"/>
              <w:left w:val="nil"/>
              <w:bottom w:val="nil"/>
              <w:right w:val="single" w:sz="4" w:space="0" w:color="auto"/>
            </w:tcBorders>
            <w:shd w:val="clear" w:color="auto" w:fill="auto"/>
            <w:noWrap/>
            <w:vAlign w:val="bottom"/>
            <w:hideMark/>
          </w:tcPr>
          <w:p w14:paraId="741AAD9C"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3E832D23"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03A857C6"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1FF7EC36"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5-9.9</w:t>
            </w:r>
          </w:p>
        </w:tc>
        <w:tc>
          <w:tcPr>
            <w:tcW w:w="1447" w:type="dxa"/>
            <w:tcBorders>
              <w:top w:val="nil"/>
              <w:left w:val="nil"/>
              <w:bottom w:val="nil"/>
              <w:right w:val="nil"/>
            </w:tcBorders>
            <w:shd w:val="clear" w:color="auto" w:fill="auto"/>
            <w:noWrap/>
            <w:vAlign w:val="bottom"/>
            <w:hideMark/>
          </w:tcPr>
          <w:p w14:paraId="052D8466"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8.46</w:t>
            </w:r>
          </w:p>
        </w:tc>
        <w:tc>
          <w:tcPr>
            <w:tcW w:w="1447" w:type="dxa"/>
            <w:tcBorders>
              <w:top w:val="nil"/>
              <w:left w:val="nil"/>
              <w:bottom w:val="nil"/>
              <w:right w:val="single" w:sz="4" w:space="0" w:color="auto"/>
            </w:tcBorders>
            <w:shd w:val="clear" w:color="auto" w:fill="auto"/>
            <w:noWrap/>
            <w:vAlign w:val="bottom"/>
            <w:hideMark/>
          </w:tcPr>
          <w:p w14:paraId="3E3CFA0C"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445172A7"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687D7D93" w14:textId="77777777" w:rsidTr="002E4737">
        <w:trPr>
          <w:trHeight w:val="300"/>
        </w:trPr>
        <w:tc>
          <w:tcPr>
            <w:tcW w:w="4159" w:type="dxa"/>
            <w:tcBorders>
              <w:top w:val="nil"/>
              <w:left w:val="single" w:sz="4" w:space="0" w:color="auto"/>
              <w:bottom w:val="nil"/>
              <w:right w:val="single" w:sz="4" w:space="0" w:color="auto"/>
            </w:tcBorders>
            <w:shd w:val="clear" w:color="auto" w:fill="auto"/>
            <w:noWrap/>
            <w:vAlign w:val="bottom"/>
            <w:hideMark/>
          </w:tcPr>
          <w:p w14:paraId="6C3BF801"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10-14.9</w:t>
            </w:r>
          </w:p>
        </w:tc>
        <w:tc>
          <w:tcPr>
            <w:tcW w:w="1447" w:type="dxa"/>
            <w:tcBorders>
              <w:top w:val="nil"/>
              <w:left w:val="nil"/>
              <w:bottom w:val="nil"/>
              <w:right w:val="nil"/>
            </w:tcBorders>
            <w:shd w:val="clear" w:color="auto" w:fill="auto"/>
            <w:noWrap/>
            <w:vAlign w:val="bottom"/>
            <w:hideMark/>
          </w:tcPr>
          <w:p w14:paraId="53A63D97"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8.44</w:t>
            </w:r>
          </w:p>
        </w:tc>
        <w:tc>
          <w:tcPr>
            <w:tcW w:w="1447" w:type="dxa"/>
            <w:tcBorders>
              <w:top w:val="nil"/>
              <w:left w:val="nil"/>
              <w:bottom w:val="nil"/>
              <w:right w:val="single" w:sz="4" w:space="0" w:color="auto"/>
            </w:tcBorders>
            <w:shd w:val="clear" w:color="auto" w:fill="auto"/>
            <w:noWrap/>
            <w:vAlign w:val="bottom"/>
            <w:hideMark/>
          </w:tcPr>
          <w:p w14:paraId="2B95B42E"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292E18E3"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77332416" w14:textId="77777777" w:rsidTr="00DF5AE3">
        <w:trPr>
          <w:trHeight w:val="300"/>
        </w:trPr>
        <w:tc>
          <w:tcPr>
            <w:tcW w:w="4159" w:type="dxa"/>
            <w:tcBorders>
              <w:top w:val="nil"/>
              <w:left w:val="single" w:sz="4" w:space="0" w:color="auto"/>
              <w:right w:val="single" w:sz="4" w:space="0" w:color="auto"/>
            </w:tcBorders>
            <w:shd w:val="clear" w:color="auto" w:fill="auto"/>
            <w:noWrap/>
            <w:vAlign w:val="bottom"/>
            <w:hideMark/>
          </w:tcPr>
          <w:p w14:paraId="31476AB0"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15-19.9</w:t>
            </w:r>
          </w:p>
        </w:tc>
        <w:tc>
          <w:tcPr>
            <w:tcW w:w="1447" w:type="dxa"/>
            <w:tcBorders>
              <w:top w:val="nil"/>
              <w:left w:val="nil"/>
              <w:bottom w:val="nil"/>
              <w:right w:val="nil"/>
            </w:tcBorders>
            <w:shd w:val="clear" w:color="auto" w:fill="auto"/>
            <w:noWrap/>
            <w:vAlign w:val="bottom"/>
            <w:hideMark/>
          </w:tcPr>
          <w:p w14:paraId="1BD4A633"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8.41</w:t>
            </w:r>
          </w:p>
        </w:tc>
        <w:tc>
          <w:tcPr>
            <w:tcW w:w="1447" w:type="dxa"/>
            <w:tcBorders>
              <w:top w:val="nil"/>
              <w:left w:val="nil"/>
              <w:bottom w:val="nil"/>
              <w:right w:val="single" w:sz="4" w:space="0" w:color="auto"/>
            </w:tcBorders>
            <w:shd w:val="clear" w:color="auto" w:fill="auto"/>
            <w:noWrap/>
            <w:vAlign w:val="bottom"/>
            <w:hideMark/>
          </w:tcPr>
          <w:p w14:paraId="47F8B836"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nil"/>
              <w:right w:val="single" w:sz="4" w:space="0" w:color="auto"/>
            </w:tcBorders>
            <w:shd w:val="clear" w:color="auto" w:fill="auto"/>
            <w:noWrap/>
            <w:vAlign w:val="bottom"/>
            <w:hideMark/>
          </w:tcPr>
          <w:p w14:paraId="2BBFC69C"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5783F8E5" w14:textId="77777777" w:rsidTr="00DF5AE3">
        <w:trPr>
          <w:trHeight w:val="300"/>
        </w:trPr>
        <w:tc>
          <w:tcPr>
            <w:tcW w:w="4159" w:type="dxa"/>
            <w:tcBorders>
              <w:top w:val="nil"/>
              <w:left w:val="single" w:sz="4" w:space="0" w:color="auto"/>
              <w:bottom w:val="single" w:sz="4" w:space="0" w:color="auto"/>
              <w:right w:val="single" w:sz="4" w:space="0" w:color="auto"/>
            </w:tcBorders>
            <w:shd w:val="clear" w:color="auto" w:fill="auto"/>
            <w:noWrap/>
            <w:vAlign w:val="bottom"/>
            <w:hideMark/>
          </w:tcPr>
          <w:p w14:paraId="7FFC62E3" w14:textId="77777777" w:rsidR="002E4737" w:rsidRPr="001173E7" w:rsidRDefault="002E4737" w:rsidP="002E473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20+</w:t>
            </w:r>
          </w:p>
        </w:tc>
        <w:tc>
          <w:tcPr>
            <w:tcW w:w="1447" w:type="dxa"/>
            <w:tcBorders>
              <w:top w:val="nil"/>
              <w:left w:val="nil"/>
              <w:bottom w:val="single" w:sz="4" w:space="0" w:color="auto"/>
              <w:right w:val="nil"/>
            </w:tcBorders>
            <w:shd w:val="clear" w:color="auto" w:fill="auto"/>
            <w:noWrap/>
            <w:vAlign w:val="bottom"/>
            <w:hideMark/>
          </w:tcPr>
          <w:p w14:paraId="106AAB42"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8.40</w:t>
            </w:r>
          </w:p>
        </w:tc>
        <w:tc>
          <w:tcPr>
            <w:tcW w:w="1447" w:type="dxa"/>
            <w:tcBorders>
              <w:top w:val="nil"/>
              <w:left w:val="nil"/>
              <w:bottom w:val="single" w:sz="4" w:space="0" w:color="auto"/>
              <w:right w:val="single" w:sz="4" w:space="0" w:color="auto"/>
            </w:tcBorders>
            <w:shd w:val="clear" w:color="auto" w:fill="auto"/>
            <w:noWrap/>
            <w:vAlign w:val="bottom"/>
            <w:hideMark/>
          </w:tcPr>
          <w:p w14:paraId="6738C224" w14:textId="77777777" w:rsidR="002E4737" w:rsidRPr="001173E7" w:rsidRDefault="002E4737" w:rsidP="002E473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0.01</w:t>
            </w:r>
          </w:p>
        </w:tc>
        <w:tc>
          <w:tcPr>
            <w:tcW w:w="1447" w:type="dxa"/>
            <w:tcBorders>
              <w:top w:val="nil"/>
              <w:left w:val="nil"/>
              <w:bottom w:val="single" w:sz="4" w:space="0" w:color="auto"/>
              <w:right w:val="single" w:sz="4" w:space="0" w:color="auto"/>
            </w:tcBorders>
            <w:shd w:val="clear" w:color="auto" w:fill="auto"/>
            <w:noWrap/>
            <w:vAlign w:val="bottom"/>
            <w:hideMark/>
          </w:tcPr>
          <w:p w14:paraId="077CBDA4"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E4737" w:rsidRPr="001173E7" w14:paraId="298D2CF7" w14:textId="77777777" w:rsidTr="002E4737">
        <w:trPr>
          <w:trHeight w:val="885"/>
        </w:trPr>
        <w:tc>
          <w:tcPr>
            <w:tcW w:w="8500" w:type="dxa"/>
            <w:gridSpan w:val="4"/>
            <w:tcBorders>
              <w:top w:val="single" w:sz="4" w:space="0" w:color="auto"/>
              <w:left w:val="nil"/>
              <w:bottom w:val="nil"/>
              <w:right w:val="nil"/>
            </w:tcBorders>
            <w:shd w:val="clear" w:color="auto" w:fill="auto"/>
            <w:vAlign w:val="bottom"/>
            <w:hideMark/>
          </w:tcPr>
          <w:p w14:paraId="7CF04B7E" w14:textId="77777777" w:rsidR="002E4737" w:rsidRPr="001173E7" w:rsidRDefault="002E4737" w:rsidP="002E473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For each patient characteristic, the table shows subgroup means and standard errors of individual nurse productivity, and the P value of the F-test of joint significance of individual nurse productivity with the subgroups.</w:t>
            </w:r>
          </w:p>
        </w:tc>
      </w:tr>
    </w:tbl>
    <w:p w14:paraId="2802D3E0" w14:textId="77777777" w:rsidR="00D535A5" w:rsidRPr="001173E7" w:rsidRDefault="00D535A5">
      <w:pPr>
        <w:spacing w:after="160" w:line="259" w:lineRule="auto"/>
        <w:rPr>
          <w:rFonts w:ascii="Courier New" w:hAnsi="Courier New" w:cs="Courier New"/>
          <w:sz w:val="24"/>
          <w:szCs w:val="24"/>
        </w:rPr>
      </w:pPr>
    </w:p>
    <w:tbl>
      <w:tblPr>
        <w:tblW w:w="9360" w:type="dxa"/>
        <w:tblLook w:val="04A0" w:firstRow="1" w:lastRow="0" w:firstColumn="1" w:lastColumn="0" w:noHBand="0" w:noVBand="1"/>
      </w:tblPr>
      <w:tblGrid>
        <w:gridCol w:w="2927"/>
        <w:gridCol w:w="3283"/>
        <w:gridCol w:w="3150"/>
      </w:tblGrid>
      <w:tr w:rsidR="001173E7" w:rsidRPr="001173E7" w14:paraId="6444ECA7" w14:textId="77777777" w:rsidTr="001173E7">
        <w:trPr>
          <w:trHeight w:val="300"/>
        </w:trPr>
        <w:tc>
          <w:tcPr>
            <w:tcW w:w="9360" w:type="dxa"/>
            <w:gridSpan w:val="3"/>
            <w:tcBorders>
              <w:top w:val="nil"/>
              <w:left w:val="nil"/>
              <w:bottom w:val="single" w:sz="4" w:space="0" w:color="auto"/>
              <w:right w:val="nil"/>
            </w:tcBorders>
            <w:shd w:val="clear" w:color="auto" w:fill="auto"/>
            <w:vAlign w:val="bottom"/>
            <w:hideMark/>
          </w:tcPr>
          <w:p w14:paraId="6F492608" w14:textId="77777777" w:rsidR="001173E7" w:rsidRPr="001173E7" w:rsidRDefault="001173E7" w:rsidP="001173E7">
            <w:pPr>
              <w:spacing w:after="0" w:line="240" w:lineRule="auto"/>
              <w:rPr>
                <w:rFonts w:ascii="Courier New" w:eastAsia="Times New Roman" w:hAnsi="Courier New" w:cs="Courier New"/>
                <w:b/>
                <w:bCs/>
                <w:color w:val="000000"/>
              </w:rPr>
            </w:pPr>
            <w:r w:rsidRPr="001173E7">
              <w:rPr>
                <w:rFonts w:ascii="Courier New" w:eastAsia="Times New Roman" w:hAnsi="Courier New" w:cs="Courier New"/>
                <w:b/>
                <w:bCs/>
                <w:color w:val="000000"/>
              </w:rPr>
              <w:t>Table DS.3. Association of individual nurse productivity in discharge preparation with a patient's likelihood of post-discharge outcomes in the restricted sample of patients assigned to the same nurse on the last two days of hospitalization. (2,516 patients, 407 nurses)</w:t>
            </w:r>
          </w:p>
        </w:tc>
      </w:tr>
      <w:tr w:rsidR="001173E7" w:rsidRPr="001173E7" w14:paraId="46A36D93" w14:textId="77777777" w:rsidTr="001173E7">
        <w:trPr>
          <w:trHeight w:val="300"/>
        </w:trPr>
        <w:tc>
          <w:tcPr>
            <w:tcW w:w="2927" w:type="dxa"/>
            <w:tcBorders>
              <w:top w:val="nil"/>
              <w:left w:val="single" w:sz="4" w:space="0" w:color="auto"/>
              <w:bottom w:val="nil"/>
              <w:right w:val="single" w:sz="4" w:space="0" w:color="auto"/>
            </w:tcBorders>
            <w:shd w:val="clear" w:color="000000" w:fill="D9D9D9"/>
            <w:noWrap/>
            <w:vAlign w:val="bottom"/>
            <w:hideMark/>
          </w:tcPr>
          <w:p w14:paraId="4337A44D" w14:textId="77777777" w:rsidR="001173E7" w:rsidRPr="001173E7" w:rsidRDefault="001173E7" w:rsidP="001173E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6433"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48A6EB73" w14:textId="77777777" w:rsidR="001173E7" w:rsidRPr="001173E7" w:rsidRDefault="001173E7" w:rsidP="001173E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xml:space="preserve">30-day return to hospital </w:t>
            </w:r>
          </w:p>
        </w:tc>
      </w:tr>
      <w:tr w:rsidR="001173E7" w:rsidRPr="001173E7" w14:paraId="53630101" w14:textId="77777777" w:rsidTr="001173E7">
        <w:trPr>
          <w:trHeight w:val="300"/>
        </w:trPr>
        <w:tc>
          <w:tcPr>
            <w:tcW w:w="2927" w:type="dxa"/>
            <w:tcBorders>
              <w:top w:val="nil"/>
              <w:left w:val="single" w:sz="4" w:space="0" w:color="auto"/>
              <w:bottom w:val="single" w:sz="4" w:space="0" w:color="auto"/>
              <w:right w:val="single" w:sz="4" w:space="0" w:color="auto"/>
            </w:tcBorders>
            <w:shd w:val="clear" w:color="000000" w:fill="D9D9D9"/>
            <w:noWrap/>
            <w:vAlign w:val="bottom"/>
            <w:hideMark/>
          </w:tcPr>
          <w:p w14:paraId="06AF6F3B" w14:textId="77777777" w:rsidR="001173E7" w:rsidRPr="001173E7" w:rsidRDefault="001173E7" w:rsidP="001173E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3283" w:type="dxa"/>
            <w:tcBorders>
              <w:top w:val="nil"/>
              <w:left w:val="nil"/>
              <w:bottom w:val="single" w:sz="4" w:space="0" w:color="auto"/>
              <w:right w:val="nil"/>
            </w:tcBorders>
            <w:shd w:val="clear" w:color="000000" w:fill="D9D9D9"/>
            <w:noWrap/>
            <w:vAlign w:val="bottom"/>
            <w:hideMark/>
          </w:tcPr>
          <w:p w14:paraId="134AE136" w14:textId="3AFC6EA1" w:rsidR="001173E7" w:rsidRPr="001173E7" w:rsidRDefault="001173E7" w:rsidP="001173E7">
            <w:pPr>
              <w:spacing w:after="0" w:line="240" w:lineRule="auto"/>
              <w:rPr>
                <w:rFonts w:ascii="Courier New" w:hAnsi="Courier New" w:cs="Courier New"/>
                <w:color w:val="000000"/>
              </w:rPr>
            </w:pPr>
            <w:r w:rsidRPr="001173E7">
              <w:rPr>
                <w:rFonts w:ascii="Courier New" w:hAnsi="Courier New" w:cs="Courier New"/>
                <w:color w:val="000000"/>
              </w:rPr>
              <w:t>Emergency Department visit</w:t>
            </w:r>
          </w:p>
        </w:tc>
        <w:tc>
          <w:tcPr>
            <w:tcW w:w="3150" w:type="dxa"/>
            <w:tcBorders>
              <w:top w:val="nil"/>
              <w:left w:val="nil"/>
              <w:bottom w:val="single" w:sz="4" w:space="0" w:color="auto"/>
              <w:right w:val="single" w:sz="4" w:space="0" w:color="auto"/>
            </w:tcBorders>
            <w:shd w:val="clear" w:color="000000" w:fill="D9D9D9"/>
            <w:noWrap/>
            <w:vAlign w:val="bottom"/>
            <w:hideMark/>
          </w:tcPr>
          <w:p w14:paraId="3AAE7FA0" w14:textId="77777777" w:rsidR="001173E7" w:rsidRPr="001173E7" w:rsidRDefault="001173E7" w:rsidP="001173E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Readmissions</w:t>
            </w:r>
          </w:p>
        </w:tc>
      </w:tr>
      <w:tr w:rsidR="008C7755" w:rsidRPr="001173E7" w14:paraId="79B53D3C" w14:textId="77777777" w:rsidTr="000923FC">
        <w:trPr>
          <w:trHeight w:val="300"/>
        </w:trPr>
        <w:tc>
          <w:tcPr>
            <w:tcW w:w="9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D8A73" w14:textId="77777777" w:rsidR="008C7755" w:rsidRPr="001173E7" w:rsidRDefault="008C7755" w:rsidP="000923FC">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Model with a categorical nurse productivity variable</w:t>
            </w:r>
          </w:p>
        </w:tc>
      </w:tr>
      <w:tr w:rsidR="001173E7" w:rsidRPr="001173E7" w14:paraId="6732EF22" w14:textId="77777777" w:rsidTr="001173E7">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35C10123"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Absolute change</w:t>
            </w:r>
          </w:p>
        </w:tc>
        <w:tc>
          <w:tcPr>
            <w:tcW w:w="3283" w:type="dxa"/>
            <w:tcBorders>
              <w:top w:val="nil"/>
              <w:left w:val="nil"/>
              <w:bottom w:val="nil"/>
              <w:right w:val="nil"/>
            </w:tcBorders>
            <w:shd w:val="clear" w:color="auto" w:fill="auto"/>
            <w:noWrap/>
            <w:vAlign w:val="bottom"/>
            <w:hideMark/>
          </w:tcPr>
          <w:p w14:paraId="48556B11"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-0.38</w:t>
            </w:r>
          </w:p>
        </w:tc>
        <w:tc>
          <w:tcPr>
            <w:tcW w:w="3150" w:type="dxa"/>
            <w:tcBorders>
              <w:top w:val="nil"/>
              <w:left w:val="nil"/>
              <w:bottom w:val="nil"/>
              <w:right w:val="single" w:sz="4" w:space="0" w:color="auto"/>
            </w:tcBorders>
            <w:shd w:val="clear" w:color="auto" w:fill="auto"/>
            <w:noWrap/>
            <w:vAlign w:val="bottom"/>
            <w:hideMark/>
          </w:tcPr>
          <w:p w14:paraId="0FF93A01"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-0.81**</w:t>
            </w:r>
          </w:p>
        </w:tc>
      </w:tr>
      <w:tr w:rsidR="001173E7" w:rsidRPr="001173E7" w14:paraId="0FCF5E77" w14:textId="77777777" w:rsidTr="001173E7">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280CE317"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(SE)</w:t>
            </w:r>
          </w:p>
        </w:tc>
        <w:tc>
          <w:tcPr>
            <w:tcW w:w="3283" w:type="dxa"/>
            <w:tcBorders>
              <w:top w:val="nil"/>
              <w:left w:val="nil"/>
              <w:bottom w:val="nil"/>
              <w:right w:val="nil"/>
            </w:tcBorders>
            <w:shd w:val="clear" w:color="auto" w:fill="auto"/>
            <w:noWrap/>
            <w:vAlign w:val="bottom"/>
            <w:hideMark/>
          </w:tcPr>
          <w:p w14:paraId="1170A6E0"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(0.22)</w:t>
            </w:r>
          </w:p>
        </w:tc>
        <w:tc>
          <w:tcPr>
            <w:tcW w:w="3150" w:type="dxa"/>
            <w:tcBorders>
              <w:top w:val="nil"/>
              <w:left w:val="nil"/>
              <w:bottom w:val="nil"/>
              <w:right w:val="single" w:sz="4" w:space="0" w:color="auto"/>
            </w:tcBorders>
            <w:shd w:val="clear" w:color="auto" w:fill="auto"/>
            <w:noWrap/>
            <w:vAlign w:val="bottom"/>
            <w:hideMark/>
          </w:tcPr>
          <w:p w14:paraId="29BE97B9"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(0.12)</w:t>
            </w:r>
          </w:p>
        </w:tc>
      </w:tr>
      <w:tr w:rsidR="001173E7" w:rsidRPr="001173E7" w14:paraId="02C4FDBF" w14:textId="77777777" w:rsidTr="001173E7">
        <w:trPr>
          <w:trHeight w:val="300"/>
        </w:trPr>
        <w:tc>
          <w:tcPr>
            <w:tcW w:w="2927" w:type="dxa"/>
            <w:tcBorders>
              <w:top w:val="nil"/>
              <w:left w:val="single" w:sz="4" w:space="0" w:color="auto"/>
              <w:bottom w:val="single" w:sz="4" w:space="0" w:color="auto"/>
              <w:right w:val="single" w:sz="4" w:space="0" w:color="auto"/>
            </w:tcBorders>
            <w:shd w:val="clear" w:color="auto" w:fill="auto"/>
            <w:noWrap/>
            <w:vAlign w:val="bottom"/>
            <w:hideMark/>
          </w:tcPr>
          <w:p w14:paraId="2167AEEF"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[95% CI]</w:t>
            </w:r>
          </w:p>
        </w:tc>
        <w:tc>
          <w:tcPr>
            <w:tcW w:w="3283" w:type="dxa"/>
            <w:tcBorders>
              <w:top w:val="nil"/>
              <w:left w:val="nil"/>
              <w:bottom w:val="single" w:sz="4" w:space="0" w:color="auto"/>
              <w:right w:val="nil"/>
            </w:tcBorders>
            <w:shd w:val="clear" w:color="auto" w:fill="auto"/>
            <w:noWrap/>
            <w:vAlign w:val="bottom"/>
            <w:hideMark/>
          </w:tcPr>
          <w:p w14:paraId="21AEC70A"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[-.82  -.005]</w:t>
            </w:r>
          </w:p>
        </w:tc>
        <w:tc>
          <w:tcPr>
            <w:tcW w:w="3150" w:type="dxa"/>
            <w:tcBorders>
              <w:top w:val="nil"/>
              <w:left w:val="nil"/>
              <w:bottom w:val="single" w:sz="4" w:space="0" w:color="auto"/>
              <w:right w:val="single" w:sz="4" w:space="0" w:color="auto"/>
            </w:tcBorders>
            <w:shd w:val="clear" w:color="auto" w:fill="auto"/>
            <w:noWrap/>
            <w:vAlign w:val="bottom"/>
            <w:hideMark/>
          </w:tcPr>
          <w:p w14:paraId="491697A9"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[-1.06   -.56]</w:t>
            </w:r>
          </w:p>
        </w:tc>
      </w:tr>
      <w:tr w:rsidR="008C7755" w:rsidRPr="001173E7" w14:paraId="22081384" w14:textId="77777777" w:rsidTr="000923FC">
        <w:trPr>
          <w:trHeight w:val="300"/>
        </w:trPr>
        <w:tc>
          <w:tcPr>
            <w:tcW w:w="9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E7DAC" w14:textId="77777777" w:rsidR="008C7755" w:rsidRPr="001173E7" w:rsidRDefault="008C7755" w:rsidP="000923FC">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Model with a categorical nurse productivity variable</w:t>
            </w:r>
          </w:p>
        </w:tc>
      </w:tr>
      <w:tr w:rsidR="001173E7" w:rsidRPr="001173E7" w14:paraId="1238FA1D" w14:textId="77777777" w:rsidTr="001173E7">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1B1FE9F5" w14:textId="77777777" w:rsidR="001173E7" w:rsidRPr="001173E7" w:rsidRDefault="001173E7" w:rsidP="001173E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Low</w:t>
            </w:r>
          </w:p>
        </w:tc>
        <w:tc>
          <w:tcPr>
            <w:tcW w:w="3283" w:type="dxa"/>
            <w:tcBorders>
              <w:top w:val="nil"/>
              <w:left w:val="nil"/>
              <w:bottom w:val="nil"/>
              <w:right w:val="nil"/>
            </w:tcBorders>
            <w:shd w:val="clear" w:color="auto" w:fill="auto"/>
            <w:noWrap/>
            <w:vAlign w:val="bottom"/>
            <w:hideMark/>
          </w:tcPr>
          <w:p w14:paraId="325F189F"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[ref]</w:t>
            </w:r>
          </w:p>
        </w:tc>
        <w:tc>
          <w:tcPr>
            <w:tcW w:w="3150" w:type="dxa"/>
            <w:tcBorders>
              <w:top w:val="nil"/>
              <w:left w:val="nil"/>
              <w:bottom w:val="nil"/>
              <w:right w:val="single" w:sz="4" w:space="0" w:color="auto"/>
            </w:tcBorders>
            <w:shd w:val="clear" w:color="auto" w:fill="auto"/>
            <w:noWrap/>
            <w:vAlign w:val="bottom"/>
            <w:hideMark/>
          </w:tcPr>
          <w:p w14:paraId="05406395"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[ref]</w:t>
            </w:r>
          </w:p>
        </w:tc>
      </w:tr>
      <w:tr w:rsidR="001173E7" w:rsidRPr="001173E7" w14:paraId="0A7A0E1B" w14:textId="77777777" w:rsidTr="001173E7">
        <w:trPr>
          <w:trHeight w:val="300"/>
        </w:trPr>
        <w:tc>
          <w:tcPr>
            <w:tcW w:w="2927" w:type="dxa"/>
            <w:tcBorders>
              <w:top w:val="nil"/>
              <w:left w:val="single" w:sz="4" w:space="0" w:color="auto"/>
              <w:bottom w:val="nil"/>
              <w:right w:val="single" w:sz="4" w:space="0" w:color="auto"/>
            </w:tcBorders>
            <w:shd w:val="clear" w:color="auto" w:fill="auto"/>
            <w:noWrap/>
            <w:vAlign w:val="center"/>
            <w:hideMark/>
          </w:tcPr>
          <w:p w14:paraId="7AE815C5" w14:textId="77777777" w:rsidR="008C7755" w:rsidRDefault="008C7755" w:rsidP="001173E7">
            <w:pPr>
              <w:spacing w:after="0" w:line="240" w:lineRule="auto"/>
              <w:jc w:val="center"/>
              <w:rPr>
                <w:rFonts w:ascii="Courier New" w:eastAsia="Times New Roman" w:hAnsi="Courier New" w:cs="Courier New"/>
                <w:color w:val="000000"/>
              </w:rPr>
            </w:pPr>
          </w:p>
          <w:p w14:paraId="05D9CACD" w14:textId="77777777" w:rsidR="008C7755" w:rsidRDefault="008C7755" w:rsidP="001173E7">
            <w:pPr>
              <w:spacing w:after="0" w:line="240" w:lineRule="auto"/>
              <w:jc w:val="center"/>
              <w:rPr>
                <w:rFonts w:ascii="Courier New" w:eastAsia="Times New Roman" w:hAnsi="Courier New" w:cs="Courier New"/>
                <w:color w:val="000000"/>
              </w:rPr>
            </w:pPr>
          </w:p>
          <w:p w14:paraId="2EDFD9BE" w14:textId="653A3A41" w:rsidR="001173E7" w:rsidRPr="001173E7" w:rsidRDefault="001173E7" w:rsidP="001173E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Medium </w:t>
            </w:r>
          </w:p>
        </w:tc>
        <w:tc>
          <w:tcPr>
            <w:tcW w:w="3283" w:type="dxa"/>
            <w:tcBorders>
              <w:top w:val="nil"/>
              <w:left w:val="nil"/>
              <w:bottom w:val="nil"/>
              <w:right w:val="nil"/>
            </w:tcBorders>
            <w:shd w:val="clear" w:color="auto" w:fill="auto"/>
            <w:noWrap/>
            <w:vAlign w:val="bottom"/>
            <w:hideMark/>
          </w:tcPr>
          <w:p w14:paraId="5CB11222"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3150" w:type="dxa"/>
            <w:tcBorders>
              <w:top w:val="nil"/>
              <w:left w:val="nil"/>
              <w:bottom w:val="nil"/>
              <w:right w:val="single" w:sz="4" w:space="0" w:color="auto"/>
            </w:tcBorders>
            <w:shd w:val="clear" w:color="auto" w:fill="auto"/>
            <w:noWrap/>
            <w:vAlign w:val="bottom"/>
            <w:hideMark/>
          </w:tcPr>
          <w:p w14:paraId="10118077"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1173E7" w:rsidRPr="001173E7" w14:paraId="0DD2D00A" w14:textId="77777777" w:rsidTr="001173E7">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077BD01E"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Absolute change</w:t>
            </w:r>
          </w:p>
        </w:tc>
        <w:tc>
          <w:tcPr>
            <w:tcW w:w="3283" w:type="dxa"/>
            <w:tcBorders>
              <w:top w:val="nil"/>
              <w:left w:val="nil"/>
              <w:bottom w:val="nil"/>
              <w:right w:val="nil"/>
            </w:tcBorders>
            <w:shd w:val="clear" w:color="auto" w:fill="auto"/>
            <w:noWrap/>
            <w:vAlign w:val="bottom"/>
            <w:hideMark/>
          </w:tcPr>
          <w:p w14:paraId="33EBCC1E"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-3.91**</w:t>
            </w:r>
          </w:p>
        </w:tc>
        <w:tc>
          <w:tcPr>
            <w:tcW w:w="3150" w:type="dxa"/>
            <w:tcBorders>
              <w:top w:val="nil"/>
              <w:left w:val="nil"/>
              <w:bottom w:val="nil"/>
              <w:right w:val="single" w:sz="4" w:space="0" w:color="auto"/>
            </w:tcBorders>
            <w:shd w:val="clear" w:color="auto" w:fill="auto"/>
            <w:noWrap/>
            <w:vAlign w:val="bottom"/>
            <w:hideMark/>
          </w:tcPr>
          <w:p w14:paraId="78025DBB"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-1.35**</w:t>
            </w:r>
          </w:p>
        </w:tc>
      </w:tr>
      <w:tr w:rsidR="001173E7" w:rsidRPr="001173E7" w14:paraId="4B82A7A5" w14:textId="77777777" w:rsidTr="001173E7">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6B83C1E8"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(SE)</w:t>
            </w:r>
          </w:p>
        </w:tc>
        <w:tc>
          <w:tcPr>
            <w:tcW w:w="3283" w:type="dxa"/>
            <w:tcBorders>
              <w:top w:val="nil"/>
              <w:left w:val="nil"/>
              <w:bottom w:val="nil"/>
              <w:right w:val="nil"/>
            </w:tcBorders>
            <w:shd w:val="clear" w:color="auto" w:fill="auto"/>
            <w:noWrap/>
            <w:vAlign w:val="bottom"/>
            <w:hideMark/>
          </w:tcPr>
          <w:p w14:paraId="38B2DCEA"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(0.72)</w:t>
            </w:r>
          </w:p>
        </w:tc>
        <w:tc>
          <w:tcPr>
            <w:tcW w:w="3150" w:type="dxa"/>
            <w:tcBorders>
              <w:top w:val="nil"/>
              <w:left w:val="nil"/>
              <w:bottom w:val="nil"/>
              <w:right w:val="single" w:sz="4" w:space="0" w:color="auto"/>
            </w:tcBorders>
            <w:shd w:val="clear" w:color="auto" w:fill="auto"/>
            <w:noWrap/>
            <w:vAlign w:val="bottom"/>
            <w:hideMark/>
          </w:tcPr>
          <w:p w14:paraId="40D1CBC2"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(0.41)</w:t>
            </w:r>
          </w:p>
        </w:tc>
      </w:tr>
      <w:tr w:rsidR="001173E7" w:rsidRPr="001173E7" w14:paraId="3EC689BF" w14:textId="77777777" w:rsidTr="001173E7">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6E663A6F"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[95% CI]</w:t>
            </w:r>
          </w:p>
        </w:tc>
        <w:tc>
          <w:tcPr>
            <w:tcW w:w="3283" w:type="dxa"/>
            <w:tcBorders>
              <w:top w:val="nil"/>
              <w:left w:val="nil"/>
              <w:bottom w:val="nil"/>
              <w:right w:val="nil"/>
            </w:tcBorders>
            <w:shd w:val="clear" w:color="auto" w:fill="auto"/>
            <w:noWrap/>
            <w:vAlign w:val="bottom"/>
            <w:hideMark/>
          </w:tcPr>
          <w:p w14:paraId="62DC97D4"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[-5.32 -2.50]</w:t>
            </w:r>
          </w:p>
        </w:tc>
        <w:tc>
          <w:tcPr>
            <w:tcW w:w="3150" w:type="dxa"/>
            <w:tcBorders>
              <w:top w:val="nil"/>
              <w:left w:val="nil"/>
              <w:bottom w:val="nil"/>
              <w:right w:val="single" w:sz="4" w:space="0" w:color="auto"/>
            </w:tcBorders>
            <w:shd w:val="clear" w:color="auto" w:fill="auto"/>
            <w:noWrap/>
            <w:vAlign w:val="bottom"/>
            <w:hideMark/>
          </w:tcPr>
          <w:p w14:paraId="43B9823F"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[-2.16   -.54]</w:t>
            </w:r>
          </w:p>
        </w:tc>
      </w:tr>
      <w:tr w:rsidR="001173E7" w:rsidRPr="001173E7" w14:paraId="6025DE45" w14:textId="77777777" w:rsidTr="001173E7">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2DD081A3" w14:textId="77777777" w:rsidR="008C7755" w:rsidRDefault="008C7755" w:rsidP="001173E7">
            <w:pPr>
              <w:spacing w:after="0" w:line="240" w:lineRule="auto"/>
              <w:jc w:val="center"/>
              <w:rPr>
                <w:rFonts w:ascii="Courier New" w:eastAsia="Times New Roman" w:hAnsi="Courier New" w:cs="Courier New"/>
                <w:color w:val="000000"/>
              </w:rPr>
            </w:pPr>
          </w:p>
          <w:p w14:paraId="619F3C93" w14:textId="1AAE5A72" w:rsidR="001173E7" w:rsidRPr="001173E7" w:rsidRDefault="001173E7" w:rsidP="001173E7">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High</w:t>
            </w:r>
          </w:p>
        </w:tc>
        <w:tc>
          <w:tcPr>
            <w:tcW w:w="3283" w:type="dxa"/>
            <w:tcBorders>
              <w:top w:val="nil"/>
              <w:left w:val="nil"/>
              <w:bottom w:val="nil"/>
              <w:right w:val="nil"/>
            </w:tcBorders>
            <w:shd w:val="clear" w:color="auto" w:fill="auto"/>
            <w:noWrap/>
            <w:vAlign w:val="bottom"/>
            <w:hideMark/>
          </w:tcPr>
          <w:p w14:paraId="34E3CB97"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3150" w:type="dxa"/>
            <w:tcBorders>
              <w:top w:val="nil"/>
              <w:left w:val="nil"/>
              <w:bottom w:val="nil"/>
              <w:right w:val="single" w:sz="4" w:space="0" w:color="auto"/>
            </w:tcBorders>
            <w:shd w:val="clear" w:color="auto" w:fill="auto"/>
            <w:noWrap/>
            <w:vAlign w:val="bottom"/>
            <w:hideMark/>
          </w:tcPr>
          <w:p w14:paraId="220620D2"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1173E7" w:rsidRPr="001173E7" w14:paraId="73DB51ED" w14:textId="77777777" w:rsidTr="001173E7">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27CCEFEF"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lastRenderedPageBreak/>
              <w:t>Absolute change</w:t>
            </w:r>
          </w:p>
        </w:tc>
        <w:tc>
          <w:tcPr>
            <w:tcW w:w="3283" w:type="dxa"/>
            <w:tcBorders>
              <w:top w:val="nil"/>
              <w:left w:val="nil"/>
              <w:bottom w:val="nil"/>
              <w:right w:val="nil"/>
            </w:tcBorders>
            <w:shd w:val="clear" w:color="auto" w:fill="auto"/>
            <w:noWrap/>
            <w:vAlign w:val="bottom"/>
            <w:hideMark/>
          </w:tcPr>
          <w:p w14:paraId="7C1D68C1"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0.48</w:t>
            </w:r>
          </w:p>
        </w:tc>
        <w:tc>
          <w:tcPr>
            <w:tcW w:w="3150" w:type="dxa"/>
            <w:tcBorders>
              <w:top w:val="nil"/>
              <w:left w:val="nil"/>
              <w:bottom w:val="nil"/>
              <w:right w:val="single" w:sz="4" w:space="0" w:color="auto"/>
            </w:tcBorders>
            <w:shd w:val="clear" w:color="auto" w:fill="auto"/>
            <w:noWrap/>
            <w:vAlign w:val="bottom"/>
            <w:hideMark/>
          </w:tcPr>
          <w:p w14:paraId="0F48B884"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-1.64**</w:t>
            </w:r>
          </w:p>
        </w:tc>
      </w:tr>
      <w:tr w:rsidR="001173E7" w:rsidRPr="001173E7" w14:paraId="41B0ADE8" w14:textId="77777777" w:rsidTr="001173E7">
        <w:trPr>
          <w:trHeight w:val="405"/>
        </w:trPr>
        <w:tc>
          <w:tcPr>
            <w:tcW w:w="2927" w:type="dxa"/>
            <w:tcBorders>
              <w:top w:val="nil"/>
              <w:left w:val="single" w:sz="4" w:space="0" w:color="auto"/>
              <w:bottom w:val="nil"/>
              <w:right w:val="single" w:sz="4" w:space="0" w:color="auto"/>
            </w:tcBorders>
            <w:shd w:val="clear" w:color="auto" w:fill="auto"/>
            <w:noWrap/>
            <w:vAlign w:val="bottom"/>
            <w:hideMark/>
          </w:tcPr>
          <w:p w14:paraId="3FE2F738"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(SE)</w:t>
            </w:r>
          </w:p>
        </w:tc>
        <w:tc>
          <w:tcPr>
            <w:tcW w:w="3283" w:type="dxa"/>
            <w:tcBorders>
              <w:top w:val="nil"/>
              <w:left w:val="nil"/>
              <w:bottom w:val="nil"/>
              <w:right w:val="nil"/>
            </w:tcBorders>
            <w:shd w:val="clear" w:color="auto" w:fill="auto"/>
            <w:noWrap/>
            <w:vAlign w:val="bottom"/>
            <w:hideMark/>
          </w:tcPr>
          <w:p w14:paraId="0132FE95"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(0.59)</w:t>
            </w:r>
          </w:p>
        </w:tc>
        <w:tc>
          <w:tcPr>
            <w:tcW w:w="3150" w:type="dxa"/>
            <w:tcBorders>
              <w:top w:val="nil"/>
              <w:left w:val="nil"/>
              <w:bottom w:val="nil"/>
              <w:right w:val="single" w:sz="4" w:space="0" w:color="auto"/>
            </w:tcBorders>
            <w:shd w:val="clear" w:color="auto" w:fill="auto"/>
            <w:noWrap/>
            <w:vAlign w:val="bottom"/>
            <w:hideMark/>
          </w:tcPr>
          <w:p w14:paraId="1C5D4870"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(0.40)</w:t>
            </w:r>
          </w:p>
        </w:tc>
      </w:tr>
      <w:tr w:rsidR="001173E7" w:rsidRPr="001173E7" w14:paraId="3EA37B23" w14:textId="77777777" w:rsidTr="001173E7">
        <w:trPr>
          <w:trHeight w:val="300"/>
        </w:trPr>
        <w:tc>
          <w:tcPr>
            <w:tcW w:w="2927" w:type="dxa"/>
            <w:tcBorders>
              <w:top w:val="nil"/>
              <w:left w:val="single" w:sz="4" w:space="0" w:color="auto"/>
              <w:bottom w:val="single" w:sz="4" w:space="0" w:color="auto"/>
              <w:right w:val="single" w:sz="4" w:space="0" w:color="auto"/>
            </w:tcBorders>
            <w:shd w:val="clear" w:color="auto" w:fill="auto"/>
            <w:noWrap/>
            <w:vAlign w:val="bottom"/>
            <w:hideMark/>
          </w:tcPr>
          <w:p w14:paraId="320C6B9F"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[95% CI]</w:t>
            </w:r>
          </w:p>
        </w:tc>
        <w:tc>
          <w:tcPr>
            <w:tcW w:w="3283" w:type="dxa"/>
            <w:tcBorders>
              <w:top w:val="nil"/>
              <w:left w:val="nil"/>
              <w:bottom w:val="single" w:sz="4" w:space="0" w:color="auto"/>
              <w:right w:val="nil"/>
            </w:tcBorders>
            <w:shd w:val="clear" w:color="auto" w:fill="auto"/>
            <w:noWrap/>
            <w:vAlign w:val="bottom"/>
            <w:hideMark/>
          </w:tcPr>
          <w:p w14:paraId="218975C0"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[-.68   1.64]</w:t>
            </w:r>
          </w:p>
        </w:tc>
        <w:tc>
          <w:tcPr>
            <w:tcW w:w="3150" w:type="dxa"/>
            <w:tcBorders>
              <w:top w:val="nil"/>
              <w:left w:val="nil"/>
              <w:bottom w:val="single" w:sz="4" w:space="0" w:color="auto"/>
              <w:right w:val="single" w:sz="4" w:space="0" w:color="auto"/>
            </w:tcBorders>
            <w:shd w:val="clear" w:color="auto" w:fill="auto"/>
            <w:noWrap/>
            <w:vAlign w:val="bottom"/>
            <w:hideMark/>
          </w:tcPr>
          <w:p w14:paraId="31770910" w14:textId="77777777" w:rsidR="001173E7" w:rsidRPr="001173E7" w:rsidRDefault="001173E7" w:rsidP="001173E7">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[-2.42   -.85]</w:t>
            </w:r>
          </w:p>
        </w:tc>
      </w:tr>
      <w:tr w:rsidR="001173E7" w:rsidRPr="001173E7" w14:paraId="43D176E1" w14:textId="77777777" w:rsidTr="001173E7">
        <w:trPr>
          <w:trHeight w:val="3030"/>
        </w:trPr>
        <w:tc>
          <w:tcPr>
            <w:tcW w:w="9360" w:type="dxa"/>
            <w:gridSpan w:val="3"/>
            <w:tcBorders>
              <w:top w:val="single" w:sz="4" w:space="0" w:color="auto"/>
              <w:left w:val="nil"/>
              <w:bottom w:val="nil"/>
              <w:right w:val="nil"/>
            </w:tcBorders>
            <w:shd w:val="clear" w:color="auto" w:fill="auto"/>
            <w:hideMark/>
          </w:tcPr>
          <w:p w14:paraId="20B7BCC4" w14:textId="77777777" w:rsidR="001173E7" w:rsidRPr="001173E7" w:rsidRDefault="001173E7" w:rsidP="001173E7">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xml:space="preserve">Shown are the estimated absolute percentage point reductions in a patient’s likelihood of a 30-day return to hospital for an Emergency Department [ED] visit and readmission associated with an increase in the individual discharge preparation productivity of the discharging nurse. The estimates were obtained from a patient-level multinomial logistic regression model of the return to hospital outcome on individual nurse productivity adjusted for patient characteristics, unit fixed effects, and data clustering at the unit and nurse level. In the top panel, individual nurse productivity is modeled as a continuous range variable scaled to represent a one standard deviation (0.69 points on the Readiness for Hospital Discharge scores) change. In the bottom panel, individual nurse productivity is modeled as a categorical variable for the </w:t>
            </w:r>
            <w:proofErr w:type="spellStart"/>
            <w:r w:rsidRPr="001173E7">
              <w:rPr>
                <w:rFonts w:ascii="Courier New" w:eastAsia="Times New Roman" w:hAnsi="Courier New" w:cs="Courier New"/>
                <w:color w:val="000000"/>
              </w:rPr>
              <w:t>tertile</w:t>
            </w:r>
            <w:proofErr w:type="spellEnd"/>
            <w:r w:rsidRPr="001173E7">
              <w:rPr>
                <w:rFonts w:ascii="Courier New" w:eastAsia="Times New Roman" w:hAnsi="Courier New" w:cs="Courier New"/>
                <w:color w:val="000000"/>
              </w:rPr>
              <w:t xml:space="preserve"> of the individual nurse productivity distribution ** P &lt; 0.01; * P &lt; 0.05.</w:t>
            </w:r>
          </w:p>
        </w:tc>
      </w:tr>
    </w:tbl>
    <w:p w14:paraId="1393961B" w14:textId="77777777" w:rsidR="00305D0A" w:rsidRPr="001173E7" w:rsidRDefault="00305D0A">
      <w:pPr>
        <w:spacing w:after="160" w:line="259" w:lineRule="auto"/>
        <w:rPr>
          <w:rFonts w:ascii="Courier New" w:hAnsi="Courier New" w:cs="Courier New"/>
          <w:sz w:val="24"/>
          <w:szCs w:val="24"/>
        </w:rPr>
      </w:pPr>
    </w:p>
    <w:tbl>
      <w:tblPr>
        <w:tblW w:w="9360" w:type="dxa"/>
        <w:tblLook w:val="04A0" w:firstRow="1" w:lastRow="0" w:firstColumn="1" w:lastColumn="0" w:noHBand="0" w:noVBand="1"/>
      </w:tblPr>
      <w:tblGrid>
        <w:gridCol w:w="2927"/>
        <w:gridCol w:w="3283"/>
        <w:gridCol w:w="3150"/>
      </w:tblGrid>
      <w:tr w:rsidR="002F4638" w:rsidRPr="001173E7" w14:paraId="419C7D19" w14:textId="77777777" w:rsidTr="002F4638">
        <w:trPr>
          <w:trHeight w:val="300"/>
        </w:trPr>
        <w:tc>
          <w:tcPr>
            <w:tcW w:w="9360" w:type="dxa"/>
            <w:gridSpan w:val="3"/>
            <w:tcBorders>
              <w:top w:val="nil"/>
              <w:left w:val="nil"/>
              <w:bottom w:val="single" w:sz="4" w:space="0" w:color="auto"/>
              <w:right w:val="nil"/>
            </w:tcBorders>
            <w:shd w:val="clear" w:color="auto" w:fill="auto"/>
            <w:vAlign w:val="bottom"/>
            <w:hideMark/>
          </w:tcPr>
          <w:p w14:paraId="2E63B17B" w14:textId="3627B624" w:rsidR="002F4638" w:rsidRPr="001173E7" w:rsidRDefault="002F4638" w:rsidP="00B66C6D">
            <w:pPr>
              <w:spacing w:after="0" w:line="240" w:lineRule="auto"/>
              <w:rPr>
                <w:rFonts w:ascii="Courier New" w:eastAsia="Times New Roman" w:hAnsi="Courier New" w:cs="Courier New"/>
                <w:b/>
                <w:bCs/>
                <w:color w:val="000000"/>
              </w:rPr>
            </w:pPr>
            <w:r w:rsidRPr="001173E7">
              <w:rPr>
                <w:rFonts w:ascii="Courier New" w:eastAsia="Times New Roman" w:hAnsi="Courier New" w:cs="Courier New"/>
                <w:b/>
                <w:bCs/>
                <w:color w:val="000000"/>
              </w:rPr>
              <w:t>Table DS.</w:t>
            </w:r>
            <w:r>
              <w:rPr>
                <w:rFonts w:ascii="Courier New" w:eastAsia="Times New Roman" w:hAnsi="Courier New" w:cs="Courier New"/>
                <w:b/>
                <w:bCs/>
                <w:color w:val="000000"/>
              </w:rPr>
              <w:t>4</w:t>
            </w:r>
            <w:r w:rsidRPr="001173E7">
              <w:rPr>
                <w:rFonts w:ascii="Courier New" w:eastAsia="Times New Roman" w:hAnsi="Courier New" w:cs="Courier New"/>
                <w:b/>
                <w:bCs/>
                <w:color w:val="000000"/>
              </w:rPr>
              <w:t xml:space="preserve">. Association of individual nurse productivity in discharge preparation with a patient's likelihood of post-discharge outcomes in the restricted sample of </w:t>
            </w:r>
            <w:r>
              <w:rPr>
                <w:rFonts w:ascii="Courier New" w:eastAsia="Times New Roman" w:hAnsi="Courier New" w:cs="Courier New"/>
                <w:b/>
                <w:bCs/>
                <w:color w:val="000000"/>
              </w:rPr>
              <w:t>US hospitals</w:t>
            </w:r>
            <w:r w:rsidRPr="001173E7">
              <w:rPr>
                <w:rFonts w:ascii="Courier New" w:eastAsia="Times New Roman" w:hAnsi="Courier New" w:cs="Courier New"/>
                <w:b/>
                <w:bCs/>
                <w:color w:val="000000"/>
              </w:rPr>
              <w:t>. (</w:t>
            </w:r>
            <w:r w:rsidR="00096E1C">
              <w:rPr>
                <w:rFonts w:ascii="Courier New" w:eastAsia="Times New Roman" w:hAnsi="Courier New" w:cs="Courier New"/>
                <w:b/>
                <w:bCs/>
                <w:color w:val="000000"/>
              </w:rPr>
              <w:t>9,898</w:t>
            </w:r>
            <w:r w:rsidRPr="001173E7">
              <w:rPr>
                <w:rFonts w:ascii="Courier New" w:eastAsia="Times New Roman" w:hAnsi="Courier New" w:cs="Courier New"/>
                <w:b/>
                <w:bCs/>
                <w:color w:val="000000"/>
              </w:rPr>
              <w:t xml:space="preserve"> patients, </w:t>
            </w:r>
            <w:r w:rsidR="00B66C6D">
              <w:rPr>
                <w:rFonts w:ascii="Courier New" w:eastAsia="Times New Roman" w:hAnsi="Courier New" w:cs="Courier New"/>
                <w:b/>
                <w:bCs/>
                <w:color w:val="000000"/>
              </w:rPr>
              <w:t>425</w:t>
            </w:r>
            <w:bookmarkStart w:id="0" w:name="_GoBack"/>
            <w:bookmarkEnd w:id="0"/>
            <w:r w:rsidRPr="001173E7">
              <w:rPr>
                <w:rFonts w:ascii="Courier New" w:eastAsia="Times New Roman" w:hAnsi="Courier New" w:cs="Courier New"/>
                <w:b/>
                <w:bCs/>
                <w:color w:val="000000"/>
              </w:rPr>
              <w:t xml:space="preserve"> nurses)</w:t>
            </w:r>
          </w:p>
        </w:tc>
      </w:tr>
      <w:tr w:rsidR="002F4638" w:rsidRPr="001173E7" w14:paraId="4550B51E" w14:textId="77777777" w:rsidTr="002F4638">
        <w:trPr>
          <w:trHeight w:val="300"/>
        </w:trPr>
        <w:tc>
          <w:tcPr>
            <w:tcW w:w="2927" w:type="dxa"/>
            <w:tcBorders>
              <w:top w:val="nil"/>
              <w:left w:val="single" w:sz="4" w:space="0" w:color="auto"/>
              <w:bottom w:val="nil"/>
              <w:right w:val="single" w:sz="4" w:space="0" w:color="auto"/>
            </w:tcBorders>
            <w:shd w:val="clear" w:color="000000" w:fill="D9D9D9"/>
            <w:noWrap/>
            <w:vAlign w:val="bottom"/>
            <w:hideMark/>
          </w:tcPr>
          <w:p w14:paraId="2B77F183" w14:textId="77777777" w:rsidR="002F4638" w:rsidRPr="001173E7" w:rsidRDefault="002F4638" w:rsidP="002F4638">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6433"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337908BB" w14:textId="77777777" w:rsidR="002F4638" w:rsidRPr="001173E7" w:rsidRDefault="002F4638" w:rsidP="002F4638">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xml:space="preserve">30-day return to hospital </w:t>
            </w:r>
          </w:p>
        </w:tc>
      </w:tr>
      <w:tr w:rsidR="002F4638" w:rsidRPr="001173E7" w14:paraId="30F69678" w14:textId="77777777" w:rsidTr="008C7755">
        <w:trPr>
          <w:trHeight w:val="300"/>
        </w:trPr>
        <w:tc>
          <w:tcPr>
            <w:tcW w:w="2927" w:type="dxa"/>
            <w:tcBorders>
              <w:top w:val="nil"/>
              <w:left w:val="single" w:sz="4" w:space="0" w:color="auto"/>
              <w:bottom w:val="single" w:sz="4" w:space="0" w:color="auto"/>
              <w:right w:val="single" w:sz="4" w:space="0" w:color="auto"/>
            </w:tcBorders>
            <w:shd w:val="clear" w:color="000000" w:fill="D9D9D9"/>
            <w:noWrap/>
            <w:vAlign w:val="bottom"/>
            <w:hideMark/>
          </w:tcPr>
          <w:p w14:paraId="444108CE" w14:textId="77777777" w:rsidR="002F4638" w:rsidRPr="001173E7" w:rsidRDefault="002F4638" w:rsidP="002F4638">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3283" w:type="dxa"/>
            <w:tcBorders>
              <w:top w:val="nil"/>
              <w:left w:val="nil"/>
              <w:bottom w:val="single" w:sz="4" w:space="0" w:color="auto"/>
              <w:right w:val="nil"/>
            </w:tcBorders>
            <w:shd w:val="clear" w:color="000000" w:fill="D9D9D9"/>
            <w:noWrap/>
            <w:vAlign w:val="bottom"/>
            <w:hideMark/>
          </w:tcPr>
          <w:p w14:paraId="0DFB9690" w14:textId="77777777" w:rsidR="002F4638" w:rsidRPr="001173E7" w:rsidRDefault="002F4638" w:rsidP="002F4638">
            <w:pPr>
              <w:spacing w:after="0" w:line="240" w:lineRule="auto"/>
              <w:rPr>
                <w:rFonts w:ascii="Courier New" w:hAnsi="Courier New" w:cs="Courier New"/>
                <w:color w:val="000000"/>
              </w:rPr>
            </w:pPr>
            <w:r w:rsidRPr="001173E7">
              <w:rPr>
                <w:rFonts w:ascii="Courier New" w:hAnsi="Courier New" w:cs="Courier New"/>
                <w:color w:val="000000"/>
              </w:rPr>
              <w:t>Emergency Department visit</w:t>
            </w:r>
          </w:p>
        </w:tc>
        <w:tc>
          <w:tcPr>
            <w:tcW w:w="3150" w:type="dxa"/>
            <w:tcBorders>
              <w:top w:val="nil"/>
              <w:left w:val="nil"/>
              <w:bottom w:val="single" w:sz="4" w:space="0" w:color="auto"/>
              <w:right w:val="single" w:sz="4" w:space="0" w:color="auto"/>
            </w:tcBorders>
            <w:shd w:val="clear" w:color="000000" w:fill="D9D9D9"/>
            <w:noWrap/>
            <w:vAlign w:val="bottom"/>
            <w:hideMark/>
          </w:tcPr>
          <w:p w14:paraId="07CBCFFB" w14:textId="77777777" w:rsidR="002F4638" w:rsidRPr="001173E7" w:rsidRDefault="002F4638" w:rsidP="002F4638">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t>Readmissions</w:t>
            </w:r>
          </w:p>
        </w:tc>
      </w:tr>
      <w:tr w:rsidR="008C7755" w:rsidRPr="001173E7" w14:paraId="69E1F45C" w14:textId="77777777" w:rsidTr="008C7755">
        <w:trPr>
          <w:trHeight w:val="300"/>
        </w:trPr>
        <w:tc>
          <w:tcPr>
            <w:tcW w:w="9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778CC" w14:textId="38B69E4B" w:rsidR="008C7755" w:rsidRPr="001173E7" w:rsidRDefault="008C7755" w:rsidP="002F4638">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Model with a continuous nurse productivity variable</w:t>
            </w:r>
          </w:p>
        </w:tc>
      </w:tr>
      <w:tr w:rsidR="008C7755" w:rsidRPr="001173E7" w14:paraId="7D787D2F" w14:textId="77777777" w:rsidTr="008C7755">
        <w:trPr>
          <w:trHeight w:val="300"/>
        </w:trPr>
        <w:tc>
          <w:tcPr>
            <w:tcW w:w="2927" w:type="dxa"/>
            <w:tcBorders>
              <w:top w:val="single" w:sz="4" w:space="0" w:color="auto"/>
              <w:left w:val="single" w:sz="4" w:space="0" w:color="auto"/>
              <w:bottom w:val="nil"/>
              <w:right w:val="single" w:sz="4" w:space="0" w:color="auto"/>
            </w:tcBorders>
            <w:shd w:val="clear" w:color="auto" w:fill="auto"/>
            <w:noWrap/>
            <w:vAlign w:val="bottom"/>
          </w:tcPr>
          <w:p w14:paraId="16674C7B" w14:textId="77777777" w:rsidR="008C7755" w:rsidRPr="001173E7" w:rsidRDefault="008C7755" w:rsidP="002F4638">
            <w:pPr>
              <w:spacing w:after="0" w:line="240" w:lineRule="auto"/>
              <w:rPr>
                <w:rFonts w:ascii="Courier New" w:eastAsia="Times New Roman" w:hAnsi="Courier New" w:cs="Courier New"/>
                <w:color w:val="000000"/>
              </w:rPr>
            </w:pPr>
          </w:p>
        </w:tc>
        <w:tc>
          <w:tcPr>
            <w:tcW w:w="3283" w:type="dxa"/>
            <w:tcBorders>
              <w:top w:val="single" w:sz="4" w:space="0" w:color="auto"/>
              <w:left w:val="nil"/>
              <w:bottom w:val="nil"/>
              <w:right w:val="nil"/>
            </w:tcBorders>
            <w:shd w:val="clear" w:color="auto" w:fill="auto"/>
            <w:noWrap/>
            <w:vAlign w:val="bottom"/>
          </w:tcPr>
          <w:p w14:paraId="13EDB52C" w14:textId="77777777" w:rsidR="008C7755" w:rsidRPr="001173E7" w:rsidRDefault="008C7755" w:rsidP="002F4638">
            <w:pPr>
              <w:spacing w:after="0" w:line="240" w:lineRule="auto"/>
              <w:rPr>
                <w:rFonts w:ascii="Courier New" w:eastAsia="Times New Roman" w:hAnsi="Courier New" w:cs="Courier New"/>
                <w:color w:val="000000"/>
              </w:rPr>
            </w:pPr>
          </w:p>
        </w:tc>
        <w:tc>
          <w:tcPr>
            <w:tcW w:w="3150" w:type="dxa"/>
            <w:tcBorders>
              <w:top w:val="single" w:sz="4" w:space="0" w:color="auto"/>
              <w:left w:val="nil"/>
              <w:bottom w:val="nil"/>
              <w:right w:val="single" w:sz="4" w:space="0" w:color="auto"/>
            </w:tcBorders>
            <w:shd w:val="clear" w:color="auto" w:fill="auto"/>
            <w:noWrap/>
            <w:vAlign w:val="bottom"/>
          </w:tcPr>
          <w:p w14:paraId="214C0C16" w14:textId="77777777" w:rsidR="008C7755" w:rsidRPr="001173E7" w:rsidRDefault="008C7755" w:rsidP="002F4638">
            <w:pPr>
              <w:spacing w:after="0" w:line="240" w:lineRule="auto"/>
              <w:rPr>
                <w:rFonts w:ascii="Courier New" w:eastAsia="Times New Roman" w:hAnsi="Courier New" w:cs="Courier New"/>
                <w:color w:val="000000"/>
              </w:rPr>
            </w:pPr>
          </w:p>
        </w:tc>
      </w:tr>
      <w:tr w:rsidR="002F4638" w:rsidRPr="001173E7" w14:paraId="5EA15055" w14:textId="77777777" w:rsidTr="002F4638">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1C686DDA"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Absolute change</w:t>
            </w:r>
          </w:p>
        </w:tc>
        <w:tc>
          <w:tcPr>
            <w:tcW w:w="3283" w:type="dxa"/>
            <w:tcBorders>
              <w:top w:val="nil"/>
              <w:left w:val="nil"/>
              <w:bottom w:val="nil"/>
              <w:right w:val="nil"/>
            </w:tcBorders>
            <w:shd w:val="clear" w:color="auto" w:fill="auto"/>
            <w:noWrap/>
            <w:vAlign w:val="bottom"/>
            <w:hideMark/>
          </w:tcPr>
          <w:p w14:paraId="6D4B0468" w14:textId="52F86157"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w:t>
            </w:r>
            <w:r w:rsidR="00096E1C">
              <w:rPr>
                <w:rFonts w:ascii="Courier New" w:eastAsia="Times New Roman" w:hAnsi="Courier New" w:cs="Courier New"/>
                <w:color w:val="000000"/>
              </w:rPr>
              <w:t>4</w:t>
            </w:r>
            <w:r w:rsidRPr="001173E7">
              <w:rPr>
                <w:rFonts w:ascii="Courier New" w:eastAsia="Times New Roman" w:hAnsi="Courier New" w:cs="Courier New"/>
                <w:color w:val="000000"/>
              </w:rPr>
              <w:t>8</w:t>
            </w:r>
            <w:r w:rsidR="00096E1C">
              <w:rPr>
                <w:rFonts w:ascii="Courier New" w:eastAsia="Times New Roman" w:hAnsi="Courier New" w:cs="Courier New"/>
                <w:color w:val="000000"/>
              </w:rPr>
              <w:t>**</w:t>
            </w:r>
          </w:p>
        </w:tc>
        <w:tc>
          <w:tcPr>
            <w:tcW w:w="3150" w:type="dxa"/>
            <w:tcBorders>
              <w:top w:val="nil"/>
              <w:left w:val="nil"/>
              <w:bottom w:val="nil"/>
              <w:right w:val="single" w:sz="4" w:space="0" w:color="auto"/>
            </w:tcBorders>
            <w:shd w:val="clear" w:color="auto" w:fill="auto"/>
            <w:noWrap/>
            <w:vAlign w:val="bottom"/>
            <w:hideMark/>
          </w:tcPr>
          <w:p w14:paraId="71F4FD2B" w14:textId="177AE372"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w:t>
            </w:r>
            <w:r w:rsidR="00096E1C">
              <w:rPr>
                <w:rFonts w:ascii="Courier New" w:eastAsia="Times New Roman" w:hAnsi="Courier New" w:cs="Courier New"/>
                <w:color w:val="000000"/>
              </w:rPr>
              <w:t>37</w:t>
            </w:r>
            <w:r w:rsidRPr="001173E7">
              <w:rPr>
                <w:rFonts w:ascii="Courier New" w:eastAsia="Times New Roman" w:hAnsi="Courier New" w:cs="Courier New"/>
                <w:color w:val="000000"/>
              </w:rPr>
              <w:t>**</w:t>
            </w:r>
          </w:p>
        </w:tc>
      </w:tr>
      <w:tr w:rsidR="002F4638" w:rsidRPr="001173E7" w14:paraId="3CD6A23F" w14:textId="77777777" w:rsidTr="002F4638">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6D93B481"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(SE)</w:t>
            </w:r>
          </w:p>
        </w:tc>
        <w:tc>
          <w:tcPr>
            <w:tcW w:w="3283" w:type="dxa"/>
            <w:tcBorders>
              <w:top w:val="nil"/>
              <w:left w:val="nil"/>
              <w:bottom w:val="nil"/>
              <w:right w:val="nil"/>
            </w:tcBorders>
            <w:shd w:val="clear" w:color="auto" w:fill="auto"/>
            <w:noWrap/>
            <w:vAlign w:val="bottom"/>
            <w:hideMark/>
          </w:tcPr>
          <w:p w14:paraId="56809AB8" w14:textId="010D01EF"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w:t>
            </w:r>
            <w:r w:rsidR="00096E1C">
              <w:rPr>
                <w:rFonts w:ascii="Courier New" w:eastAsia="Times New Roman" w:hAnsi="Courier New" w:cs="Courier New"/>
                <w:color w:val="000000"/>
              </w:rPr>
              <w:t>15</w:t>
            </w:r>
            <w:r w:rsidRPr="001173E7">
              <w:rPr>
                <w:rFonts w:ascii="Courier New" w:eastAsia="Times New Roman" w:hAnsi="Courier New" w:cs="Courier New"/>
                <w:color w:val="000000"/>
              </w:rPr>
              <w:t>)</w:t>
            </w:r>
          </w:p>
        </w:tc>
        <w:tc>
          <w:tcPr>
            <w:tcW w:w="3150" w:type="dxa"/>
            <w:tcBorders>
              <w:top w:val="nil"/>
              <w:left w:val="nil"/>
              <w:bottom w:val="nil"/>
              <w:right w:val="single" w:sz="4" w:space="0" w:color="auto"/>
            </w:tcBorders>
            <w:shd w:val="clear" w:color="auto" w:fill="auto"/>
            <w:noWrap/>
            <w:vAlign w:val="bottom"/>
            <w:hideMark/>
          </w:tcPr>
          <w:p w14:paraId="1EBC6760" w14:textId="091876D6"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(0.1</w:t>
            </w:r>
            <w:r w:rsidR="00096E1C">
              <w:rPr>
                <w:rFonts w:ascii="Courier New" w:eastAsia="Times New Roman" w:hAnsi="Courier New" w:cs="Courier New"/>
                <w:color w:val="000000"/>
              </w:rPr>
              <w:t>1</w:t>
            </w:r>
            <w:r w:rsidRPr="001173E7">
              <w:rPr>
                <w:rFonts w:ascii="Courier New" w:eastAsia="Times New Roman" w:hAnsi="Courier New" w:cs="Courier New"/>
                <w:color w:val="000000"/>
              </w:rPr>
              <w:t>)</w:t>
            </w:r>
          </w:p>
        </w:tc>
      </w:tr>
      <w:tr w:rsidR="002F4638" w:rsidRPr="001173E7" w14:paraId="3F90722A" w14:textId="77777777" w:rsidTr="002F4638">
        <w:trPr>
          <w:trHeight w:val="300"/>
        </w:trPr>
        <w:tc>
          <w:tcPr>
            <w:tcW w:w="2927" w:type="dxa"/>
            <w:tcBorders>
              <w:top w:val="nil"/>
              <w:left w:val="single" w:sz="4" w:space="0" w:color="auto"/>
              <w:bottom w:val="single" w:sz="4" w:space="0" w:color="auto"/>
              <w:right w:val="single" w:sz="4" w:space="0" w:color="auto"/>
            </w:tcBorders>
            <w:shd w:val="clear" w:color="auto" w:fill="auto"/>
            <w:noWrap/>
            <w:vAlign w:val="bottom"/>
            <w:hideMark/>
          </w:tcPr>
          <w:p w14:paraId="111B1299"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[95% CI]</w:t>
            </w:r>
          </w:p>
        </w:tc>
        <w:tc>
          <w:tcPr>
            <w:tcW w:w="3283" w:type="dxa"/>
            <w:tcBorders>
              <w:top w:val="nil"/>
              <w:left w:val="nil"/>
              <w:bottom w:val="single" w:sz="4" w:space="0" w:color="auto"/>
              <w:right w:val="nil"/>
            </w:tcBorders>
            <w:shd w:val="clear" w:color="auto" w:fill="auto"/>
            <w:noWrap/>
            <w:vAlign w:val="bottom"/>
            <w:hideMark/>
          </w:tcPr>
          <w:p w14:paraId="56A5248A" w14:textId="0A93C418"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w:t>
            </w:r>
            <w:r w:rsidR="00096E1C">
              <w:rPr>
                <w:rFonts w:ascii="Courier New" w:eastAsia="Times New Roman" w:hAnsi="Courier New" w:cs="Courier New"/>
                <w:color w:val="000000"/>
              </w:rPr>
              <w:t>77</w:t>
            </w:r>
            <w:r w:rsidRPr="001173E7">
              <w:rPr>
                <w:rFonts w:ascii="Courier New" w:eastAsia="Times New Roman" w:hAnsi="Courier New" w:cs="Courier New"/>
                <w:color w:val="000000"/>
              </w:rPr>
              <w:t xml:space="preserve">  -.</w:t>
            </w:r>
            <w:r w:rsidR="00096E1C">
              <w:rPr>
                <w:rFonts w:ascii="Courier New" w:eastAsia="Times New Roman" w:hAnsi="Courier New" w:cs="Courier New"/>
                <w:color w:val="000000"/>
              </w:rPr>
              <w:t>19</w:t>
            </w:r>
            <w:r w:rsidRPr="001173E7">
              <w:rPr>
                <w:rFonts w:ascii="Courier New" w:eastAsia="Times New Roman" w:hAnsi="Courier New" w:cs="Courier New"/>
                <w:color w:val="000000"/>
              </w:rPr>
              <w:t>]</w:t>
            </w:r>
          </w:p>
        </w:tc>
        <w:tc>
          <w:tcPr>
            <w:tcW w:w="3150" w:type="dxa"/>
            <w:tcBorders>
              <w:top w:val="nil"/>
              <w:left w:val="nil"/>
              <w:bottom w:val="single" w:sz="4" w:space="0" w:color="auto"/>
              <w:right w:val="single" w:sz="4" w:space="0" w:color="auto"/>
            </w:tcBorders>
            <w:shd w:val="clear" w:color="auto" w:fill="auto"/>
            <w:noWrap/>
            <w:vAlign w:val="bottom"/>
            <w:hideMark/>
          </w:tcPr>
          <w:p w14:paraId="18779B60" w14:textId="70E55048"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w:t>
            </w:r>
            <w:r w:rsidR="00096E1C">
              <w:rPr>
                <w:rFonts w:ascii="Courier New" w:eastAsia="Times New Roman" w:hAnsi="Courier New" w:cs="Courier New"/>
                <w:color w:val="000000"/>
              </w:rPr>
              <w:t>.58</w:t>
            </w:r>
            <w:r w:rsidRPr="001173E7">
              <w:rPr>
                <w:rFonts w:ascii="Courier New" w:eastAsia="Times New Roman" w:hAnsi="Courier New" w:cs="Courier New"/>
                <w:color w:val="000000"/>
              </w:rPr>
              <w:t xml:space="preserve">   -.</w:t>
            </w:r>
            <w:r w:rsidR="00096E1C">
              <w:rPr>
                <w:rFonts w:ascii="Courier New" w:eastAsia="Times New Roman" w:hAnsi="Courier New" w:cs="Courier New"/>
                <w:color w:val="000000"/>
              </w:rPr>
              <w:t>15</w:t>
            </w:r>
            <w:r w:rsidRPr="001173E7">
              <w:rPr>
                <w:rFonts w:ascii="Courier New" w:eastAsia="Times New Roman" w:hAnsi="Courier New" w:cs="Courier New"/>
                <w:color w:val="000000"/>
              </w:rPr>
              <w:t>]</w:t>
            </w:r>
          </w:p>
        </w:tc>
      </w:tr>
      <w:tr w:rsidR="008C7755" w:rsidRPr="001173E7" w14:paraId="5F735578" w14:textId="77777777" w:rsidTr="000923FC">
        <w:trPr>
          <w:trHeight w:val="300"/>
        </w:trPr>
        <w:tc>
          <w:tcPr>
            <w:tcW w:w="93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877C" w14:textId="372C5BCD" w:rsidR="008C7755" w:rsidRPr="001173E7" w:rsidRDefault="008C7755" w:rsidP="008C7755">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 xml:space="preserve">Model with a </w:t>
            </w:r>
            <w:r>
              <w:rPr>
                <w:rFonts w:ascii="Courier New" w:eastAsia="Times New Roman" w:hAnsi="Courier New" w:cs="Courier New"/>
                <w:color w:val="000000"/>
              </w:rPr>
              <w:t>categorical nurse</w:t>
            </w:r>
            <w:r>
              <w:rPr>
                <w:rFonts w:ascii="Courier New" w:eastAsia="Times New Roman" w:hAnsi="Courier New" w:cs="Courier New"/>
                <w:color w:val="000000"/>
              </w:rPr>
              <w:t xml:space="preserve"> productivity variable</w:t>
            </w:r>
          </w:p>
        </w:tc>
      </w:tr>
      <w:tr w:rsidR="002F4638" w:rsidRPr="001173E7" w14:paraId="25B5F175" w14:textId="77777777" w:rsidTr="002F4638">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59F29253" w14:textId="77777777" w:rsidR="002F4638" w:rsidRPr="001173E7" w:rsidRDefault="002F4638" w:rsidP="002F4638">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Low</w:t>
            </w:r>
          </w:p>
        </w:tc>
        <w:tc>
          <w:tcPr>
            <w:tcW w:w="3283" w:type="dxa"/>
            <w:tcBorders>
              <w:top w:val="nil"/>
              <w:left w:val="nil"/>
              <w:bottom w:val="nil"/>
              <w:right w:val="nil"/>
            </w:tcBorders>
            <w:shd w:val="clear" w:color="auto" w:fill="auto"/>
            <w:noWrap/>
            <w:vAlign w:val="bottom"/>
            <w:hideMark/>
          </w:tcPr>
          <w:p w14:paraId="49E46872"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[ref]</w:t>
            </w:r>
          </w:p>
        </w:tc>
        <w:tc>
          <w:tcPr>
            <w:tcW w:w="3150" w:type="dxa"/>
            <w:tcBorders>
              <w:top w:val="nil"/>
              <w:left w:val="nil"/>
              <w:bottom w:val="nil"/>
              <w:right w:val="single" w:sz="4" w:space="0" w:color="auto"/>
            </w:tcBorders>
            <w:shd w:val="clear" w:color="auto" w:fill="auto"/>
            <w:noWrap/>
            <w:vAlign w:val="bottom"/>
            <w:hideMark/>
          </w:tcPr>
          <w:p w14:paraId="5A87C5A3"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[ref]</w:t>
            </w:r>
          </w:p>
        </w:tc>
      </w:tr>
      <w:tr w:rsidR="002F4638" w:rsidRPr="001173E7" w14:paraId="33748638" w14:textId="77777777" w:rsidTr="002F4638">
        <w:trPr>
          <w:trHeight w:val="300"/>
        </w:trPr>
        <w:tc>
          <w:tcPr>
            <w:tcW w:w="2927" w:type="dxa"/>
            <w:tcBorders>
              <w:top w:val="nil"/>
              <w:left w:val="single" w:sz="4" w:space="0" w:color="auto"/>
              <w:bottom w:val="nil"/>
              <w:right w:val="single" w:sz="4" w:space="0" w:color="auto"/>
            </w:tcBorders>
            <w:shd w:val="clear" w:color="auto" w:fill="auto"/>
            <w:noWrap/>
            <w:vAlign w:val="center"/>
            <w:hideMark/>
          </w:tcPr>
          <w:p w14:paraId="233FE8BF" w14:textId="77777777" w:rsidR="008C7755" w:rsidRDefault="008C7755" w:rsidP="002F4638">
            <w:pPr>
              <w:spacing w:after="0" w:line="240" w:lineRule="auto"/>
              <w:jc w:val="center"/>
              <w:rPr>
                <w:rFonts w:ascii="Courier New" w:eastAsia="Times New Roman" w:hAnsi="Courier New" w:cs="Courier New"/>
                <w:color w:val="000000"/>
              </w:rPr>
            </w:pPr>
          </w:p>
          <w:p w14:paraId="32C54864" w14:textId="77777777" w:rsidR="008C7755" w:rsidRDefault="008C7755" w:rsidP="002F4638">
            <w:pPr>
              <w:spacing w:after="0" w:line="240" w:lineRule="auto"/>
              <w:jc w:val="center"/>
              <w:rPr>
                <w:rFonts w:ascii="Courier New" w:eastAsia="Times New Roman" w:hAnsi="Courier New" w:cs="Courier New"/>
                <w:color w:val="000000"/>
              </w:rPr>
            </w:pPr>
          </w:p>
          <w:p w14:paraId="4FFCD6EA" w14:textId="36FD6981" w:rsidR="002F4638" w:rsidRPr="001173E7" w:rsidRDefault="002F4638" w:rsidP="002F4638">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 xml:space="preserve">Medium </w:t>
            </w:r>
          </w:p>
        </w:tc>
        <w:tc>
          <w:tcPr>
            <w:tcW w:w="3283" w:type="dxa"/>
            <w:tcBorders>
              <w:top w:val="nil"/>
              <w:left w:val="nil"/>
              <w:bottom w:val="nil"/>
              <w:right w:val="nil"/>
            </w:tcBorders>
            <w:shd w:val="clear" w:color="auto" w:fill="auto"/>
            <w:noWrap/>
            <w:vAlign w:val="bottom"/>
            <w:hideMark/>
          </w:tcPr>
          <w:p w14:paraId="31CDBECD"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3150" w:type="dxa"/>
            <w:tcBorders>
              <w:top w:val="nil"/>
              <w:left w:val="nil"/>
              <w:bottom w:val="nil"/>
              <w:right w:val="single" w:sz="4" w:space="0" w:color="auto"/>
            </w:tcBorders>
            <w:shd w:val="clear" w:color="auto" w:fill="auto"/>
            <w:noWrap/>
            <w:vAlign w:val="bottom"/>
            <w:hideMark/>
          </w:tcPr>
          <w:p w14:paraId="3D1D989D"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F4638" w:rsidRPr="001173E7" w14:paraId="2595C2C5" w14:textId="77777777" w:rsidTr="002F4638">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184DDB40"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Absolute change</w:t>
            </w:r>
          </w:p>
        </w:tc>
        <w:tc>
          <w:tcPr>
            <w:tcW w:w="3283" w:type="dxa"/>
            <w:tcBorders>
              <w:top w:val="nil"/>
              <w:left w:val="nil"/>
              <w:bottom w:val="nil"/>
              <w:right w:val="nil"/>
            </w:tcBorders>
            <w:shd w:val="clear" w:color="auto" w:fill="auto"/>
            <w:noWrap/>
            <w:vAlign w:val="bottom"/>
            <w:hideMark/>
          </w:tcPr>
          <w:p w14:paraId="7DE0F5F8" w14:textId="1AF5EA0D"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w:t>
            </w:r>
            <w:r w:rsidR="00096E1C">
              <w:rPr>
                <w:rFonts w:ascii="Courier New" w:eastAsia="Times New Roman" w:hAnsi="Courier New" w:cs="Courier New"/>
                <w:color w:val="000000"/>
              </w:rPr>
              <w:t>2.26</w:t>
            </w:r>
            <w:r w:rsidRPr="001173E7">
              <w:rPr>
                <w:rFonts w:ascii="Courier New" w:eastAsia="Times New Roman" w:hAnsi="Courier New" w:cs="Courier New"/>
                <w:color w:val="000000"/>
              </w:rPr>
              <w:t>**</w:t>
            </w:r>
          </w:p>
        </w:tc>
        <w:tc>
          <w:tcPr>
            <w:tcW w:w="3150" w:type="dxa"/>
            <w:tcBorders>
              <w:top w:val="nil"/>
              <w:left w:val="nil"/>
              <w:bottom w:val="nil"/>
              <w:right w:val="single" w:sz="4" w:space="0" w:color="auto"/>
            </w:tcBorders>
            <w:shd w:val="clear" w:color="auto" w:fill="auto"/>
            <w:noWrap/>
            <w:vAlign w:val="bottom"/>
            <w:hideMark/>
          </w:tcPr>
          <w:p w14:paraId="3A49357D" w14:textId="29566597"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w:t>
            </w:r>
            <w:r w:rsidR="00096E1C">
              <w:rPr>
                <w:rFonts w:ascii="Courier New" w:eastAsia="Times New Roman" w:hAnsi="Courier New" w:cs="Courier New"/>
                <w:color w:val="000000"/>
              </w:rPr>
              <w:t>0.88</w:t>
            </w:r>
            <w:r w:rsidRPr="001173E7">
              <w:rPr>
                <w:rFonts w:ascii="Courier New" w:eastAsia="Times New Roman" w:hAnsi="Courier New" w:cs="Courier New"/>
                <w:color w:val="000000"/>
              </w:rPr>
              <w:t>*</w:t>
            </w:r>
          </w:p>
        </w:tc>
      </w:tr>
      <w:tr w:rsidR="002F4638" w:rsidRPr="001173E7" w14:paraId="45841CE1" w14:textId="77777777" w:rsidTr="002F4638">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7D5DC88B"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(SE)</w:t>
            </w:r>
          </w:p>
        </w:tc>
        <w:tc>
          <w:tcPr>
            <w:tcW w:w="3283" w:type="dxa"/>
            <w:tcBorders>
              <w:top w:val="nil"/>
              <w:left w:val="nil"/>
              <w:bottom w:val="nil"/>
              <w:right w:val="nil"/>
            </w:tcBorders>
            <w:shd w:val="clear" w:color="auto" w:fill="auto"/>
            <w:noWrap/>
            <w:vAlign w:val="bottom"/>
            <w:hideMark/>
          </w:tcPr>
          <w:p w14:paraId="11E3798E" w14:textId="3D401074"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w:t>
            </w:r>
            <w:r w:rsidR="00096E1C">
              <w:rPr>
                <w:rFonts w:ascii="Courier New" w:eastAsia="Times New Roman" w:hAnsi="Courier New" w:cs="Courier New"/>
                <w:color w:val="000000"/>
              </w:rPr>
              <w:t>40</w:t>
            </w:r>
            <w:r w:rsidRPr="001173E7">
              <w:rPr>
                <w:rFonts w:ascii="Courier New" w:eastAsia="Times New Roman" w:hAnsi="Courier New" w:cs="Courier New"/>
                <w:color w:val="000000"/>
              </w:rPr>
              <w:t>)</w:t>
            </w:r>
          </w:p>
        </w:tc>
        <w:tc>
          <w:tcPr>
            <w:tcW w:w="3150" w:type="dxa"/>
            <w:tcBorders>
              <w:top w:val="nil"/>
              <w:left w:val="nil"/>
              <w:bottom w:val="nil"/>
              <w:right w:val="single" w:sz="4" w:space="0" w:color="auto"/>
            </w:tcBorders>
            <w:shd w:val="clear" w:color="auto" w:fill="auto"/>
            <w:noWrap/>
            <w:vAlign w:val="bottom"/>
            <w:hideMark/>
          </w:tcPr>
          <w:p w14:paraId="5EBAF634" w14:textId="46B3C5DB"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w:t>
            </w:r>
            <w:r w:rsidR="00096E1C">
              <w:rPr>
                <w:rFonts w:ascii="Courier New" w:eastAsia="Times New Roman" w:hAnsi="Courier New" w:cs="Courier New"/>
                <w:color w:val="000000"/>
              </w:rPr>
              <w:t>38</w:t>
            </w:r>
            <w:r w:rsidRPr="001173E7">
              <w:rPr>
                <w:rFonts w:ascii="Courier New" w:eastAsia="Times New Roman" w:hAnsi="Courier New" w:cs="Courier New"/>
                <w:color w:val="000000"/>
              </w:rPr>
              <w:t>)</w:t>
            </w:r>
          </w:p>
        </w:tc>
      </w:tr>
      <w:tr w:rsidR="002F4638" w:rsidRPr="001173E7" w14:paraId="445F21E3" w14:textId="77777777" w:rsidTr="002F4638">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7854C478"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[95% CI]</w:t>
            </w:r>
          </w:p>
        </w:tc>
        <w:tc>
          <w:tcPr>
            <w:tcW w:w="3283" w:type="dxa"/>
            <w:tcBorders>
              <w:top w:val="nil"/>
              <w:left w:val="nil"/>
              <w:bottom w:val="nil"/>
              <w:right w:val="nil"/>
            </w:tcBorders>
            <w:shd w:val="clear" w:color="auto" w:fill="auto"/>
            <w:noWrap/>
            <w:vAlign w:val="bottom"/>
            <w:hideMark/>
          </w:tcPr>
          <w:p w14:paraId="67021C8A" w14:textId="703B0379"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w:t>
            </w:r>
            <w:r w:rsidR="00096E1C">
              <w:rPr>
                <w:rFonts w:ascii="Courier New" w:eastAsia="Times New Roman" w:hAnsi="Courier New" w:cs="Courier New"/>
                <w:color w:val="000000"/>
              </w:rPr>
              <w:t>3.05</w:t>
            </w:r>
            <w:r w:rsidRPr="001173E7">
              <w:rPr>
                <w:rFonts w:ascii="Courier New" w:eastAsia="Times New Roman" w:hAnsi="Courier New" w:cs="Courier New"/>
                <w:color w:val="000000"/>
              </w:rPr>
              <w:t xml:space="preserve"> -</w:t>
            </w:r>
            <w:r w:rsidR="00096E1C">
              <w:rPr>
                <w:rFonts w:ascii="Courier New" w:eastAsia="Times New Roman" w:hAnsi="Courier New" w:cs="Courier New"/>
                <w:color w:val="000000"/>
              </w:rPr>
              <w:t>1.47</w:t>
            </w:r>
            <w:r w:rsidRPr="001173E7">
              <w:rPr>
                <w:rFonts w:ascii="Courier New" w:eastAsia="Times New Roman" w:hAnsi="Courier New" w:cs="Courier New"/>
                <w:color w:val="000000"/>
              </w:rPr>
              <w:t>]</w:t>
            </w:r>
          </w:p>
        </w:tc>
        <w:tc>
          <w:tcPr>
            <w:tcW w:w="3150" w:type="dxa"/>
            <w:tcBorders>
              <w:top w:val="nil"/>
              <w:left w:val="nil"/>
              <w:bottom w:val="nil"/>
              <w:right w:val="single" w:sz="4" w:space="0" w:color="auto"/>
            </w:tcBorders>
            <w:shd w:val="clear" w:color="auto" w:fill="auto"/>
            <w:noWrap/>
            <w:vAlign w:val="bottom"/>
            <w:hideMark/>
          </w:tcPr>
          <w:p w14:paraId="570DB82B" w14:textId="64B8B806"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w:t>
            </w:r>
            <w:r w:rsidR="00096E1C">
              <w:rPr>
                <w:rFonts w:ascii="Courier New" w:eastAsia="Times New Roman" w:hAnsi="Courier New" w:cs="Courier New"/>
                <w:color w:val="000000"/>
              </w:rPr>
              <w:t>1.64</w:t>
            </w:r>
            <w:r w:rsidRPr="001173E7">
              <w:rPr>
                <w:rFonts w:ascii="Courier New" w:eastAsia="Times New Roman" w:hAnsi="Courier New" w:cs="Courier New"/>
                <w:color w:val="000000"/>
              </w:rPr>
              <w:t xml:space="preserve">   -.</w:t>
            </w:r>
            <w:r w:rsidR="00096E1C">
              <w:rPr>
                <w:rFonts w:ascii="Courier New" w:eastAsia="Times New Roman" w:hAnsi="Courier New" w:cs="Courier New"/>
                <w:color w:val="000000"/>
              </w:rPr>
              <w:t>13</w:t>
            </w:r>
            <w:r w:rsidRPr="001173E7">
              <w:rPr>
                <w:rFonts w:ascii="Courier New" w:eastAsia="Times New Roman" w:hAnsi="Courier New" w:cs="Courier New"/>
                <w:color w:val="000000"/>
              </w:rPr>
              <w:t>]</w:t>
            </w:r>
          </w:p>
        </w:tc>
      </w:tr>
      <w:tr w:rsidR="002F4638" w:rsidRPr="001173E7" w14:paraId="67D3115C" w14:textId="77777777" w:rsidTr="002F4638">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0D38B0B4" w14:textId="77777777" w:rsidR="008C7755" w:rsidRDefault="008C7755" w:rsidP="002F4638">
            <w:pPr>
              <w:spacing w:after="0" w:line="240" w:lineRule="auto"/>
              <w:jc w:val="center"/>
              <w:rPr>
                <w:rFonts w:ascii="Courier New" w:eastAsia="Times New Roman" w:hAnsi="Courier New" w:cs="Courier New"/>
                <w:color w:val="000000"/>
              </w:rPr>
            </w:pPr>
          </w:p>
          <w:p w14:paraId="10A3DA42" w14:textId="5CADA8FC" w:rsidR="002F4638" w:rsidRPr="001173E7" w:rsidRDefault="002F4638" w:rsidP="002F4638">
            <w:pPr>
              <w:spacing w:after="0" w:line="240" w:lineRule="auto"/>
              <w:jc w:val="center"/>
              <w:rPr>
                <w:rFonts w:ascii="Courier New" w:eastAsia="Times New Roman" w:hAnsi="Courier New" w:cs="Courier New"/>
                <w:color w:val="000000"/>
              </w:rPr>
            </w:pPr>
            <w:r w:rsidRPr="001173E7">
              <w:rPr>
                <w:rFonts w:ascii="Courier New" w:eastAsia="Times New Roman" w:hAnsi="Courier New" w:cs="Courier New"/>
                <w:color w:val="000000"/>
              </w:rPr>
              <w:t>High</w:t>
            </w:r>
          </w:p>
        </w:tc>
        <w:tc>
          <w:tcPr>
            <w:tcW w:w="3283" w:type="dxa"/>
            <w:tcBorders>
              <w:top w:val="nil"/>
              <w:left w:val="nil"/>
              <w:bottom w:val="nil"/>
              <w:right w:val="nil"/>
            </w:tcBorders>
            <w:shd w:val="clear" w:color="auto" w:fill="auto"/>
            <w:noWrap/>
            <w:vAlign w:val="bottom"/>
            <w:hideMark/>
          </w:tcPr>
          <w:p w14:paraId="78F8D2D1"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 </w:t>
            </w:r>
          </w:p>
        </w:tc>
        <w:tc>
          <w:tcPr>
            <w:tcW w:w="3150" w:type="dxa"/>
            <w:tcBorders>
              <w:top w:val="nil"/>
              <w:left w:val="nil"/>
              <w:bottom w:val="nil"/>
              <w:right w:val="single" w:sz="4" w:space="0" w:color="auto"/>
            </w:tcBorders>
            <w:shd w:val="clear" w:color="auto" w:fill="auto"/>
            <w:noWrap/>
            <w:vAlign w:val="bottom"/>
            <w:hideMark/>
          </w:tcPr>
          <w:p w14:paraId="7CBC88A5"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 </w:t>
            </w:r>
          </w:p>
        </w:tc>
      </w:tr>
      <w:tr w:rsidR="002F4638" w:rsidRPr="001173E7" w14:paraId="5C1FEF87" w14:textId="77777777" w:rsidTr="002F4638">
        <w:trPr>
          <w:trHeight w:val="300"/>
        </w:trPr>
        <w:tc>
          <w:tcPr>
            <w:tcW w:w="2927" w:type="dxa"/>
            <w:tcBorders>
              <w:top w:val="nil"/>
              <w:left w:val="single" w:sz="4" w:space="0" w:color="auto"/>
              <w:bottom w:val="nil"/>
              <w:right w:val="single" w:sz="4" w:space="0" w:color="auto"/>
            </w:tcBorders>
            <w:shd w:val="clear" w:color="auto" w:fill="auto"/>
            <w:noWrap/>
            <w:vAlign w:val="bottom"/>
            <w:hideMark/>
          </w:tcPr>
          <w:p w14:paraId="274DD429"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Absolute change</w:t>
            </w:r>
          </w:p>
        </w:tc>
        <w:tc>
          <w:tcPr>
            <w:tcW w:w="3283" w:type="dxa"/>
            <w:tcBorders>
              <w:top w:val="nil"/>
              <w:left w:val="nil"/>
              <w:bottom w:val="nil"/>
              <w:right w:val="nil"/>
            </w:tcBorders>
            <w:shd w:val="clear" w:color="auto" w:fill="auto"/>
            <w:noWrap/>
            <w:vAlign w:val="bottom"/>
            <w:hideMark/>
          </w:tcPr>
          <w:p w14:paraId="6FD0E549" w14:textId="55AE5A02"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w:t>
            </w:r>
            <w:r w:rsidR="00096E1C">
              <w:rPr>
                <w:rFonts w:ascii="Courier New" w:eastAsia="Times New Roman" w:hAnsi="Courier New" w:cs="Courier New"/>
                <w:color w:val="000000"/>
              </w:rPr>
              <w:t>35</w:t>
            </w:r>
          </w:p>
        </w:tc>
        <w:tc>
          <w:tcPr>
            <w:tcW w:w="3150" w:type="dxa"/>
            <w:tcBorders>
              <w:top w:val="nil"/>
              <w:left w:val="nil"/>
              <w:bottom w:val="nil"/>
              <w:right w:val="single" w:sz="4" w:space="0" w:color="auto"/>
            </w:tcBorders>
            <w:shd w:val="clear" w:color="auto" w:fill="auto"/>
            <w:noWrap/>
            <w:vAlign w:val="bottom"/>
            <w:hideMark/>
          </w:tcPr>
          <w:p w14:paraId="3BF90ACB" w14:textId="0EF56E83"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w:t>
            </w:r>
            <w:r w:rsidR="00096E1C">
              <w:rPr>
                <w:rFonts w:ascii="Courier New" w:eastAsia="Times New Roman" w:hAnsi="Courier New" w:cs="Courier New"/>
                <w:color w:val="000000"/>
              </w:rPr>
              <w:t>0.57</w:t>
            </w:r>
            <w:r w:rsidRPr="001173E7">
              <w:rPr>
                <w:rFonts w:ascii="Courier New" w:eastAsia="Times New Roman" w:hAnsi="Courier New" w:cs="Courier New"/>
                <w:color w:val="000000"/>
              </w:rPr>
              <w:t>*</w:t>
            </w:r>
          </w:p>
        </w:tc>
      </w:tr>
      <w:tr w:rsidR="002F4638" w:rsidRPr="001173E7" w14:paraId="38E6E746" w14:textId="77777777" w:rsidTr="002F4638">
        <w:trPr>
          <w:trHeight w:val="405"/>
        </w:trPr>
        <w:tc>
          <w:tcPr>
            <w:tcW w:w="2927" w:type="dxa"/>
            <w:tcBorders>
              <w:top w:val="nil"/>
              <w:left w:val="single" w:sz="4" w:space="0" w:color="auto"/>
              <w:bottom w:val="nil"/>
              <w:right w:val="single" w:sz="4" w:space="0" w:color="auto"/>
            </w:tcBorders>
            <w:shd w:val="clear" w:color="auto" w:fill="auto"/>
            <w:noWrap/>
            <w:vAlign w:val="bottom"/>
            <w:hideMark/>
          </w:tcPr>
          <w:p w14:paraId="5034E974"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(SE)</w:t>
            </w:r>
          </w:p>
        </w:tc>
        <w:tc>
          <w:tcPr>
            <w:tcW w:w="3283" w:type="dxa"/>
            <w:tcBorders>
              <w:top w:val="nil"/>
              <w:left w:val="nil"/>
              <w:bottom w:val="nil"/>
              <w:right w:val="nil"/>
            </w:tcBorders>
            <w:shd w:val="clear" w:color="auto" w:fill="auto"/>
            <w:noWrap/>
            <w:vAlign w:val="bottom"/>
            <w:hideMark/>
          </w:tcPr>
          <w:p w14:paraId="18ECF80F" w14:textId="5EFBC4D8"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w:t>
            </w:r>
            <w:r w:rsidR="00096E1C">
              <w:rPr>
                <w:rFonts w:ascii="Courier New" w:eastAsia="Times New Roman" w:hAnsi="Courier New" w:cs="Courier New"/>
                <w:color w:val="000000"/>
              </w:rPr>
              <w:t>094</w:t>
            </w:r>
            <w:r w:rsidRPr="001173E7">
              <w:rPr>
                <w:rFonts w:ascii="Courier New" w:eastAsia="Times New Roman" w:hAnsi="Courier New" w:cs="Courier New"/>
                <w:color w:val="000000"/>
              </w:rPr>
              <w:t>)</w:t>
            </w:r>
          </w:p>
        </w:tc>
        <w:tc>
          <w:tcPr>
            <w:tcW w:w="3150" w:type="dxa"/>
            <w:tcBorders>
              <w:top w:val="nil"/>
              <w:left w:val="nil"/>
              <w:bottom w:val="nil"/>
              <w:right w:val="single" w:sz="4" w:space="0" w:color="auto"/>
            </w:tcBorders>
            <w:shd w:val="clear" w:color="auto" w:fill="auto"/>
            <w:noWrap/>
            <w:vAlign w:val="bottom"/>
            <w:hideMark/>
          </w:tcPr>
          <w:p w14:paraId="55F52706" w14:textId="4EF8377C"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(0.</w:t>
            </w:r>
            <w:r w:rsidR="00096E1C">
              <w:rPr>
                <w:rFonts w:ascii="Courier New" w:eastAsia="Times New Roman" w:hAnsi="Courier New" w:cs="Courier New"/>
                <w:color w:val="000000"/>
              </w:rPr>
              <w:t>28</w:t>
            </w:r>
            <w:r w:rsidRPr="001173E7">
              <w:rPr>
                <w:rFonts w:ascii="Courier New" w:eastAsia="Times New Roman" w:hAnsi="Courier New" w:cs="Courier New"/>
                <w:color w:val="000000"/>
              </w:rPr>
              <w:t>)</w:t>
            </w:r>
          </w:p>
        </w:tc>
      </w:tr>
      <w:tr w:rsidR="002F4638" w:rsidRPr="001173E7" w14:paraId="0D1F2055" w14:textId="77777777" w:rsidTr="002F4638">
        <w:trPr>
          <w:trHeight w:val="300"/>
        </w:trPr>
        <w:tc>
          <w:tcPr>
            <w:tcW w:w="2927" w:type="dxa"/>
            <w:tcBorders>
              <w:top w:val="nil"/>
              <w:left w:val="single" w:sz="4" w:space="0" w:color="auto"/>
              <w:bottom w:val="single" w:sz="4" w:space="0" w:color="auto"/>
              <w:right w:val="single" w:sz="4" w:space="0" w:color="auto"/>
            </w:tcBorders>
            <w:shd w:val="clear" w:color="auto" w:fill="auto"/>
            <w:noWrap/>
            <w:vAlign w:val="bottom"/>
            <w:hideMark/>
          </w:tcPr>
          <w:p w14:paraId="0D4336F5" w14:textId="77777777" w:rsidR="002F4638" w:rsidRPr="001173E7" w:rsidRDefault="002F4638" w:rsidP="002F4638">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[95% CI]</w:t>
            </w:r>
          </w:p>
        </w:tc>
        <w:tc>
          <w:tcPr>
            <w:tcW w:w="3283" w:type="dxa"/>
            <w:tcBorders>
              <w:top w:val="nil"/>
              <w:left w:val="nil"/>
              <w:bottom w:val="single" w:sz="4" w:space="0" w:color="auto"/>
              <w:right w:val="nil"/>
            </w:tcBorders>
            <w:shd w:val="clear" w:color="auto" w:fill="auto"/>
            <w:noWrap/>
            <w:vAlign w:val="bottom"/>
            <w:hideMark/>
          </w:tcPr>
          <w:p w14:paraId="66A01644" w14:textId="4B952A62"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w:t>
            </w:r>
            <w:r w:rsidR="00096E1C">
              <w:rPr>
                <w:rFonts w:ascii="Courier New" w:eastAsia="Times New Roman" w:hAnsi="Courier New" w:cs="Courier New"/>
                <w:color w:val="000000"/>
              </w:rPr>
              <w:t>1.01</w:t>
            </w:r>
            <w:r w:rsidRPr="001173E7">
              <w:rPr>
                <w:rFonts w:ascii="Courier New" w:eastAsia="Times New Roman" w:hAnsi="Courier New" w:cs="Courier New"/>
                <w:color w:val="000000"/>
              </w:rPr>
              <w:t xml:space="preserve">   </w:t>
            </w:r>
            <w:r w:rsidR="00096E1C">
              <w:rPr>
                <w:rFonts w:ascii="Courier New" w:eastAsia="Times New Roman" w:hAnsi="Courier New" w:cs="Courier New"/>
                <w:color w:val="000000"/>
              </w:rPr>
              <w:t>0.31</w:t>
            </w:r>
            <w:r w:rsidRPr="001173E7">
              <w:rPr>
                <w:rFonts w:ascii="Courier New" w:eastAsia="Times New Roman" w:hAnsi="Courier New" w:cs="Courier New"/>
                <w:color w:val="000000"/>
              </w:rPr>
              <w:t>]</w:t>
            </w:r>
          </w:p>
        </w:tc>
        <w:tc>
          <w:tcPr>
            <w:tcW w:w="3150" w:type="dxa"/>
            <w:tcBorders>
              <w:top w:val="nil"/>
              <w:left w:val="nil"/>
              <w:bottom w:val="single" w:sz="4" w:space="0" w:color="auto"/>
              <w:right w:val="single" w:sz="4" w:space="0" w:color="auto"/>
            </w:tcBorders>
            <w:shd w:val="clear" w:color="auto" w:fill="auto"/>
            <w:noWrap/>
            <w:vAlign w:val="bottom"/>
            <w:hideMark/>
          </w:tcPr>
          <w:p w14:paraId="26831090" w14:textId="3DCD3E7E" w:rsidR="002F4638" w:rsidRPr="001173E7" w:rsidRDefault="002F4638" w:rsidP="00096E1C">
            <w:pPr>
              <w:spacing w:after="0" w:line="240" w:lineRule="auto"/>
              <w:jc w:val="right"/>
              <w:rPr>
                <w:rFonts w:ascii="Courier New" w:eastAsia="Times New Roman" w:hAnsi="Courier New" w:cs="Courier New"/>
                <w:color w:val="000000"/>
              </w:rPr>
            </w:pPr>
            <w:r w:rsidRPr="001173E7">
              <w:rPr>
                <w:rFonts w:ascii="Courier New" w:eastAsia="Times New Roman" w:hAnsi="Courier New" w:cs="Courier New"/>
                <w:color w:val="000000"/>
              </w:rPr>
              <w:t>[-</w:t>
            </w:r>
            <w:r w:rsidR="00096E1C">
              <w:rPr>
                <w:rFonts w:ascii="Courier New" w:eastAsia="Times New Roman" w:hAnsi="Courier New" w:cs="Courier New"/>
                <w:color w:val="000000"/>
              </w:rPr>
              <w:t>1.13</w:t>
            </w:r>
            <w:r w:rsidRPr="001173E7">
              <w:rPr>
                <w:rFonts w:ascii="Courier New" w:eastAsia="Times New Roman" w:hAnsi="Courier New" w:cs="Courier New"/>
                <w:color w:val="000000"/>
              </w:rPr>
              <w:t xml:space="preserve">   -.</w:t>
            </w:r>
            <w:r w:rsidR="00096E1C">
              <w:rPr>
                <w:rFonts w:ascii="Courier New" w:eastAsia="Times New Roman" w:hAnsi="Courier New" w:cs="Courier New"/>
                <w:color w:val="000000"/>
              </w:rPr>
              <w:t>10</w:t>
            </w:r>
            <w:r w:rsidRPr="001173E7">
              <w:rPr>
                <w:rFonts w:ascii="Courier New" w:eastAsia="Times New Roman" w:hAnsi="Courier New" w:cs="Courier New"/>
                <w:color w:val="000000"/>
              </w:rPr>
              <w:t>]</w:t>
            </w:r>
          </w:p>
        </w:tc>
      </w:tr>
      <w:tr w:rsidR="002F4638" w:rsidRPr="001173E7" w14:paraId="64DF8402" w14:textId="77777777" w:rsidTr="002F4638">
        <w:trPr>
          <w:trHeight w:val="3030"/>
        </w:trPr>
        <w:tc>
          <w:tcPr>
            <w:tcW w:w="9360" w:type="dxa"/>
            <w:gridSpan w:val="3"/>
            <w:tcBorders>
              <w:top w:val="single" w:sz="4" w:space="0" w:color="auto"/>
              <w:left w:val="nil"/>
              <w:bottom w:val="nil"/>
              <w:right w:val="nil"/>
            </w:tcBorders>
            <w:shd w:val="clear" w:color="auto" w:fill="auto"/>
            <w:hideMark/>
          </w:tcPr>
          <w:p w14:paraId="7E28234F" w14:textId="77777777" w:rsidR="002F4638" w:rsidRPr="001173E7" w:rsidRDefault="002F4638" w:rsidP="002F4638">
            <w:pPr>
              <w:spacing w:after="0" w:line="240" w:lineRule="auto"/>
              <w:rPr>
                <w:rFonts w:ascii="Courier New" w:eastAsia="Times New Roman" w:hAnsi="Courier New" w:cs="Courier New"/>
                <w:color w:val="000000"/>
              </w:rPr>
            </w:pPr>
            <w:r w:rsidRPr="001173E7">
              <w:rPr>
                <w:rFonts w:ascii="Courier New" w:eastAsia="Times New Roman" w:hAnsi="Courier New" w:cs="Courier New"/>
                <w:color w:val="000000"/>
              </w:rPr>
              <w:lastRenderedPageBreak/>
              <w:t xml:space="preserve">Shown are the estimated absolute percentage point reductions in a patient’s likelihood of a 30-day return to hospital for an Emergency Department [ED] visit and readmission associated with an increase in the individual discharge preparation productivity of the discharging nurse. The estimates were obtained from a patient-level multinomial logistic regression model of the return to hospital outcome on individual nurse productivity adjusted for patient characteristics, unit fixed effects, and data clustering at the unit and nurse level. In the top panel, individual nurse productivity is modeled as a continuous range variable scaled to represent a one standard deviation (0.69 points on the Readiness for Hospital Discharge scores) change. In the bottom panel, individual nurse productivity is modeled as a categorical variable for the </w:t>
            </w:r>
            <w:proofErr w:type="spellStart"/>
            <w:r w:rsidRPr="001173E7">
              <w:rPr>
                <w:rFonts w:ascii="Courier New" w:eastAsia="Times New Roman" w:hAnsi="Courier New" w:cs="Courier New"/>
                <w:color w:val="000000"/>
              </w:rPr>
              <w:t>tertile</w:t>
            </w:r>
            <w:proofErr w:type="spellEnd"/>
            <w:r w:rsidRPr="001173E7">
              <w:rPr>
                <w:rFonts w:ascii="Courier New" w:eastAsia="Times New Roman" w:hAnsi="Courier New" w:cs="Courier New"/>
                <w:color w:val="000000"/>
              </w:rPr>
              <w:t xml:space="preserve"> of the individual nurse productivity distribution ** P &lt; 0.01; * P &lt; 0.05.</w:t>
            </w:r>
          </w:p>
        </w:tc>
      </w:tr>
    </w:tbl>
    <w:p w14:paraId="6DD839BC" w14:textId="77777777" w:rsidR="002F4638" w:rsidRPr="001173E7" w:rsidRDefault="002F4638" w:rsidP="002F4638">
      <w:pPr>
        <w:spacing w:after="160" w:line="259" w:lineRule="auto"/>
        <w:rPr>
          <w:rFonts w:ascii="Courier New" w:hAnsi="Courier New" w:cs="Courier New"/>
          <w:sz w:val="24"/>
          <w:szCs w:val="24"/>
        </w:rPr>
      </w:pPr>
    </w:p>
    <w:p w14:paraId="1B2BC88D" w14:textId="77777777" w:rsidR="002F4638" w:rsidRPr="001173E7" w:rsidRDefault="002F4638" w:rsidP="002F4638">
      <w:pPr>
        <w:spacing w:after="160" w:line="259" w:lineRule="auto"/>
        <w:rPr>
          <w:rFonts w:ascii="Courier New" w:hAnsi="Courier New" w:cs="Courier New"/>
          <w:sz w:val="24"/>
          <w:szCs w:val="24"/>
        </w:rPr>
      </w:pPr>
    </w:p>
    <w:p w14:paraId="1FF247ED" w14:textId="77777777" w:rsidR="00305D0A" w:rsidRPr="001173E7" w:rsidRDefault="00305D0A">
      <w:pPr>
        <w:spacing w:after="160" w:line="259" w:lineRule="auto"/>
        <w:rPr>
          <w:rFonts w:ascii="Courier New" w:hAnsi="Courier New" w:cs="Courier New"/>
          <w:sz w:val="24"/>
          <w:szCs w:val="24"/>
        </w:rPr>
      </w:pPr>
    </w:p>
    <w:sectPr w:rsidR="00305D0A" w:rsidRPr="001173E7" w:rsidSect="004702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E657E" w14:textId="77777777" w:rsidR="002A6EC6" w:rsidRDefault="002A6EC6" w:rsidP="007C50A0">
      <w:pPr>
        <w:spacing w:after="0" w:line="240" w:lineRule="auto"/>
      </w:pPr>
      <w:r>
        <w:separator/>
      </w:r>
    </w:p>
  </w:endnote>
  <w:endnote w:type="continuationSeparator" w:id="0">
    <w:p w14:paraId="46416501" w14:textId="77777777" w:rsidR="002A6EC6" w:rsidRDefault="002A6EC6" w:rsidP="007C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597967"/>
      <w:docPartObj>
        <w:docPartGallery w:val="Page Numbers (Bottom of Page)"/>
        <w:docPartUnique/>
      </w:docPartObj>
    </w:sdtPr>
    <w:sdtEndPr>
      <w:rPr>
        <w:noProof/>
      </w:rPr>
    </w:sdtEndPr>
    <w:sdtContent>
      <w:p w14:paraId="0E683677" w14:textId="78375881" w:rsidR="002F4638" w:rsidRDefault="002F4638">
        <w:pPr>
          <w:pStyle w:val="Footer"/>
          <w:jc w:val="right"/>
        </w:pPr>
        <w:r>
          <w:fldChar w:fldCharType="begin"/>
        </w:r>
        <w:r>
          <w:instrText xml:space="preserve"> PAGE   \* MERGEFORMAT </w:instrText>
        </w:r>
        <w:r>
          <w:fldChar w:fldCharType="separate"/>
        </w:r>
        <w:r w:rsidR="00B66C6D">
          <w:rPr>
            <w:noProof/>
          </w:rPr>
          <w:t>6</w:t>
        </w:r>
        <w:r>
          <w:rPr>
            <w:noProof/>
          </w:rPr>
          <w:fldChar w:fldCharType="end"/>
        </w:r>
      </w:p>
    </w:sdtContent>
  </w:sdt>
  <w:p w14:paraId="4EFE1DB7" w14:textId="77777777" w:rsidR="002F4638" w:rsidRDefault="002F4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FB50" w14:textId="77777777" w:rsidR="002A6EC6" w:rsidRDefault="002A6EC6" w:rsidP="007C50A0">
      <w:pPr>
        <w:spacing w:after="0" w:line="240" w:lineRule="auto"/>
      </w:pPr>
      <w:r>
        <w:separator/>
      </w:r>
    </w:p>
  </w:footnote>
  <w:footnote w:type="continuationSeparator" w:id="0">
    <w:p w14:paraId="55BC1112" w14:textId="77777777" w:rsidR="002A6EC6" w:rsidRDefault="002A6EC6" w:rsidP="007C5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1FA"/>
    <w:multiLevelType w:val="multilevel"/>
    <w:tmpl w:val="2272F286"/>
    <w:lvl w:ilvl="0">
      <w:start w:val="2"/>
      <w:numFmt w:val="decimal"/>
      <w:lvlText w:val="%1."/>
      <w:lvlJc w:val="left"/>
      <w:pPr>
        <w:ind w:left="7200" w:hanging="360"/>
      </w:pPr>
      <w:rPr>
        <w:rFonts w:hint="default"/>
        <w:b/>
        <w:i w:val="0"/>
      </w:rPr>
    </w:lvl>
    <w:lvl w:ilvl="1">
      <w:start w:val="2"/>
      <w:numFmt w:val="decimal"/>
      <w:isLgl/>
      <w:lvlText w:val="%1.%2"/>
      <w:lvlJc w:val="left"/>
      <w:pPr>
        <w:ind w:left="7200" w:hanging="360"/>
      </w:pPr>
      <w:rPr>
        <w:rFonts w:hint="default"/>
      </w:rPr>
    </w:lvl>
    <w:lvl w:ilvl="2">
      <w:start w:val="1"/>
      <w:numFmt w:val="decimal"/>
      <w:isLgl/>
      <w:lvlText w:val="%1.%2.%3"/>
      <w:lvlJc w:val="left"/>
      <w:pPr>
        <w:ind w:left="756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792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8280" w:hanging="1440"/>
      </w:pPr>
      <w:rPr>
        <w:rFonts w:hint="default"/>
      </w:rPr>
    </w:lvl>
    <w:lvl w:ilvl="8">
      <w:start w:val="1"/>
      <w:numFmt w:val="decimal"/>
      <w:isLgl/>
      <w:lvlText w:val="%1.%2.%3.%4.%5.%6.%7.%8.%9"/>
      <w:lvlJc w:val="left"/>
      <w:pPr>
        <w:ind w:left="8640" w:hanging="1800"/>
      </w:pPr>
      <w:rPr>
        <w:rFonts w:hint="default"/>
      </w:rPr>
    </w:lvl>
  </w:abstractNum>
  <w:abstractNum w:abstractNumId="1" w15:restartNumberingAfterBreak="0">
    <w:nsid w:val="0562352E"/>
    <w:multiLevelType w:val="hybridMultilevel"/>
    <w:tmpl w:val="8B304470"/>
    <w:lvl w:ilvl="0" w:tplc="D7E030E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7679A"/>
    <w:multiLevelType w:val="hybridMultilevel"/>
    <w:tmpl w:val="9AD8FFCE"/>
    <w:lvl w:ilvl="0" w:tplc="8D4AE93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2EA9"/>
    <w:multiLevelType w:val="hybridMultilevel"/>
    <w:tmpl w:val="1822347A"/>
    <w:lvl w:ilvl="0" w:tplc="4AAAB768">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B23AE"/>
    <w:multiLevelType w:val="hybridMultilevel"/>
    <w:tmpl w:val="B9709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F38A9"/>
    <w:multiLevelType w:val="hybridMultilevel"/>
    <w:tmpl w:val="B6C097FC"/>
    <w:lvl w:ilvl="0" w:tplc="22B4CF7E">
      <w:start w:val="1"/>
      <w:numFmt w:val="bullet"/>
      <w:lvlText w:val="-"/>
      <w:lvlJc w:val="left"/>
      <w:pPr>
        <w:tabs>
          <w:tab w:val="num" w:pos="720"/>
        </w:tabs>
        <w:ind w:left="720" w:hanging="360"/>
      </w:pPr>
      <w:rPr>
        <w:rFonts w:ascii="Arial" w:hAnsi="Arial" w:hint="default"/>
      </w:rPr>
    </w:lvl>
    <w:lvl w:ilvl="1" w:tplc="BD7A7D18" w:tentative="1">
      <w:start w:val="1"/>
      <w:numFmt w:val="bullet"/>
      <w:lvlText w:val="-"/>
      <w:lvlJc w:val="left"/>
      <w:pPr>
        <w:tabs>
          <w:tab w:val="num" w:pos="1440"/>
        </w:tabs>
        <w:ind w:left="1440" w:hanging="360"/>
      </w:pPr>
      <w:rPr>
        <w:rFonts w:ascii="Arial" w:hAnsi="Arial" w:hint="default"/>
      </w:rPr>
    </w:lvl>
    <w:lvl w:ilvl="2" w:tplc="6C64B4AA" w:tentative="1">
      <w:start w:val="1"/>
      <w:numFmt w:val="bullet"/>
      <w:lvlText w:val="-"/>
      <w:lvlJc w:val="left"/>
      <w:pPr>
        <w:tabs>
          <w:tab w:val="num" w:pos="2160"/>
        </w:tabs>
        <w:ind w:left="2160" w:hanging="360"/>
      </w:pPr>
      <w:rPr>
        <w:rFonts w:ascii="Arial" w:hAnsi="Arial" w:hint="default"/>
      </w:rPr>
    </w:lvl>
    <w:lvl w:ilvl="3" w:tplc="6ECADA88" w:tentative="1">
      <w:start w:val="1"/>
      <w:numFmt w:val="bullet"/>
      <w:lvlText w:val="-"/>
      <w:lvlJc w:val="left"/>
      <w:pPr>
        <w:tabs>
          <w:tab w:val="num" w:pos="2880"/>
        </w:tabs>
        <w:ind w:left="2880" w:hanging="360"/>
      </w:pPr>
      <w:rPr>
        <w:rFonts w:ascii="Arial" w:hAnsi="Arial" w:hint="default"/>
      </w:rPr>
    </w:lvl>
    <w:lvl w:ilvl="4" w:tplc="3DC04C5A" w:tentative="1">
      <w:start w:val="1"/>
      <w:numFmt w:val="bullet"/>
      <w:lvlText w:val="-"/>
      <w:lvlJc w:val="left"/>
      <w:pPr>
        <w:tabs>
          <w:tab w:val="num" w:pos="3600"/>
        </w:tabs>
        <w:ind w:left="3600" w:hanging="360"/>
      </w:pPr>
      <w:rPr>
        <w:rFonts w:ascii="Arial" w:hAnsi="Arial" w:hint="default"/>
      </w:rPr>
    </w:lvl>
    <w:lvl w:ilvl="5" w:tplc="764CCB78" w:tentative="1">
      <w:start w:val="1"/>
      <w:numFmt w:val="bullet"/>
      <w:lvlText w:val="-"/>
      <w:lvlJc w:val="left"/>
      <w:pPr>
        <w:tabs>
          <w:tab w:val="num" w:pos="4320"/>
        </w:tabs>
        <w:ind w:left="4320" w:hanging="360"/>
      </w:pPr>
      <w:rPr>
        <w:rFonts w:ascii="Arial" w:hAnsi="Arial" w:hint="default"/>
      </w:rPr>
    </w:lvl>
    <w:lvl w:ilvl="6" w:tplc="74BE1F94" w:tentative="1">
      <w:start w:val="1"/>
      <w:numFmt w:val="bullet"/>
      <w:lvlText w:val="-"/>
      <w:lvlJc w:val="left"/>
      <w:pPr>
        <w:tabs>
          <w:tab w:val="num" w:pos="5040"/>
        </w:tabs>
        <w:ind w:left="5040" w:hanging="360"/>
      </w:pPr>
      <w:rPr>
        <w:rFonts w:ascii="Arial" w:hAnsi="Arial" w:hint="default"/>
      </w:rPr>
    </w:lvl>
    <w:lvl w:ilvl="7" w:tplc="CCD8308E" w:tentative="1">
      <w:start w:val="1"/>
      <w:numFmt w:val="bullet"/>
      <w:lvlText w:val="-"/>
      <w:lvlJc w:val="left"/>
      <w:pPr>
        <w:tabs>
          <w:tab w:val="num" w:pos="5760"/>
        </w:tabs>
        <w:ind w:left="5760" w:hanging="360"/>
      </w:pPr>
      <w:rPr>
        <w:rFonts w:ascii="Arial" w:hAnsi="Arial" w:hint="default"/>
      </w:rPr>
    </w:lvl>
    <w:lvl w:ilvl="8" w:tplc="2AB81C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7A1A59"/>
    <w:multiLevelType w:val="hybridMultilevel"/>
    <w:tmpl w:val="E3AC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66713"/>
    <w:multiLevelType w:val="multilevel"/>
    <w:tmpl w:val="BD18B818"/>
    <w:lvl w:ilvl="0">
      <w:start w:val="3"/>
      <w:numFmt w:val="decimal"/>
      <w:lvlText w:val="%1"/>
      <w:lvlJc w:val="left"/>
      <w:pPr>
        <w:ind w:left="360" w:hanging="360"/>
      </w:pPr>
      <w:rPr>
        <w:rFonts w:hint="default"/>
        <w:b/>
        <w:sz w:val="22"/>
      </w:rPr>
    </w:lvl>
    <w:lvl w:ilvl="1">
      <w:start w:val="6"/>
      <w:numFmt w:val="decimal"/>
      <w:lvlText w:val="%1.%2"/>
      <w:lvlJc w:val="left"/>
      <w:pPr>
        <w:ind w:left="360" w:hanging="360"/>
      </w:pPr>
      <w:rPr>
        <w:rFonts w:hint="default"/>
        <w:b/>
        <w:sz w:val="22"/>
      </w:rPr>
    </w:lvl>
    <w:lvl w:ilvl="2">
      <w:start w:val="1"/>
      <w:numFmt w:val="decimal"/>
      <w:lvlText w:val="%1.%2.%3"/>
      <w:lvlJc w:val="left"/>
      <w:pPr>
        <w:ind w:left="360" w:hanging="360"/>
      </w:pPr>
      <w:rPr>
        <w:rFonts w:hint="default"/>
        <w:b/>
        <w:sz w:val="22"/>
      </w:rPr>
    </w:lvl>
    <w:lvl w:ilvl="3">
      <w:start w:val="1"/>
      <w:numFmt w:val="decimal"/>
      <w:lvlText w:val="%1.%2.%3.%4"/>
      <w:lvlJc w:val="left"/>
      <w:pPr>
        <w:ind w:left="360" w:hanging="360"/>
      </w:pPr>
      <w:rPr>
        <w:rFonts w:hint="default"/>
        <w:b/>
        <w:sz w:val="22"/>
      </w:rPr>
    </w:lvl>
    <w:lvl w:ilvl="4">
      <w:start w:val="1"/>
      <w:numFmt w:val="decimal"/>
      <w:lvlText w:val="%1.%2.%3.%4.%5"/>
      <w:lvlJc w:val="left"/>
      <w:pPr>
        <w:ind w:left="720" w:hanging="720"/>
      </w:pPr>
      <w:rPr>
        <w:rFonts w:hint="default"/>
        <w:b/>
        <w:sz w:val="22"/>
      </w:rPr>
    </w:lvl>
    <w:lvl w:ilvl="5">
      <w:start w:val="1"/>
      <w:numFmt w:val="decimal"/>
      <w:lvlText w:val="%1.%2.%3.%4.%5.%6"/>
      <w:lvlJc w:val="left"/>
      <w:pPr>
        <w:ind w:left="720" w:hanging="720"/>
      </w:pPr>
      <w:rPr>
        <w:rFonts w:hint="default"/>
        <w:b/>
        <w:sz w:val="22"/>
      </w:rPr>
    </w:lvl>
    <w:lvl w:ilvl="6">
      <w:start w:val="1"/>
      <w:numFmt w:val="decimal"/>
      <w:lvlText w:val="%1.%2.%3.%4.%5.%6.%7"/>
      <w:lvlJc w:val="left"/>
      <w:pPr>
        <w:ind w:left="720" w:hanging="720"/>
      </w:pPr>
      <w:rPr>
        <w:rFonts w:hint="default"/>
        <w:b/>
        <w:sz w:val="22"/>
      </w:rPr>
    </w:lvl>
    <w:lvl w:ilvl="7">
      <w:start w:val="1"/>
      <w:numFmt w:val="decimal"/>
      <w:lvlText w:val="%1.%2.%3.%4.%5.%6.%7.%8"/>
      <w:lvlJc w:val="left"/>
      <w:pPr>
        <w:ind w:left="720" w:hanging="720"/>
      </w:pPr>
      <w:rPr>
        <w:rFonts w:hint="default"/>
        <w:b/>
        <w:sz w:val="22"/>
      </w:rPr>
    </w:lvl>
    <w:lvl w:ilvl="8">
      <w:start w:val="1"/>
      <w:numFmt w:val="decimal"/>
      <w:lvlText w:val="%1.%2.%3.%4.%5.%6.%7.%8.%9"/>
      <w:lvlJc w:val="left"/>
      <w:pPr>
        <w:ind w:left="1080" w:hanging="1080"/>
      </w:pPr>
      <w:rPr>
        <w:rFonts w:hint="default"/>
        <w:b/>
        <w:sz w:val="22"/>
      </w:rPr>
    </w:lvl>
  </w:abstractNum>
  <w:abstractNum w:abstractNumId="8" w15:restartNumberingAfterBreak="0">
    <w:nsid w:val="1D6A1F2D"/>
    <w:multiLevelType w:val="hybridMultilevel"/>
    <w:tmpl w:val="7F1CF6CC"/>
    <w:lvl w:ilvl="0" w:tplc="CD9A0C2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129B6"/>
    <w:multiLevelType w:val="multilevel"/>
    <w:tmpl w:val="E5989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5C21B4"/>
    <w:multiLevelType w:val="multilevel"/>
    <w:tmpl w:val="E40C23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E32C7F"/>
    <w:multiLevelType w:val="multilevel"/>
    <w:tmpl w:val="9FA4F128"/>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4B762E"/>
    <w:multiLevelType w:val="hybridMultilevel"/>
    <w:tmpl w:val="23E8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A5EAC"/>
    <w:multiLevelType w:val="hybridMultilevel"/>
    <w:tmpl w:val="BC78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C6B46"/>
    <w:multiLevelType w:val="hybridMultilevel"/>
    <w:tmpl w:val="74264574"/>
    <w:lvl w:ilvl="0" w:tplc="037034A8">
      <w:start w:val="1"/>
      <w:numFmt w:val="bullet"/>
      <w:lvlText w:val="-"/>
      <w:lvlJc w:val="left"/>
      <w:pPr>
        <w:tabs>
          <w:tab w:val="num" w:pos="720"/>
        </w:tabs>
        <w:ind w:left="720" w:hanging="360"/>
      </w:pPr>
      <w:rPr>
        <w:rFonts w:ascii="Arial" w:hAnsi="Arial" w:hint="default"/>
      </w:rPr>
    </w:lvl>
    <w:lvl w:ilvl="1" w:tplc="67EE829C" w:tentative="1">
      <w:start w:val="1"/>
      <w:numFmt w:val="bullet"/>
      <w:lvlText w:val="-"/>
      <w:lvlJc w:val="left"/>
      <w:pPr>
        <w:tabs>
          <w:tab w:val="num" w:pos="1440"/>
        </w:tabs>
        <w:ind w:left="1440" w:hanging="360"/>
      </w:pPr>
      <w:rPr>
        <w:rFonts w:ascii="Arial" w:hAnsi="Arial" w:hint="default"/>
      </w:rPr>
    </w:lvl>
    <w:lvl w:ilvl="2" w:tplc="FFA4F856" w:tentative="1">
      <w:start w:val="1"/>
      <w:numFmt w:val="bullet"/>
      <w:lvlText w:val="-"/>
      <w:lvlJc w:val="left"/>
      <w:pPr>
        <w:tabs>
          <w:tab w:val="num" w:pos="2160"/>
        </w:tabs>
        <w:ind w:left="2160" w:hanging="360"/>
      </w:pPr>
      <w:rPr>
        <w:rFonts w:ascii="Arial" w:hAnsi="Arial" w:hint="default"/>
      </w:rPr>
    </w:lvl>
    <w:lvl w:ilvl="3" w:tplc="7C28ACFE" w:tentative="1">
      <w:start w:val="1"/>
      <w:numFmt w:val="bullet"/>
      <w:lvlText w:val="-"/>
      <w:lvlJc w:val="left"/>
      <w:pPr>
        <w:tabs>
          <w:tab w:val="num" w:pos="2880"/>
        </w:tabs>
        <w:ind w:left="2880" w:hanging="360"/>
      </w:pPr>
      <w:rPr>
        <w:rFonts w:ascii="Arial" w:hAnsi="Arial" w:hint="default"/>
      </w:rPr>
    </w:lvl>
    <w:lvl w:ilvl="4" w:tplc="38DA576A" w:tentative="1">
      <w:start w:val="1"/>
      <w:numFmt w:val="bullet"/>
      <w:lvlText w:val="-"/>
      <w:lvlJc w:val="left"/>
      <w:pPr>
        <w:tabs>
          <w:tab w:val="num" w:pos="3600"/>
        </w:tabs>
        <w:ind w:left="3600" w:hanging="360"/>
      </w:pPr>
      <w:rPr>
        <w:rFonts w:ascii="Arial" w:hAnsi="Arial" w:hint="default"/>
      </w:rPr>
    </w:lvl>
    <w:lvl w:ilvl="5" w:tplc="F426E7E2" w:tentative="1">
      <w:start w:val="1"/>
      <w:numFmt w:val="bullet"/>
      <w:lvlText w:val="-"/>
      <w:lvlJc w:val="left"/>
      <w:pPr>
        <w:tabs>
          <w:tab w:val="num" w:pos="4320"/>
        </w:tabs>
        <w:ind w:left="4320" w:hanging="360"/>
      </w:pPr>
      <w:rPr>
        <w:rFonts w:ascii="Arial" w:hAnsi="Arial" w:hint="default"/>
      </w:rPr>
    </w:lvl>
    <w:lvl w:ilvl="6" w:tplc="70145326" w:tentative="1">
      <w:start w:val="1"/>
      <w:numFmt w:val="bullet"/>
      <w:lvlText w:val="-"/>
      <w:lvlJc w:val="left"/>
      <w:pPr>
        <w:tabs>
          <w:tab w:val="num" w:pos="5040"/>
        </w:tabs>
        <w:ind w:left="5040" w:hanging="360"/>
      </w:pPr>
      <w:rPr>
        <w:rFonts w:ascii="Arial" w:hAnsi="Arial" w:hint="default"/>
      </w:rPr>
    </w:lvl>
    <w:lvl w:ilvl="7" w:tplc="58CCFAD8" w:tentative="1">
      <w:start w:val="1"/>
      <w:numFmt w:val="bullet"/>
      <w:lvlText w:val="-"/>
      <w:lvlJc w:val="left"/>
      <w:pPr>
        <w:tabs>
          <w:tab w:val="num" w:pos="5760"/>
        </w:tabs>
        <w:ind w:left="5760" w:hanging="360"/>
      </w:pPr>
      <w:rPr>
        <w:rFonts w:ascii="Arial" w:hAnsi="Arial" w:hint="default"/>
      </w:rPr>
    </w:lvl>
    <w:lvl w:ilvl="8" w:tplc="FC8C4E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B93012"/>
    <w:multiLevelType w:val="hybridMultilevel"/>
    <w:tmpl w:val="A4A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C436A"/>
    <w:multiLevelType w:val="hybridMultilevel"/>
    <w:tmpl w:val="6F9EA0D8"/>
    <w:lvl w:ilvl="0" w:tplc="F95CE7F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16E66"/>
    <w:multiLevelType w:val="multilevel"/>
    <w:tmpl w:val="06FE851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D001B4"/>
    <w:multiLevelType w:val="hybridMultilevel"/>
    <w:tmpl w:val="F69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032B5"/>
    <w:multiLevelType w:val="multilevel"/>
    <w:tmpl w:val="E40C234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6A619B9"/>
    <w:multiLevelType w:val="hybridMultilevel"/>
    <w:tmpl w:val="D3120F22"/>
    <w:lvl w:ilvl="0" w:tplc="774281A4">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15"/>
  </w:num>
  <w:num w:numId="5">
    <w:abstractNumId w:val="12"/>
  </w:num>
  <w:num w:numId="6">
    <w:abstractNumId w:val="8"/>
  </w:num>
  <w:num w:numId="7">
    <w:abstractNumId w:val="1"/>
  </w:num>
  <w:num w:numId="8">
    <w:abstractNumId w:val="2"/>
  </w:num>
  <w:num w:numId="9">
    <w:abstractNumId w:val="3"/>
  </w:num>
  <w:num w:numId="10">
    <w:abstractNumId w:val="9"/>
  </w:num>
  <w:num w:numId="11">
    <w:abstractNumId w:val="19"/>
  </w:num>
  <w:num w:numId="12">
    <w:abstractNumId w:val="11"/>
  </w:num>
  <w:num w:numId="13">
    <w:abstractNumId w:val="18"/>
  </w:num>
  <w:num w:numId="14">
    <w:abstractNumId w:val="16"/>
  </w:num>
  <w:num w:numId="15">
    <w:abstractNumId w:val="17"/>
  </w:num>
  <w:num w:numId="16">
    <w:abstractNumId w:val="7"/>
  </w:num>
  <w:num w:numId="17">
    <w:abstractNumId w:val="20"/>
  </w:num>
  <w:num w:numId="18">
    <w:abstractNumId w:val="4"/>
  </w:num>
  <w:num w:numId="19">
    <w:abstractNumId w:val="10"/>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w9dartot0rf0e90z6xaa2sxr5sxf5a0dez&quot;&gt;nurse performance readmissions&lt;record-ids&gt;&lt;item&gt;5&lt;/item&gt;&lt;item&gt;6&lt;/item&gt;&lt;item&gt;7&lt;/item&gt;&lt;item&gt;9&lt;/item&gt;&lt;item&gt;10&lt;/item&gt;&lt;item&gt;11&lt;/item&gt;&lt;item&gt;12&lt;/item&gt;&lt;item&gt;15&lt;/item&gt;&lt;item&gt;16&lt;/item&gt;&lt;item&gt;17&lt;/item&gt;&lt;item&gt;19&lt;/item&gt;&lt;item&gt;21&lt;/item&gt;&lt;item&gt;22&lt;/item&gt;&lt;item&gt;23&lt;/item&gt;&lt;item&gt;24&lt;/item&gt;&lt;item&gt;25&lt;/item&gt;&lt;item&gt;26&lt;/item&gt;&lt;item&gt;33&lt;/item&gt;&lt;item&gt;40&lt;/item&gt;&lt;item&gt;41&lt;/item&gt;&lt;item&gt;50&lt;/item&gt;&lt;item&gt;51&lt;/item&gt;&lt;item&gt;56&lt;/item&gt;&lt;item&gt;62&lt;/item&gt;&lt;item&gt;65&lt;/item&gt;&lt;item&gt;67&lt;/item&gt;&lt;item&gt;70&lt;/item&gt;&lt;item&gt;82&lt;/item&gt;&lt;item&gt;83&lt;/item&gt;&lt;item&gt;84&lt;/item&gt;&lt;item&gt;85&lt;/item&gt;&lt;item&gt;86&lt;/item&gt;&lt;item&gt;87&lt;/item&gt;&lt;item&gt;88&lt;/item&gt;&lt;item&gt;89&lt;/item&gt;&lt;item&gt;90&lt;/item&gt;&lt;item&gt;91&lt;/item&gt;&lt;item&gt;92&lt;/item&gt;&lt;item&gt;93&lt;/item&gt;&lt;item&gt;96&lt;/item&gt;&lt;item&gt;97&lt;/item&gt;&lt;item&gt;98&lt;/item&gt;&lt;item&gt;99&lt;/item&gt;&lt;item&gt;100&lt;/item&gt;&lt;item&gt;101&lt;/item&gt;&lt;item&gt;102&lt;/item&gt;&lt;item&gt;105&lt;/item&gt;&lt;item&gt;111&lt;/item&gt;&lt;item&gt;112&lt;/item&gt;&lt;item&gt;113&lt;/item&gt;&lt;/record-ids&gt;&lt;/item&gt;&lt;/Libraries&gt;"/>
  </w:docVars>
  <w:rsids>
    <w:rsidRoot w:val="00AF3FC8"/>
    <w:rsid w:val="0000104A"/>
    <w:rsid w:val="000016AB"/>
    <w:rsid w:val="000055B8"/>
    <w:rsid w:val="00006EF8"/>
    <w:rsid w:val="00007C83"/>
    <w:rsid w:val="00011724"/>
    <w:rsid w:val="000119A7"/>
    <w:rsid w:val="00015945"/>
    <w:rsid w:val="00017265"/>
    <w:rsid w:val="00017DF2"/>
    <w:rsid w:val="00024DC9"/>
    <w:rsid w:val="000322A2"/>
    <w:rsid w:val="0004308C"/>
    <w:rsid w:val="00043CE7"/>
    <w:rsid w:val="00046D17"/>
    <w:rsid w:val="00047795"/>
    <w:rsid w:val="00052D87"/>
    <w:rsid w:val="0006141B"/>
    <w:rsid w:val="00064428"/>
    <w:rsid w:val="000669F7"/>
    <w:rsid w:val="0007554D"/>
    <w:rsid w:val="000755D7"/>
    <w:rsid w:val="00077D3E"/>
    <w:rsid w:val="0008023C"/>
    <w:rsid w:val="00085E94"/>
    <w:rsid w:val="00090593"/>
    <w:rsid w:val="00090F19"/>
    <w:rsid w:val="00092C20"/>
    <w:rsid w:val="000941D4"/>
    <w:rsid w:val="00094E7C"/>
    <w:rsid w:val="00096E1C"/>
    <w:rsid w:val="000A4549"/>
    <w:rsid w:val="000A4712"/>
    <w:rsid w:val="000A57C6"/>
    <w:rsid w:val="000A659B"/>
    <w:rsid w:val="000B110C"/>
    <w:rsid w:val="000B1D66"/>
    <w:rsid w:val="000C3D5D"/>
    <w:rsid w:val="000C7739"/>
    <w:rsid w:val="000C7F62"/>
    <w:rsid w:val="000C7FA9"/>
    <w:rsid w:val="000D4C30"/>
    <w:rsid w:val="000D5177"/>
    <w:rsid w:val="000D7358"/>
    <w:rsid w:val="000D7D93"/>
    <w:rsid w:val="000E1ACB"/>
    <w:rsid w:val="000E40A6"/>
    <w:rsid w:val="000E4A0F"/>
    <w:rsid w:val="000E6902"/>
    <w:rsid w:val="000E7DC7"/>
    <w:rsid w:val="000F562A"/>
    <w:rsid w:val="001019BB"/>
    <w:rsid w:val="00107D87"/>
    <w:rsid w:val="0011014C"/>
    <w:rsid w:val="0011077C"/>
    <w:rsid w:val="0011156F"/>
    <w:rsid w:val="00111A24"/>
    <w:rsid w:val="00112E86"/>
    <w:rsid w:val="00113C4C"/>
    <w:rsid w:val="001147EF"/>
    <w:rsid w:val="00115940"/>
    <w:rsid w:val="00117342"/>
    <w:rsid w:val="001173E7"/>
    <w:rsid w:val="00117FEE"/>
    <w:rsid w:val="00121208"/>
    <w:rsid w:val="00125CAF"/>
    <w:rsid w:val="0012799A"/>
    <w:rsid w:val="001304EB"/>
    <w:rsid w:val="0013201A"/>
    <w:rsid w:val="001342FC"/>
    <w:rsid w:val="001404AB"/>
    <w:rsid w:val="0014118A"/>
    <w:rsid w:val="001447C5"/>
    <w:rsid w:val="00146B3A"/>
    <w:rsid w:val="00147059"/>
    <w:rsid w:val="0014746D"/>
    <w:rsid w:val="001509F9"/>
    <w:rsid w:val="00150B68"/>
    <w:rsid w:val="0015205B"/>
    <w:rsid w:val="00154A0B"/>
    <w:rsid w:val="00156055"/>
    <w:rsid w:val="00157999"/>
    <w:rsid w:val="001658B4"/>
    <w:rsid w:val="00165A09"/>
    <w:rsid w:val="00165F09"/>
    <w:rsid w:val="00170AFF"/>
    <w:rsid w:val="001715E1"/>
    <w:rsid w:val="0017690F"/>
    <w:rsid w:val="00176D8D"/>
    <w:rsid w:val="00183393"/>
    <w:rsid w:val="00196392"/>
    <w:rsid w:val="0019659B"/>
    <w:rsid w:val="001A08BD"/>
    <w:rsid w:val="001A0CA3"/>
    <w:rsid w:val="001A2079"/>
    <w:rsid w:val="001A21F5"/>
    <w:rsid w:val="001A7024"/>
    <w:rsid w:val="001B0472"/>
    <w:rsid w:val="001B4CA2"/>
    <w:rsid w:val="001B5360"/>
    <w:rsid w:val="001B5F4C"/>
    <w:rsid w:val="001B71DF"/>
    <w:rsid w:val="001B7E49"/>
    <w:rsid w:val="001C5E3C"/>
    <w:rsid w:val="001C5E41"/>
    <w:rsid w:val="001D3C32"/>
    <w:rsid w:val="001D4006"/>
    <w:rsid w:val="001D4FF4"/>
    <w:rsid w:val="001D58ED"/>
    <w:rsid w:val="001D5EE9"/>
    <w:rsid w:val="001E070C"/>
    <w:rsid w:val="001E3A39"/>
    <w:rsid w:val="001E4425"/>
    <w:rsid w:val="001F20A6"/>
    <w:rsid w:val="001F3ED5"/>
    <w:rsid w:val="001F592C"/>
    <w:rsid w:val="002123BA"/>
    <w:rsid w:val="00213AF9"/>
    <w:rsid w:val="002157EA"/>
    <w:rsid w:val="00216ECC"/>
    <w:rsid w:val="00222539"/>
    <w:rsid w:val="00224AA2"/>
    <w:rsid w:val="00227215"/>
    <w:rsid w:val="00234832"/>
    <w:rsid w:val="00235DAB"/>
    <w:rsid w:val="00240451"/>
    <w:rsid w:val="00240693"/>
    <w:rsid w:val="002416D5"/>
    <w:rsid w:val="002437CF"/>
    <w:rsid w:val="00244589"/>
    <w:rsid w:val="00244D5F"/>
    <w:rsid w:val="00245C4F"/>
    <w:rsid w:val="00245FFF"/>
    <w:rsid w:val="00247CCC"/>
    <w:rsid w:val="00250477"/>
    <w:rsid w:val="00252306"/>
    <w:rsid w:val="00254109"/>
    <w:rsid w:val="002548E0"/>
    <w:rsid w:val="0025533B"/>
    <w:rsid w:val="00255A16"/>
    <w:rsid w:val="00256E9B"/>
    <w:rsid w:val="00257081"/>
    <w:rsid w:val="00257822"/>
    <w:rsid w:val="00260635"/>
    <w:rsid w:val="00270980"/>
    <w:rsid w:val="00272460"/>
    <w:rsid w:val="00273509"/>
    <w:rsid w:val="00275122"/>
    <w:rsid w:val="0027569B"/>
    <w:rsid w:val="002768DE"/>
    <w:rsid w:val="0028174B"/>
    <w:rsid w:val="00285CE7"/>
    <w:rsid w:val="0028733A"/>
    <w:rsid w:val="00291065"/>
    <w:rsid w:val="00293410"/>
    <w:rsid w:val="002A2E0C"/>
    <w:rsid w:val="002A54F0"/>
    <w:rsid w:val="002A5BF8"/>
    <w:rsid w:val="002A6EC6"/>
    <w:rsid w:val="002A79FE"/>
    <w:rsid w:val="002B10FD"/>
    <w:rsid w:val="002B5A98"/>
    <w:rsid w:val="002C1A26"/>
    <w:rsid w:val="002C1D51"/>
    <w:rsid w:val="002C745A"/>
    <w:rsid w:val="002C7586"/>
    <w:rsid w:val="002D3FDB"/>
    <w:rsid w:val="002E2F7A"/>
    <w:rsid w:val="002E4737"/>
    <w:rsid w:val="002E4E96"/>
    <w:rsid w:val="002E63F9"/>
    <w:rsid w:val="002F2F85"/>
    <w:rsid w:val="002F4638"/>
    <w:rsid w:val="00302377"/>
    <w:rsid w:val="00305D0A"/>
    <w:rsid w:val="00312B68"/>
    <w:rsid w:val="00312ED1"/>
    <w:rsid w:val="00312F3E"/>
    <w:rsid w:val="00315240"/>
    <w:rsid w:val="00325104"/>
    <w:rsid w:val="003336CD"/>
    <w:rsid w:val="0033574E"/>
    <w:rsid w:val="003358E6"/>
    <w:rsid w:val="003362A7"/>
    <w:rsid w:val="003362E8"/>
    <w:rsid w:val="00353FFA"/>
    <w:rsid w:val="00355338"/>
    <w:rsid w:val="0035617A"/>
    <w:rsid w:val="00356C0E"/>
    <w:rsid w:val="0036007D"/>
    <w:rsid w:val="003658C9"/>
    <w:rsid w:val="00365CFF"/>
    <w:rsid w:val="00366FCA"/>
    <w:rsid w:val="0036703A"/>
    <w:rsid w:val="00375FAD"/>
    <w:rsid w:val="003770E5"/>
    <w:rsid w:val="00377571"/>
    <w:rsid w:val="00377D8B"/>
    <w:rsid w:val="00380139"/>
    <w:rsid w:val="0038115C"/>
    <w:rsid w:val="003814A7"/>
    <w:rsid w:val="0038179C"/>
    <w:rsid w:val="00381845"/>
    <w:rsid w:val="003824AE"/>
    <w:rsid w:val="00384FA2"/>
    <w:rsid w:val="00386327"/>
    <w:rsid w:val="00394C73"/>
    <w:rsid w:val="0039607F"/>
    <w:rsid w:val="00397107"/>
    <w:rsid w:val="003A6A09"/>
    <w:rsid w:val="003B2CFE"/>
    <w:rsid w:val="003B3BF1"/>
    <w:rsid w:val="003B5FCA"/>
    <w:rsid w:val="003B70E0"/>
    <w:rsid w:val="003B7A29"/>
    <w:rsid w:val="003C5691"/>
    <w:rsid w:val="003D1B38"/>
    <w:rsid w:val="003D4CA2"/>
    <w:rsid w:val="003D55F7"/>
    <w:rsid w:val="003E0927"/>
    <w:rsid w:val="003E10DE"/>
    <w:rsid w:val="003E13D2"/>
    <w:rsid w:val="003E63B1"/>
    <w:rsid w:val="003E6B3F"/>
    <w:rsid w:val="003E79C5"/>
    <w:rsid w:val="003F37B2"/>
    <w:rsid w:val="00410437"/>
    <w:rsid w:val="00413CC3"/>
    <w:rsid w:val="00415C7B"/>
    <w:rsid w:val="00415E7B"/>
    <w:rsid w:val="004175D3"/>
    <w:rsid w:val="00424753"/>
    <w:rsid w:val="004319C3"/>
    <w:rsid w:val="0043235E"/>
    <w:rsid w:val="00432E3A"/>
    <w:rsid w:val="00436F9C"/>
    <w:rsid w:val="0043745A"/>
    <w:rsid w:val="00437E8A"/>
    <w:rsid w:val="00442E2D"/>
    <w:rsid w:val="004435A9"/>
    <w:rsid w:val="004460EB"/>
    <w:rsid w:val="0045163E"/>
    <w:rsid w:val="00451EC1"/>
    <w:rsid w:val="00453DE2"/>
    <w:rsid w:val="00453F02"/>
    <w:rsid w:val="00454F4E"/>
    <w:rsid w:val="004560F4"/>
    <w:rsid w:val="0046772B"/>
    <w:rsid w:val="00470208"/>
    <w:rsid w:val="00470823"/>
    <w:rsid w:val="00470927"/>
    <w:rsid w:val="00471EEB"/>
    <w:rsid w:val="0047241A"/>
    <w:rsid w:val="004752C7"/>
    <w:rsid w:val="004771D1"/>
    <w:rsid w:val="00486245"/>
    <w:rsid w:val="004901DE"/>
    <w:rsid w:val="00490539"/>
    <w:rsid w:val="00493241"/>
    <w:rsid w:val="0049339B"/>
    <w:rsid w:val="00494995"/>
    <w:rsid w:val="004958A7"/>
    <w:rsid w:val="00495DA6"/>
    <w:rsid w:val="00496335"/>
    <w:rsid w:val="004A126E"/>
    <w:rsid w:val="004A29CB"/>
    <w:rsid w:val="004A38EF"/>
    <w:rsid w:val="004A3977"/>
    <w:rsid w:val="004B021C"/>
    <w:rsid w:val="004B275D"/>
    <w:rsid w:val="004B7A5B"/>
    <w:rsid w:val="004C048A"/>
    <w:rsid w:val="004C2B6B"/>
    <w:rsid w:val="004C4D57"/>
    <w:rsid w:val="004C5C29"/>
    <w:rsid w:val="004C60E2"/>
    <w:rsid w:val="004C7F64"/>
    <w:rsid w:val="004D09DE"/>
    <w:rsid w:val="004D0DA8"/>
    <w:rsid w:val="004D445F"/>
    <w:rsid w:val="004D4BE3"/>
    <w:rsid w:val="004D5FAF"/>
    <w:rsid w:val="004E15FF"/>
    <w:rsid w:val="004E2795"/>
    <w:rsid w:val="004E4DF0"/>
    <w:rsid w:val="004E5B4E"/>
    <w:rsid w:val="004F17D2"/>
    <w:rsid w:val="005103B9"/>
    <w:rsid w:val="00513E85"/>
    <w:rsid w:val="00520BDF"/>
    <w:rsid w:val="00522865"/>
    <w:rsid w:val="005237E2"/>
    <w:rsid w:val="00524DD7"/>
    <w:rsid w:val="00527124"/>
    <w:rsid w:val="005316A7"/>
    <w:rsid w:val="0053649B"/>
    <w:rsid w:val="005412E6"/>
    <w:rsid w:val="00542051"/>
    <w:rsid w:val="005428D2"/>
    <w:rsid w:val="00547CC6"/>
    <w:rsid w:val="005539D7"/>
    <w:rsid w:val="0055431F"/>
    <w:rsid w:val="00554892"/>
    <w:rsid w:val="0055655C"/>
    <w:rsid w:val="00560F2C"/>
    <w:rsid w:val="005627F7"/>
    <w:rsid w:val="00564E3F"/>
    <w:rsid w:val="00565455"/>
    <w:rsid w:val="00566884"/>
    <w:rsid w:val="0056743D"/>
    <w:rsid w:val="00571D40"/>
    <w:rsid w:val="0057411D"/>
    <w:rsid w:val="0057527B"/>
    <w:rsid w:val="00575C5D"/>
    <w:rsid w:val="0057679C"/>
    <w:rsid w:val="00581FA3"/>
    <w:rsid w:val="00582214"/>
    <w:rsid w:val="00583C0D"/>
    <w:rsid w:val="00585FBC"/>
    <w:rsid w:val="005862E7"/>
    <w:rsid w:val="00591E24"/>
    <w:rsid w:val="0059214D"/>
    <w:rsid w:val="00593E43"/>
    <w:rsid w:val="005A139A"/>
    <w:rsid w:val="005A1E9F"/>
    <w:rsid w:val="005A3A66"/>
    <w:rsid w:val="005A4BA4"/>
    <w:rsid w:val="005A5F9C"/>
    <w:rsid w:val="005B20DB"/>
    <w:rsid w:val="005B4231"/>
    <w:rsid w:val="005B7013"/>
    <w:rsid w:val="005C2F78"/>
    <w:rsid w:val="005C68C3"/>
    <w:rsid w:val="005D2052"/>
    <w:rsid w:val="005D28EA"/>
    <w:rsid w:val="005D5735"/>
    <w:rsid w:val="005D598A"/>
    <w:rsid w:val="005D5BA8"/>
    <w:rsid w:val="005D6517"/>
    <w:rsid w:val="005E5D73"/>
    <w:rsid w:val="005E67AF"/>
    <w:rsid w:val="005E68C2"/>
    <w:rsid w:val="005E6CFB"/>
    <w:rsid w:val="005F09CE"/>
    <w:rsid w:val="005F18B4"/>
    <w:rsid w:val="005F280B"/>
    <w:rsid w:val="005F2896"/>
    <w:rsid w:val="005F4EA5"/>
    <w:rsid w:val="005F72A4"/>
    <w:rsid w:val="00600BC6"/>
    <w:rsid w:val="00605B24"/>
    <w:rsid w:val="006070D5"/>
    <w:rsid w:val="00612150"/>
    <w:rsid w:val="006137F9"/>
    <w:rsid w:val="00615A17"/>
    <w:rsid w:val="00616C38"/>
    <w:rsid w:val="00620897"/>
    <w:rsid w:val="0062322E"/>
    <w:rsid w:val="00625318"/>
    <w:rsid w:val="006262B4"/>
    <w:rsid w:val="006301B9"/>
    <w:rsid w:val="006303AA"/>
    <w:rsid w:val="00632AA4"/>
    <w:rsid w:val="006351AF"/>
    <w:rsid w:val="00636C81"/>
    <w:rsid w:val="006419CD"/>
    <w:rsid w:val="00644119"/>
    <w:rsid w:val="00644B57"/>
    <w:rsid w:val="00644E65"/>
    <w:rsid w:val="00653860"/>
    <w:rsid w:val="00653959"/>
    <w:rsid w:val="0065648C"/>
    <w:rsid w:val="00660711"/>
    <w:rsid w:val="006629A6"/>
    <w:rsid w:val="00663651"/>
    <w:rsid w:val="00665B35"/>
    <w:rsid w:val="006674EB"/>
    <w:rsid w:val="006714D4"/>
    <w:rsid w:val="00672DAF"/>
    <w:rsid w:val="0067412D"/>
    <w:rsid w:val="00675EF5"/>
    <w:rsid w:val="00683E96"/>
    <w:rsid w:val="00694BB4"/>
    <w:rsid w:val="00696C9B"/>
    <w:rsid w:val="006A4CA6"/>
    <w:rsid w:val="006A594C"/>
    <w:rsid w:val="006A7DEB"/>
    <w:rsid w:val="006B0DAD"/>
    <w:rsid w:val="006B4CB5"/>
    <w:rsid w:val="006B637E"/>
    <w:rsid w:val="006B6EEF"/>
    <w:rsid w:val="006B7544"/>
    <w:rsid w:val="006C366E"/>
    <w:rsid w:val="006C36BB"/>
    <w:rsid w:val="006C3CB1"/>
    <w:rsid w:val="006C6F03"/>
    <w:rsid w:val="006D2389"/>
    <w:rsid w:val="006D3C0B"/>
    <w:rsid w:val="006D508D"/>
    <w:rsid w:val="006D7B60"/>
    <w:rsid w:val="006D7E00"/>
    <w:rsid w:val="006E0542"/>
    <w:rsid w:val="006E1163"/>
    <w:rsid w:val="006E3FA2"/>
    <w:rsid w:val="006F0557"/>
    <w:rsid w:val="006F47DD"/>
    <w:rsid w:val="006F5AA4"/>
    <w:rsid w:val="006F6DC0"/>
    <w:rsid w:val="007008AF"/>
    <w:rsid w:val="00704B24"/>
    <w:rsid w:val="007067E9"/>
    <w:rsid w:val="00710510"/>
    <w:rsid w:val="007129F4"/>
    <w:rsid w:val="00715C9B"/>
    <w:rsid w:val="00720611"/>
    <w:rsid w:val="0073050E"/>
    <w:rsid w:val="00734795"/>
    <w:rsid w:val="00735044"/>
    <w:rsid w:val="00735E14"/>
    <w:rsid w:val="00736455"/>
    <w:rsid w:val="007450BD"/>
    <w:rsid w:val="00747849"/>
    <w:rsid w:val="00750347"/>
    <w:rsid w:val="007563D8"/>
    <w:rsid w:val="00760720"/>
    <w:rsid w:val="00761368"/>
    <w:rsid w:val="00762C75"/>
    <w:rsid w:val="007634A8"/>
    <w:rsid w:val="00763BBE"/>
    <w:rsid w:val="00763C15"/>
    <w:rsid w:val="00764B15"/>
    <w:rsid w:val="00766E26"/>
    <w:rsid w:val="00774280"/>
    <w:rsid w:val="00774A2E"/>
    <w:rsid w:val="00777FDB"/>
    <w:rsid w:val="00781838"/>
    <w:rsid w:val="00785195"/>
    <w:rsid w:val="00786D48"/>
    <w:rsid w:val="0079468C"/>
    <w:rsid w:val="00796995"/>
    <w:rsid w:val="00796C24"/>
    <w:rsid w:val="00797FF9"/>
    <w:rsid w:val="007A2DA8"/>
    <w:rsid w:val="007A52A9"/>
    <w:rsid w:val="007B02EA"/>
    <w:rsid w:val="007B04D8"/>
    <w:rsid w:val="007B1C8F"/>
    <w:rsid w:val="007B1EEE"/>
    <w:rsid w:val="007B276C"/>
    <w:rsid w:val="007B29BA"/>
    <w:rsid w:val="007B35B4"/>
    <w:rsid w:val="007B36F0"/>
    <w:rsid w:val="007B4C9A"/>
    <w:rsid w:val="007B4D06"/>
    <w:rsid w:val="007B70B3"/>
    <w:rsid w:val="007C11BF"/>
    <w:rsid w:val="007C3434"/>
    <w:rsid w:val="007C50A0"/>
    <w:rsid w:val="007D1997"/>
    <w:rsid w:val="007D4556"/>
    <w:rsid w:val="007E2D39"/>
    <w:rsid w:val="007E3568"/>
    <w:rsid w:val="007E44CA"/>
    <w:rsid w:val="007E56AF"/>
    <w:rsid w:val="007E6F9B"/>
    <w:rsid w:val="007F0A45"/>
    <w:rsid w:val="007F5546"/>
    <w:rsid w:val="007F6017"/>
    <w:rsid w:val="00800076"/>
    <w:rsid w:val="00800EFD"/>
    <w:rsid w:val="00802D62"/>
    <w:rsid w:val="008032E5"/>
    <w:rsid w:val="00803DBF"/>
    <w:rsid w:val="00806127"/>
    <w:rsid w:val="00810194"/>
    <w:rsid w:val="00815D5C"/>
    <w:rsid w:val="00821DA7"/>
    <w:rsid w:val="00822A8E"/>
    <w:rsid w:val="00823059"/>
    <w:rsid w:val="00826A25"/>
    <w:rsid w:val="00826BD9"/>
    <w:rsid w:val="00826E68"/>
    <w:rsid w:val="008273D6"/>
    <w:rsid w:val="008316B5"/>
    <w:rsid w:val="0083224E"/>
    <w:rsid w:val="00833FED"/>
    <w:rsid w:val="00835259"/>
    <w:rsid w:val="00836412"/>
    <w:rsid w:val="00836F7A"/>
    <w:rsid w:val="00840A68"/>
    <w:rsid w:val="008434C2"/>
    <w:rsid w:val="00845AE8"/>
    <w:rsid w:val="00847208"/>
    <w:rsid w:val="008540AC"/>
    <w:rsid w:val="00854134"/>
    <w:rsid w:val="00854A2A"/>
    <w:rsid w:val="0085563E"/>
    <w:rsid w:val="008617E8"/>
    <w:rsid w:val="00862CEF"/>
    <w:rsid w:val="00863A49"/>
    <w:rsid w:val="00864EFE"/>
    <w:rsid w:val="00865137"/>
    <w:rsid w:val="008655E0"/>
    <w:rsid w:val="008665E0"/>
    <w:rsid w:val="008665E7"/>
    <w:rsid w:val="0087036C"/>
    <w:rsid w:val="00870F51"/>
    <w:rsid w:val="0087583E"/>
    <w:rsid w:val="00881033"/>
    <w:rsid w:val="00881577"/>
    <w:rsid w:val="008816F4"/>
    <w:rsid w:val="00881A9F"/>
    <w:rsid w:val="0088427F"/>
    <w:rsid w:val="00891C07"/>
    <w:rsid w:val="0089388C"/>
    <w:rsid w:val="00896C12"/>
    <w:rsid w:val="008974DB"/>
    <w:rsid w:val="008A11F2"/>
    <w:rsid w:val="008A39F8"/>
    <w:rsid w:val="008A39FF"/>
    <w:rsid w:val="008A6071"/>
    <w:rsid w:val="008B0D2C"/>
    <w:rsid w:val="008B16D2"/>
    <w:rsid w:val="008B2A7E"/>
    <w:rsid w:val="008C7755"/>
    <w:rsid w:val="008D0E22"/>
    <w:rsid w:val="008D2F1B"/>
    <w:rsid w:val="008D7352"/>
    <w:rsid w:val="008D79E5"/>
    <w:rsid w:val="008E1836"/>
    <w:rsid w:val="008E2836"/>
    <w:rsid w:val="008E638E"/>
    <w:rsid w:val="008E6FC6"/>
    <w:rsid w:val="008F3B22"/>
    <w:rsid w:val="008F3DCF"/>
    <w:rsid w:val="008F531E"/>
    <w:rsid w:val="008F7876"/>
    <w:rsid w:val="00903112"/>
    <w:rsid w:val="00904A57"/>
    <w:rsid w:val="00906879"/>
    <w:rsid w:val="009074D9"/>
    <w:rsid w:val="0092219A"/>
    <w:rsid w:val="0093060F"/>
    <w:rsid w:val="00931E65"/>
    <w:rsid w:val="00932D0D"/>
    <w:rsid w:val="00934CA8"/>
    <w:rsid w:val="009363C7"/>
    <w:rsid w:val="00936FDB"/>
    <w:rsid w:val="00944926"/>
    <w:rsid w:val="0094561B"/>
    <w:rsid w:val="0095390C"/>
    <w:rsid w:val="00955168"/>
    <w:rsid w:val="009565FF"/>
    <w:rsid w:val="0095672B"/>
    <w:rsid w:val="0095689F"/>
    <w:rsid w:val="00957244"/>
    <w:rsid w:val="009631C8"/>
    <w:rsid w:val="009634B8"/>
    <w:rsid w:val="00965028"/>
    <w:rsid w:val="00966625"/>
    <w:rsid w:val="009679FA"/>
    <w:rsid w:val="00974F20"/>
    <w:rsid w:val="009769E3"/>
    <w:rsid w:val="00982B01"/>
    <w:rsid w:val="00984B45"/>
    <w:rsid w:val="00987B1C"/>
    <w:rsid w:val="0099233E"/>
    <w:rsid w:val="009933B4"/>
    <w:rsid w:val="00995154"/>
    <w:rsid w:val="0099678D"/>
    <w:rsid w:val="009B081D"/>
    <w:rsid w:val="009C42FE"/>
    <w:rsid w:val="009C7922"/>
    <w:rsid w:val="009D05E8"/>
    <w:rsid w:val="009D07CB"/>
    <w:rsid w:val="009D0D0B"/>
    <w:rsid w:val="009D0EAA"/>
    <w:rsid w:val="009D4471"/>
    <w:rsid w:val="009D6022"/>
    <w:rsid w:val="009D6F4E"/>
    <w:rsid w:val="009D6F92"/>
    <w:rsid w:val="009D7C57"/>
    <w:rsid w:val="009E00B4"/>
    <w:rsid w:val="009E091B"/>
    <w:rsid w:val="009E2565"/>
    <w:rsid w:val="009E38D1"/>
    <w:rsid w:val="009E3AA9"/>
    <w:rsid w:val="009E3D00"/>
    <w:rsid w:val="009E4249"/>
    <w:rsid w:val="009E66B3"/>
    <w:rsid w:val="009E6DE9"/>
    <w:rsid w:val="009E7EC5"/>
    <w:rsid w:val="009F2114"/>
    <w:rsid w:val="009F6958"/>
    <w:rsid w:val="009F74F2"/>
    <w:rsid w:val="00A0563C"/>
    <w:rsid w:val="00A066DD"/>
    <w:rsid w:val="00A14F57"/>
    <w:rsid w:val="00A1635D"/>
    <w:rsid w:val="00A21524"/>
    <w:rsid w:val="00A2188C"/>
    <w:rsid w:val="00A24314"/>
    <w:rsid w:val="00A25268"/>
    <w:rsid w:val="00A31061"/>
    <w:rsid w:val="00A31581"/>
    <w:rsid w:val="00A32973"/>
    <w:rsid w:val="00A32EF1"/>
    <w:rsid w:val="00A33DD1"/>
    <w:rsid w:val="00A35566"/>
    <w:rsid w:val="00A376CB"/>
    <w:rsid w:val="00A4091A"/>
    <w:rsid w:val="00A40BC5"/>
    <w:rsid w:val="00A40C04"/>
    <w:rsid w:val="00A426FA"/>
    <w:rsid w:val="00A430F9"/>
    <w:rsid w:val="00A47158"/>
    <w:rsid w:val="00A51DAA"/>
    <w:rsid w:val="00A523F2"/>
    <w:rsid w:val="00A53A1A"/>
    <w:rsid w:val="00A55042"/>
    <w:rsid w:val="00A618A3"/>
    <w:rsid w:val="00A61AF9"/>
    <w:rsid w:val="00A63E3E"/>
    <w:rsid w:val="00A64BFC"/>
    <w:rsid w:val="00A665EA"/>
    <w:rsid w:val="00A667A2"/>
    <w:rsid w:val="00A70A97"/>
    <w:rsid w:val="00A72D70"/>
    <w:rsid w:val="00A76590"/>
    <w:rsid w:val="00A771D0"/>
    <w:rsid w:val="00A833A9"/>
    <w:rsid w:val="00A83C62"/>
    <w:rsid w:val="00A845EC"/>
    <w:rsid w:val="00A84F53"/>
    <w:rsid w:val="00A865D6"/>
    <w:rsid w:val="00A92A13"/>
    <w:rsid w:val="00A93B07"/>
    <w:rsid w:val="00A97543"/>
    <w:rsid w:val="00AA1A6F"/>
    <w:rsid w:val="00AA241F"/>
    <w:rsid w:val="00AA2F1A"/>
    <w:rsid w:val="00AA5AC2"/>
    <w:rsid w:val="00AA6471"/>
    <w:rsid w:val="00AA713F"/>
    <w:rsid w:val="00AB0E47"/>
    <w:rsid w:val="00AB24FD"/>
    <w:rsid w:val="00AB391D"/>
    <w:rsid w:val="00AB47EA"/>
    <w:rsid w:val="00AB4BF5"/>
    <w:rsid w:val="00AB5FE7"/>
    <w:rsid w:val="00AC1417"/>
    <w:rsid w:val="00AC1933"/>
    <w:rsid w:val="00AC3238"/>
    <w:rsid w:val="00AC34A5"/>
    <w:rsid w:val="00AD3F86"/>
    <w:rsid w:val="00AD5DA7"/>
    <w:rsid w:val="00AD5ECD"/>
    <w:rsid w:val="00AD6235"/>
    <w:rsid w:val="00AD6F7A"/>
    <w:rsid w:val="00AE0098"/>
    <w:rsid w:val="00AE1BD2"/>
    <w:rsid w:val="00AE2E26"/>
    <w:rsid w:val="00AE2EFA"/>
    <w:rsid w:val="00AE4EFE"/>
    <w:rsid w:val="00AE5B41"/>
    <w:rsid w:val="00AE703D"/>
    <w:rsid w:val="00AE7501"/>
    <w:rsid w:val="00AF18CF"/>
    <w:rsid w:val="00AF1C91"/>
    <w:rsid w:val="00AF2351"/>
    <w:rsid w:val="00AF3FC8"/>
    <w:rsid w:val="00B0134C"/>
    <w:rsid w:val="00B02F76"/>
    <w:rsid w:val="00B034A1"/>
    <w:rsid w:val="00B137A1"/>
    <w:rsid w:val="00B160DB"/>
    <w:rsid w:val="00B2060E"/>
    <w:rsid w:val="00B21E4A"/>
    <w:rsid w:val="00B24BC5"/>
    <w:rsid w:val="00B30FF1"/>
    <w:rsid w:val="00B363C1"/>
    <w:rsid w:val="00B37402"/>
    <w:rsid w:val="00B4215E"/>
    <w:rsid w:val="00B44A71"/>
    <w:rsid w:val="00B4537F"/>
    <w:rsid w:val="00B46A2C"/>
    <w:rsid w:val="00B50164"/>
    <w:rsid w:val="00B54A84"/>
    <w:rsid w:val="00B567DE"/>
    <w:rsid w:val="00B60CED"/>
    <w:rsid w:val="00B66C6D"/>
    <w:rsid w:val="00B67617"/>
    <w:rsid w:val="00B7082C"/>
    <w:rsid w:val="00B753D5"/>
    <w:rsid w:val="00B75F98"/>
    <w:rsid w:val="00B76369"/>
    <w:rsid w:val="00B7741D"/>
    <w:rsid w:val="00B80282"/>
    <w:rsid w:val="00B83CAD"/>
    <w:rsid w:val="00B84DA4"/>
    <w:rsid w:val="00B8551E"/>
    <w:rsid w:val="00B870F5"/>
    <w:rsid w:val="00B87705"/>
    <w:rsid w:val="00B928D1"/>
    <w:rsid w:val="00B93B78"/>
    <w:rsid w:val="00B951C1"/>
    <w:rsid w:val="00BA599E"/>
    <w:rsid w:val="00BA6B92"/>
    <w:rsid w:val="00BB047E"/>
    <w:rsid w:val="00BB2F24"/>
    <w:rsid w:val="00BB37AE"/>
    <w:rsid w:val="00BB3888"/>
    <w:rsid w:val="00BB4C05"/>
    <w:rsid w:val="00BB4E3B"/>
    <w:rsid w:val="00BC01A5"/>
    <w:rsid w:val="00BC417D"/>
    <w:rsid w:val="00BC4AE1"/>
    <w:rsid w:val="00BC583E"/>
    <w:rsid w:val="00BC61D5"/>
    <w:rsid w:val="00BD22D2"/>
    <w:rsid w:val="00BD2831"/>
    <w:rsid w:val="00BD2A15"/>
    <w:rsid w:val="00BD3215"/>
    <w:rsid w:val="00BE2E8C"/>
    <w:rsid w:val="00BE32A4"/>
    <w:rsid w:val="00BE34B5"/>
    <w:rsid w:val="00BE3749"/>
    <w:rsid w:val="00BE436B"/>
    <w:rsid w:val="00BE4673"/>
    <w:rsid w:val="00BE5B11"/>
    <w:rsid w:val="00BE6355"/>
    <w:rsid w:val="00BF030A"/>
    <w:rsid w:val="00BF0B1D"/>
    <w:rsid w:val="00BF3BDE"/>
    <w:rsid w:val="00BF537C"/>
    <w:rsid w:val="00BF7952"/>
    <w:rsid w:val="00C0195E"/>
    <w:rsid w:val="00C01ADD"/>
    <w:rsid w:val="00C055D1"/>
    <w:rsid w:val="00C10C8E"/>
    <w:rsid w:val="00C130FB"/>
    <w:rsid w:val="00C13781"/>
    <w:rsid w:val="00C139D7"/>
    <w:rsid w:val="00C16351"/>
    <w:rsid w:val="00C166CA"/>
    <w:rsid w:val="00C169AC"/>
    <w:rsid w:val="00C16C0A"/>
    <w:rsid w:val="00C16D68"/>
    <w:rsid w:val="00C17919"/>
    <w:rsid w:val="00C2291E"/>
    <w:rsid w:val="00C22F2F"/>
    <w:rsid w:val="00C23959"/>
    <w:rsid w:val="00C23A8F"/>
    <w:rsid w:val="00C23B70"/>
    <w:rsid w:val="00C27D91"/>
    <w:rsid w:val="00C32381"/>
    <w:rsid w:val="00C35B8A"/>
    <w:rsid w:val="00C366DE"/>
    <w:rsid w:val="00C44726"/>
    <w:rsid w:val="00C470B5"/>
    <w:rsid w:val="00C47428"/>
    <w:rsid w:val="00C47B4B"/>
    <w:rsid w:val="00C5026A"/>
    <w:rsid w:val="00C50D6D"/>
    <w:rsid w:val="00C510C9"/>
    <w:rsid w:val="00C52300"/>
    <w:rsid w:val="00C5264A"/>
    <w:rsid w:val="00C52E6D"/>
    <w:rsid w:val="00C55A18"/>
    <w:rsid w:val="00C570B7"/>
    <w:rsid w:val="00C6281E"/>
    <w:rsid w:val="00C62A28"/>
    <w:rsid w:val="00C63E24"/>
    <w:rsid w:val="00C65484"/>
    <w:rsid w:val="00C66343"/>
    <w:rsid w:val="00C6695F"/>
    <w:rsid w:val="00C67377"/>
    <w:rsid w:val="00C7072E"/>
    <w:rsid w:val="00C7348B"/>
    <w:rsid w:val="00C73FD1"/>
    <w:rsid w:val="00C74B5D"/>
    <w:rsid w:val="00C75188"/>
    <w:rsid w:val="00C761D5"/>
    <w:rsid w:val="00C770F5"/>
    <w:rsid w:val="00C80400"/>
    <w:rsid w:val="00C84E17"/>
    <w:rsid w:val="00C9063C"/>
    <w:rsid w:val="00C924D9"/>
    <w:rsid w:val="00C92EED"/>
    <w:rsid w:val="00C931FB"/>
    <w:rsid w:val="00C939BE"/>
    <w:rsid w:val="00C95D4C"/>
    <w:rsid w:val="00C978E3"/>
    <w:rsid w:val="00CA27BC"/>
    <w:rsid w:val="00CA2AE0"/>
    <w:rsid w:val="00CB3E72"/>
    <w:rsid w:val="00CB6FCE"/>
    <w:rsid w:val="00CC16A4"/>
    <w:rsid w:val="00CD1EC5"/>
    <w:rsid w:val="00CD5685"/>
    <w:rsid w:val="00CE202D"/>
    <w:rsid w:val="00CE225D"/>
    <w:rsid w:val="00CE2776"/>
    <w:rsid w:val="00CE481B"/>
    <w:rsid w:val="00CE5769"/>
    <w:rsid w:val="00CE7E55"/>
    <w:rsid w:val="00CF567F"/>
    <w:rsid w:val="00CF5BCA"/>
    <w:rsid w:val="00D0155D"/>
    <w:rsid w:val="00D07930"/>
    <w:rsid w:val="00D103D1"/>
    <w:rsid w:val="00D11142"/>
    <w:rsid w:val="00D1334F"/>
    <w:rsid w:val="00D141CC"/>
    <w:rsid w:val="00D14B39"/>
    <w:rsid w:val="00D157AB"/>
    <w:rsid w:val="00D16FCC"/>
    <w:rsid w:val="00D20ADC"/>
    <w:rsid w:val="00D211DB"/>
    <w:rsid w:val="00D22B1D"/>
    <w:rsid w:val="00D23C42"/>
    <w:rsid w:val="00D27538"/>
    <w:rsid w:val="00D428DB"/>
    <w:rsid w:val="00D462AA"/>
    <w:rsid w:val="00D515BF"/>
    <w:rsid w:val="00D51DFD"/>
    <w:rsid w:val="00D52265"/>
    <w:rsid w:val="00D52481"/>
    <w:rsid w:val="00D535A5"/>
    <w:rsid w:val="00D55C2B"/>
    <w:rsid w:val="00D57D2B"/>
    <w:rsid w:val="00D62271"/>
    <w:rsid w:val="00D64DBC"/>
    <w:rsid w:val="00D710B4"/>
    <w:rsid w:val="00D76D2C"/>
    <w:rsid w:val="00D775A8"/>
    <w:rsid w:val="00D83F2A"/>
    <w:rsid w:val="00D90874"/>
    <w:rsid w:val="00D90B22"/>
    <w:rsid w:val="00D91C4B"/>
    <w:rsid w:val="00D94F8B"/>
    <w:rsid w:val="00D97C79"/>
    <w:rsid w:val="00DA176F"/>
    <w:rsid w:val="00DA2A9B"/>
    <w:rsid w:val="00DA528C"/>
    <w:rsid w:val="00DA68A9"/>
    <w:rsid w:val="00DB0403"/>
    <w:rsid w:val="00DB7378"/>
    <w:rsid w:val="00DC544F"/>
    <w:rsid w:val="00DC630D"/>
    <w:rsid w:val="00DC64E9"/>
    <w:rsid w:val="00DC74D7"/>
    <w:rsid w:val="00DD015E"/>
    <w:rsid w:val="00DD1B85"/>
    <w:rsid w:val="00DD401B"/>
    <w:rsid w:val="00DD4E66"/>
    <w:rsid w:val="00DD6938"/>
    <w:rsid w:val="00DE5BE5"/>
    <w:rsid w:val="00DF112D"/>
    <w:rsid w:val="00DF5AE3"/>
    <w:rsid w:val="00E018D8"/>
    <w:rsid w:val="00E033E7"/>
    <w:rsid w:val="00E04632"/>
    <w:rsid w:val="00E0684C"/>
    <w:rsid w:val="00E12955"/>
    <w:rsid w:val="00E1390B"/>
    <w:rsid w:val="00E13B18"/>
    <w:rsid w:val="00E15648"/>
    <w:rsid w:val="00E17ADD"/>
    <w:rsid w:val="00E33E72"/>
    <w:rsid w:val="00E34D1F"/>
    <w:rsid w:val="00E36A72"/>
    <w:rsid w:val="00E40E3D"/>
    <w:rsid w:val="00E43075"/>
    <w:rsid w:val="00E470B9"/>
    <w:rsid w:val="00E47422"/>
    <w:rsid w:val="00E51D9C"/>
    <w:rsid w:val="00E528AE"/>
    <w:rsid w:val="00E52DFF"/>
    <w:rsid w:val="00E567E7"/>
    <w:rsid w:val="00E56D29"/>
    <w:rsid w:val="00E56EAB"/>
    <w:rsid w:val="00E57EAC"/>
    <w:rsid w:val="00E62449"/>
    <w:rsid w:val="00E67B5D"/>
    <w:rsid w:val="00E72B22"/>
    <w:rsid w:val="00E76ACB"/>
    <w:rsid w:val="00E851F5"/>
    <w:rsid w:val="00E8778B"/>
    <w:rsid w:val="00E87CC2"/>
    <w:rsid w:val="00E87F24"/>
    <w:rsid w:val="00E90EAA"/>
    <w:rsid w:val="00E94668"/>
    <w:rsid w:val="00EA2D24"/>
    <w:rsid w:val="00EA382D"/>
    <w:rsid w:val="00EA3A4F"/>
    <w:rsid w:val="00EC6DC9"/>
    <w:rsid w:val="00EC7D34"/>
    <w:rsid w:val="00ED5728"/>
    <w:rsid w:val="00ED7FC3"/>
    <w:rsid w:val="00EE00F3"/>
    <w:rsid w:val="00EE3BAA"/>
    <w:rsid w:val="00EE7040"/>
    <w:rsid w:val="00EF5761"/>
    <w:rsid w:val="00F00E74"/>
    <w:rsid w:val="00F03546"/>
    <w:rsid w:val="00F04BFF"/>
    <w:rsid w:val="00F115AC"/>
    <w:rsid w:val="00F1204A"/>
    <w:rsid w:val="00F126F5"/>
    <w:rsid w:val="00F14001"/>
    <w:rsid w:val="00F1474A"/>
    <w:rsid w:val="00F148CC"/>
    <w:rsid w:val="00F210B8"/>
    <w:rsid w:val="00F249F0"/>
    <w:rsid w:val="00F24AE1"/>
    <w:rsid w:val="00F24D5B"/>
    <w:rsid w:val="00F2569F"/>
    <w:rsid w:val="00F2643B"/>
    <w:rsid w:val="00F31DB5"/>
    <w:rsid w:val="00F337B0"/>
    <w:rsid w:val="00F34806"/>
    <w:rsid w:val="00F36ADB"/>
    <w:rsid w:val="00F374E0"/>
    <w:rsid w:val="00F415A5"/>
    <w:rsid w:val="00F41F69"/>
    <w:rsid w:val="00F43DC7"/>
    <w:rsid w:val="00F502F4"/>
    <w:rsid w:val="00F511CF"/>
    <w:rsid w:val="00F53A0E"/>
    <w:rsid w:val="00F5441D"/>
    <w:rsid w:val="00F57DD0"/>
    <w:rsid w:val="00F6745A"/>
    <w:rsid w:val="00F72A5C"/>
    <w:rsid w:val="00F74168"/>
    <w:rsid w:val="00F80F63"/>
    <w:rsid w:val="00F81EFF"/>
    <w:rsid w:val="00F84E6A"/>
    <w:rsid w:val="00F87257"/>
    <w:rsid w:val="00F91326"/>
    <w:rsid w:val="00F92A36"/>
    <w:rsid w:val="00F953D4"/>
    <w:rsid w:val="00FA02B5"/>
    <w:rsid w:val="00FA05F5"/>
    <w:rsid w:val="00FA10E2"/>
    <w:rsid w:val="00FA14F4"/>
    <w:rsid w:val="00FA27C2"/>
    <w:rsid w:val="00FA2E38"/>
    <w:rsid w:val="00FA3D91"/>
    <w:rsid w:val="00FB2EE0"/>
    <w:rsid w:val="00FB4F04"/>
    <w:rsid w:val="00FB559E"/>
    <w:rsid w:val="00FB5A20"/>
    <w:rsid w:val="00FC1ADB"/>
    <w:rsid w:val="00FC2822"/>
    <w:rsid w:val="00FC3A25"/>
    <w:rsid w:val="00FC751B"/>
    <w:rsid w:val="00FC7715"/>
    <w:rsid w:val="00FD1D4A"/>
    <w:rsid w:val="00FD1F35"/>
    <w:rsid w:val="00FE0245"/>
    <w:rsid w:val="00FE278B"/>
    <w:rsid w:val="00FE2AC1"/>
    <w:rsid w:val="00FE31F8"/>
    <w:rsid w:val="00FE5CB6"/>
    <w:rsid w:val="00FE77C2"/>
    <w:rsid w:val="00FE7ED1"/>
    <w:rsid w:val="00FE7FE5"/>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9B4B"/>
  <w15:chartTrackingRefBased/>
  <w15:docId w15:val="{6E57B5F4-7681-4871-8155-297E14F6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C8"/>
    <w:pPr>
      <w:ind w:left="720"/>
      <w:contextualSpacing/>
    </w:pPr>
  </w:style>
  <w:style w:type="character" w:styleId="CommentReference">
    <w:name w:val="annotation reference"/>
    <w:basedOn w:val="DefaultParagraphFont"/>
    <w:uiPriority w:val="99"/>
    <w:semiHidden/>
    <w:unhideWhenUsed/>
    <w:rsid w:val="00BE6355"/>
    <w:rPr>
      <w:sz w:val="16"/>
      <w:szCs w:val="16"/>
    </w:rPr>
  </w:style>
  <w:style w:type="paragraph" w:styleId="CommentText">
    <w:name w:val="annotation text"/>
    <w:basedOn w:val="Normal"/>
    <w:link w:val="CommentTextChar"/>
    <w:uiPriority w:val="99"/>
    <w:unhideWhenUsed/>
    <w:rsid w:val="00BE6355"/>
    <w:pPr>
      <w:spacing w:line="240" w:lineRule="auto"/>
    </w:pPr>
    <w:rPr>
      <w:sz w:val="20"/>
      <w:szCs w:val="20"/>
    </w:rPr>
  </w:style>
  <w:style w:type="character" w:customStyle="1" w:styleId="CommentTextChar">
    <w:name w:val="Comment Text Char"/>
    <w:basedOn w:val="DefaultParagraphFont"/>
    <w:link w:val="CommentText"/>
    <w:uiPriority w:val="99"/>
    <w:rsid w:val="00BE6355"/>
    <w:rPr>
      <w:sz w:val="20"/>
      <w:szCs w:val="20"/>
    </w:rPr>
  </w:style>
  <w:style w:type="paragraph" w:styleId="CommentSubject">
    <w:name w:val="annotation subject"/>
    <w:basedOn w:val="CommentText"/>
    <w:next w:val="CommentText"/>
    <w:link w:val="CommentSubjectChar"/>
    <w:uiPriority w:val="99"/>
    <w:semiHidden/>
    <w:unhideWhenUsed/>
    <w:rsid w:val="00BE6355"/>
    <w:rPr>
      <w:b/>
      <w:bCs/>
    </w:rPr>
  </w:style>
  <w:style w:type="character" w:customStyle="1" w:styleId="CommentSubjectChar">
    <w:name w:val="Comment Subject Char"/>
    <w:basedOn w:val="CommentTextChar"/>
    <w:link w:val="CommentSubject"/>
    <w:uiPriority w:val="99"/>
    <w:semiHidden/>
    <w:rsid w:val="00BE6355"/>
    <w:rPr>
      <w:b/>
      <w:bCs/>
      <w:sz w:val="20"/>
      <w:szCs w:val="20"/>
    </w:rPr>
  </w:style>
  <w:style w:type="paragraph" w:styleId="BalloonText">
    <w:name w:val="Balloon Text"/>
    <w:basedOn w:val="Normal"/>
    <w:link w:val="BalloonTextChar"/>
    <w:uiPriority w:val="99"/>
    <w:semiHidden/>
    <w:unhideWhenUsed/>
    <w:rsid w:val="00BE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55"/>
    <w:rPr>
      <w:rFonts w:ascii="Segoe UI" w:hAnsi="Segoe UI" w:cs="Segoe UI"/>
      <w:sz w:val="18"/>
      <w:szCs w:val="18"/>
    </w:rPr>
  </w:style>
  <w:style w:type="paragraph" w:customStyle="1" w:styleId="Default">
    <w:name w:val="Default"/>
    <w:rsid w:val="00826B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26BD9"/>
    <w:rPr>
      <w:color w:val="0563C1" w:themeColor="hyperlink"/>
      <w:u w:val="single"/>
    </w:rPr>
  </w:style>
  <w:style w:type="character" w:customStyle="1" w:styleId="doi2">
    <w:name w:val="doi2"/>
    <w:basedOn w:val="DefaultParagraphFont"/>
    <w:rsid w:val="00826BD9"/>
    <w:rPr>
      <w:color w:val="666666"/>
    </w:rPr>
  </w:style>
  <w:style w:type="paragraph" w:customStyle="1" w:styleId="authors4">
    <w:name w:val="authors4"/>
    <w:basedOn w:val="Normal"/>
    <w:rsid w:val="00826BD9"/>
    <w:pPr>
      <w:spacing w:after="0" w:line="360" w:lineRule="atLeast"/>
    </w:pPr>
    <w:rPr>
      <w:rFonts w:ascii="Times New Roman" w:eastAsia="Times New Roman" w:hAnsi="Times New Roman" w:cs="Times New Roman"/>
      <w:color w:val="666666"/>
      <w:sz w:val="17"/>
      <w:szCs w:val="17"/>
    </w:rPr>
  </w:style>
  <w:style w:type="paragraph" w:customStyle="1" w:styleId="citationline5">
    <w:name w:val="citationline5"/>
    <w:basedOn w:val="Normal"/>
    <w:rsid w:val="00826BD9"/>
    <w:pPr>
      <w:spacing w:after="150" w:line="360" w:lineRule="atLeast"/>
    </w:pPr>
    <w:rPr>
      <w:rFonts w:ascii="Times New Roman" w:eastAsia="Times New Roman" w:hAnsi="Times New Roman" w:cs="Times New Roman"/>
      <w:color w:val="666666"/>
      <w:sz w:val="17"/>
      <w:szCs w:val="17"/>
    </w:rPr>
  </w:style>
  <w:style w:type="character" w:customStyle="1" w:styleId="citation">
    <w:name w:val="citation"/>
    <w:basedOn w:val="DefaultParagraphFont"/>
    <w:rsid w:val="00826BD9"/>
  </w:style>
  <w:style w:type="character" w:styleId="Emphasis">
    <w:name w:val="Emphasis"/>
    <w:basedOn w:val="DefaultParagraphFont"/>
    <w:uiPriority w:val="20"/>
    <w:qFormat/>
    <w:rsid w:val="00826BD9"/>
    <w:rPr>
      <w:i/>
      <w:iCs/>
    </w:rPr>
  </w:style>
  <w:style w:type="paragraph" w:styleId="PlainText">
    <w:name w:val="Plain Text"/>
    <w:basedOn w:val="Normal"/>
    <w:link w:val="PlainTextChar"/>
    <w:uiPriority w:val="99"/>
    <w:rsid w:val="00826BD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26BD9"/>
    <w:rPr>
      <w:rFonts w:ascii="Courier New" w:eastAsia="Times New Roman" w:hAnsi="Courier New" w:cs="Times New Roman"/>
      <w:sz w:val="20"/>
      <w:szCs w:val="20"/>
    </w:rPr>
  </w:style>
  <w:style w:type="character" w:customStyle="1" w:styleId="st1">
    <w:name w:val="st1"/>
    <w:basedOn w:val="DefaultParagraphFont"/>
    <w:rsid w:val="00826BD9"/>
  </w:style>
  <w:style w:type="character" w:customStyle="1" w:styleId="mw-cite-backlink">
    <w:name w:val="mw-cite-backlink"/>
    <w:basedOn w:val="DefaultParagraphFont"/>
    <w:rsid w:val="00826BD9"/>
  </w:style>
  <w:style w:type="character" w:customStyle="1" w:styleId="reference-text">
    <w:name w:val="reference-text"/>
    <w:basedOn w:val="DefaultParagraphFont"/>
    <w:rsid w:val="00826BD9"/>
  </w:style>
  <w:style w:type="character" w:customStyle="1" w:styleId="z3988">
    <w:name w:val="z3988"/>
    <w:basedOn w:val="DefaultParagraphFont"/>
    <w:rsid w:val="00826BD9"/>
  </w:style>
  <w:style w:type="character" w:customStyle="1" w:styleId="cite-accessibility-label1">
    <w:name w:val="cite-accessibility-label1"/>
    <w:basedOn w:val="DefaultParagraphFont"/>
    <w:rsid w:val="00826BD9"/>
    <w:rPr>
      <w:bdr w:val="none" w:sz="0" w:space="0" w:color="auto" w:frame="1"/>
    </w:rPr>
  </w:style>
  <w:style w:type="paragraph" w:customStyle="1" w:styleId="EndNoteBibliographyTitle">
    <w:name w:val="EndNote Bibliography Title"/>
    <w:basedOn w:val="Normal"/>
    <w:link w:val="EndNoteBibliographyTitleChar"/>
    <w:rsid w:val="00826BD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26BD9"/>
    <w:rPr>
      <w:rFonts w:ascii="Calibri" w:hAnsi="Calibri" w:cs="Calibri"/>
      <w:noProof/>
    </w:rPr>
  </w:style>
  <w:style w:type="paragraph" w:customStyle="1" w:styleId="EndNoteBibliography">
    <w:name w:val="EndNote Bibliography"/>
    <w:basedOn w:val="Normal"/>
    <w:link w:val="EndNoteBibliographyChar"/>
    <w:rsid w:val="00826BD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26BD9"/>
    <w:rPr>
      <w:rFonts w:ascii="Calibri" w:hAnsi="Calibri" w:cs="Calibri"/>
      <w:noProof/>
    </w:rPr>
  </w:style>
  <w:style w:type="character" w:styleId="FollowedHyperlink">
    <w:name w:val="FollowedHyperlink"/>
    <w:basedOn w:val="DefaultParagraphFont"/>
    <w:uiPriority w:val="99"/>
    <w:semiHidden/>
    <w:unhideWhenUsed/>
    <w:rsid w:val="00826BD9"/>
    <w:rPr>
      <w:color w:val="954F72" w:themeColor="followedHyperlink"/>
      <w:u w:val="single"/>
    </w:rPr>
  </w:style>
  <w:style w:type="table" w:styleId="TableGrid">
    <w:name w:val="Table Grid"/>
    <w:basedOn w:val="TableNormal"/>
    <w:uiPriority w:val="39"/>
    <w:rsid w:val="00672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7583E"/>
  </w:style>
  <w:style w:type="paragraph" w:customStyle="1" w:styleId="NIHbodytext">
    <w:name w:val="NIH body text"/>
    <w:rsid w:val="00C139D7"/>
    <w:pPr>
      <w:tabs>
        <w:tab w:val="left" w:pos="360"/>
      </w:tabs>
      <w:spacing w:after="0" w:line="240" w:lineRule="auto"/>
    </w:pPr>
    <w:rPr>
      <w:rFonts w:ascii="Arial" w:eastAsia="MS Mincho" w:hAnsi="Arial" w:cs="Times New Roman"/>
    </w:rPr>
  </w:style>
  <w:style w:type="paragraph" w:styleId="Header">
    <w:name w:val="header"/>
    <w:basedOn w:val="Normal"/>
    <w:link w:val="HeaderChar"/>
    <w:uiPriority w:val="99"/>
    <w:unhideWhenUsed/>
    <w:rsid w:val="007C5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A0"/>
  </w:style>
  <w:style w:type="paragraph" w:styleId="Footer">
    <w:name w:val="footer"/>
    <w:basedOn w:val="Normal"/>
    <w:link w:val="FooterChar"/>
    <w:uiPriority w:val="99"/>
    <w:unhideWhenUsed/>
    <w:rsid w:val="007C5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20979">
      <w:bodyDiv w:val="1"/>
      <w:marLeft w:val="0"/>
      <w:marRight w:val="0"/>
      <w:marTop w:val="0"/>
      <w:marBottom w:val="0"/>
      <w:divBdr>
        <w:top w:val="none" w:sz="0" w:space="0" w:color="auto"/>
        <w:left w:val="none" w:sz="0" w:space="0" w:color="auto"/>
        <w:bottom w:val="none" w:sz="0" w:space="0" w:color="auto"/>
        <w:right w:val="none" w:sz="0" w:space="0" w:color="auto"/>
      </w:divBdr>
    </w:div>
    <w:div w:id="243950754">
      <w:bodyDiv w:val="1"/>
      <w:marLeft w:val="0"/>
      <w:marRight w:val="0"/>
      <w:marTop w:val="0"/>
      <w:marBottom w:val="0"/>
      <w:divBdr>
        <w:top w:val="none" w:sz="0" w:space="0" w:color="auto"/>
        <w:left w:val="none" w:sz="0" w:space="0" w:color="auto"/>
        <w:bottom w:val="none" w:sz="0" w:space="0" w:color="auto"/>
        <w:right w:val="none" w:sz="0" w:space="0" w:color="auto"/>
      </w:divBdr>
    </w:div>
    <w:div w:id="261693978">
      <w:bodyDiv w:val="1"/>
      <w:marLeft w:val="0"/>
      <w:marRight w:val="0"/>
      <w:marTop w:val="0"/>
      <w:marBottom w:val="0"/>
      <w:divBdr>
        <w:top w:val="none" w:sz="0" w:space="0" w:color="auto"/>
        <w:left w:val="none" w:sz="0" w:space="0" w:color="auto"/>
        <w:bottom w:val="none" w:sz="0" w:space="0" w:color="auto"/>
        <w:right w:val="none" w:sz="0" w:space="0" w:color="auto"/>
      </w:divBdr>
    </w:div>
    <w:div w:id="293871411">
      <w:bodyDiv w:val="1"/>
      <w:marLeft w:val="0"/>
      <w:marRight w:val="0"/>
      <w:marTop w:val="0"/>
      <w:marBottom w:val="0"/>
      <w:divBdr>
        <w:top w:val="none" w:sz="0" w:space="0" w:color="auto"/>
        <w:left w:val="none" w:sz="0" w:space="0" w:color="auto"/>
        <w:bottom w:val="none" w:sz="0" w:space="0" w:color="auto"/>
        <w:right w:val="none" w:sz="0" w:space="0" w:color="auto"/>
      </w:divBdr>
    </w:div>
    <w:div w:id="308365767">
      <w:bodyDiv w:val="1"/>
      <w:marLeft w:val="0"/>
      <w:marRight w:val="0"/>
      <w:marTop w:val="0"/>
      <w:marBottom w:val="0"/>
      <w:divBdr>
        <w:top w:val="none" w:sz="0" w:space="0" w:color="auto"/>
        <w:left w:val="none" w:sz="0" w:space="0" w:color="auto"/>
        <w:bottom w:val="none" w:sz="0" w:space="0" w:color="auto"/>
        <w:right w:val="none" w:sz="0" w:space="0" w:color="auto"/>
      </w:divBdr>
    </w:div>
    <w:div w:id="370882063">
      <w:bodyDiv w:val="1"/>
      <w:marLeft w:val="0"/>
      <w:marRight w:val="0"/>
      <w:marTop w:val="0"/>
      <w:marBottom w:val="0"/>
      <w:divBdr>
        <w:top w:val="none" w:sz="0" w:space="0" w:color="auto"/>
        <w:left w:val="none" w:sz="0" w:space="0" w:color="auto"/>
        <w:bottom w:val="none" w:sz="0" w:space="0" w:color="auto"/>
        <w:right w:val="none" w:sz="0" w:space="0" w:color="auto"/>
      </w:divBdr>
      <w:divsChild>
        <w:div w:id="1267038578">
          <w:marLeft w:val="446"/>
          <w:marRight w:val="0"/>
          <w:marTop w:val="0"/>
          <w:marBottom w:val="0"/>
          <w:divBdr>
            <w:top w:val="none" w:sz="0" w:space="0" w:color="auto"/>
            <w:left w:val="none" w:sz="0" w:space="0" w:color="auto"/>
            <w:bottom w:val="none" w:sz="0" w:space="0" w:color="auto"/>
            <w:right w:val="none" w:sz="0" w:space="0" w:color="auto"/>
          </w:divBdr>
        </w:div>
        <w:div w:id="1326318212">
          <w:marLeft w:val="446"/>
          <w:marRight w:val="0"/>
          <w:marTop w:val="0"/>
          <w:marBottom w:val="0"/>
          <w:divBdr>
            <w:top w:val="none" w:sz="0" w:space="0" w:color="auto"/>
            <w:left w:val="none" w:sz="0" w:space="0" w:color="auto"/>
            <w:bottom w:val="none" w:sz="0" w:space="0" w:color="auto"/>
            <w:right w:val="none" w:sz="0" w:space="0" w:color="auto"/>
          </w:divBdr>
        </w:div>
        <w:div w:id="1534685522">
          <w:marLeft w:val="446"/>
          <w:marRight w:val="0"/>
          <w:marTop w:val="0"/>
          <w:marBottom w:val="0"/>
          <w:divBdr>
            <w:top w:val="none" w:sz="0" w:space="0" w:color="auto"/>
            <w:left w:val="none" w:sz="0" w:space="0" w:color="auto"/>
            <w:bottom w:val="none" w:sz="0" w:space="0" w:color="auto"/>
            <w:right w:val="none" w:sz="0" w:space="0" w:color="auto"/>
          </w:divBdr>
        </w:div>
        <w:div w:id="1767113449">
          <w:marLeft w:val="446"/>
          <w:marRight w:val="0"/>
          <w:marTop w:val="0"/>
          <w:marBottom w:val="0"/>
          <w:divBdr>
            <w:top w:val="none" w:sz="0" w:space="0" w:color="auto"/>
            <w:left w:val="none" w:sz="0" w:space="0" w:color="auto"/>
            <w:bottom w:val="none" w:sz="0" w:space="0" w:color="auto"/>
            <w:right w:val="none" w:sz="0" w:space="0" w:color="auto"/>
          </w:divBdr>
        </w:div>
        <w:div w:id="1799294753">
          <w:marLeft w:val="446"/>
          <w:marRight w:val="0"/>
          <w:marTop w:val="0"/>
          <w:marBottom w:val="0"/>
          <w:divBdr>
            <w:top w:val="none" w:sz="0" w:space="0" w:color="auto"/>
            <w:left w:val="none" w:sz="0" w:space="0" w:color="auto"/>
            <w:bottom w:val="none" w:sz="0" w:space="0" w:color="auto"/>
            <w:right w:val="none" w:sz="0" w:space="0" w:color="auto"/>
          </w:divBdr>
        </w:div>
      </w:divsChild>
    </w:div>
    <w:div w:id="398678130">
      <w:bodyDiv w:val="1"/>
      <w:marLeft w:val="0"/>
      <w:marRight w:val="0"/>
      <w:marTop w:val="0"/>
      <w:marBottom w:val="0"/>
      <w:divBdr>
        <w:top w:val="none" w:sz="0" w:space="0" w:color="auto"/>
        <w:left w:val="none" w:sz="0" w:space="0" w:color="auto"/>
        <w:bottom w:val="none" w:sz="0" w:space="0" w:color="auto"/>
        <w:right w:val="none" w:sz="0" w:space="0" w:color="auto"/>
      </w:divBdr>
    </w:div>
    <w:div w:id="435290304">
      <w:bodyDiv w:val="1"/>
      <w:marLeft w:val="0"/>
      <w:marRight w:val="0"/>
      <w:marTop w:val="0"/>
      <w:marBottom w:val="0"/>
      <w:divBdr>
        <w:top w:val="none" w:sz="0" w:space="0" w:color="auto"/>
        <w:left w:val="none" w:sz="0" w:space="0" w:color="auto"/>
        <w:bottom w:val="none" w:sz="0" w:space="0" w:color="auto"/>
        <w:right w:val="none" w:sz="0" w:space="0" w:color="auto"/>
      </w:divBdr>
    </w:div>
    <w:div w:id="448092299">
      <w:bodyDiv w:val="1"/>
      <w:marLeft w:val="0"/>
      <w:marRight w:val="0"/>
      <w:marTop w:val="0"/>
      <w:marBottom w:val="0"/>
      <w:divBdr>
        <w:top w:val="none" w:sz="0" w:space="0" w:color="auto"/>
        <w:left w:val="none" w:sz="0" w:space="0" w:color="auto"/>
        <w:bottom w:val="none" w:sz="0" w:space="0" w:color="auto"/>
        <w:right w:val="none" w:sz="0" w:space="0" w:color="auto"/>
      </w:divBdr>
    </w:div>
    <w:div w:id="574239982">
      <w:bodyDiv w:val="1"/>
      <w:marLeft w:val="0"/>
      <w:marRight w:val="0"/>
      <w:marTop w:val="0"/>
      <w:marBottom w:val="0"/>
      <w:divBdr>
        <w:top w:val="none" w:sz="0" w:space="0" w:color="auto"/>
        <w:left w:val="none" w:sz="0" w:space="0" w:color="auto"/>
        <w:bottom w:val="none" w:sz="0" w:space="0" w:color="auto"/>
        <w:right w:val="none" w:sz="0" w:space="0" w:color="auto"/>
      </w:divBdr>
    </w:div>
    <w:div w:id="635373487">
      <w:bodyDiv w:val="1"/>
      <w:marLeft w:val="0"/>
      <w:marRight w:val="0"/>
      <w:marTop w:val="0"/>
      <w:marBottom w:val="0"/>
      <w:divBdr>
        <w:top w:val="none" w:sz="0" w:space="0" w:color="auto"/>
        <w:left w:val="none" w:sz="0" w:space="0" w:color="auto"/>
        <w:bottom w:val="none" w:sz="0" w:space="0" w:color="auto"/>
        <w:right w:val="none" w:sz="0" w:space="0" w:color="auto"/>
      </w:divBdr>
    </w:div>
    <w:div w:id="667829787">
      <w:bodyDiv w:val="1"/>
      <w:marLeft w:val="0"/>
      <w:marRight w:val="0"/>
      <w:marTop w:val="0"/>
      <w:marBottom w:val="0"/>
      <w:divBdr>
        <w:top w:val="none" w:sz="0" w:space="0" w:color="auto"/>
        <w:left w:val="none" w:sz="0" w:space="0" w:color="auto"/>
        <w:bottom w:val="none" w:sz="0" w:space="0" w:color="auto"/>
        <w:right w:val="none" w:sz="0" w:space="0" w:color="auto"/>
      </w:divBdr>
    </w:div>
    <w:div w:id="717823182">
      <w:bodyDiv w:val="1"/>
      <w:marLeft w:val="0"/>
      <w:marRight w:val="0"/>
      <w:marTop w:val="0"/>
      <w:marBottom w:val="0"/>
      <w:divBdr>
        <w:top w:val="none" w:sz="0" w:space="0" w:color="auto"/>
        <w:left w:val="none" w:sz="0" w:space="0" w:color="auto"/>
        <w:bottom w:val="none" w:sz="0" w:space="0" w:color="auto"/>
        <w:right w:val="none" w:sz="0" w:space="0" w:color="auto"/>
      </w:divBdr>
    </w:div>
    <w:div w:id="728267379">
      <w:bodyDiv w:val="1"/>
      <w:marLeft w:val="0"/>
      <w:marRight w:val="0"/>
      <w:marTop w:val="0"/>
      <w:marBottom w:val="0"/>
      <w:divBdr>
        <w:top w:val="none" w:sz="0" w:space="0" w:color="auto"/>
        <w:left w:val="none" w:sz="0" w:space="0" w:color="auto"/>
        <w:bottom w:val="none" w:sz="0" w:space="0" w:color="auto"/>
        <w:right w:val="none" w:sz="0" w:space="0" w:color="auto"/>
      </w:divBdr>
    </w:div>
    <w:div w:id="824669140">
      <w:bodyDiv w:val="1"/>
      <w:marLeft w:val="0"/>
      <w:marRight w:val="0"/>
      <w:marTop w:val="0"/>
      <w:marBottom w:val="0"/>
      <w:divBdr>
        <w:top w:val="none" w:sz="0" w:space="0" w:color="auto"/>
        <w:left w:val="none" w:sz="0" w:space="0" w:color="auto"/>
        <w:bottom w:val="none" w:sz="0" w:space="0" w:color="auto"/>
        <w:right w:val="none" w:sz="0" w:space="0" w:color="auto"/>
      </w:divBdr>
    </w:div>
    <w:div w:id="860050508">
      <w:bodyDiv w:val="1"/>
      <w:marLeft w:val="0"/>
      <w:marRight w:val="0"/>
      <w:marTop w:val="0"/>
      <w:marBottom w:val="0"/>
      <w:divBdr>
        <w:top w:val="none" w:sz="0" w:space="0" w:color="auto"/>
        <w:left w:val="none" w:sz="0" w:space="0" w:color="auto"/>
        <w:bottom w:val="none" w:sz="0" w:space="0" w:color="auto"/>
        <w:right w:val="none" w:sz="0" w:space="0" w:color="auto"/>
      </w:divBdr>
    </w:div>
    <w:div w:id="875194644">
      <w:bodyDiv w:val="1"/>
      <w:marLeft w:val="0"/>
      <w:marRight w:val="0"/>
      <w:marTop w:val="0"/>
      <w:marBottom w:val="0"/>
      <w:divBdr>
        <w:top w:val="none" w:sz="0" w:space="0" w:color="auto"/>
        <w:left w:val="none" w:sz="0" w:space="0" w:color="auto"/>
        <w:bottom w:val="none" w:sz="0" w:space="0" w:color="auto"/>
        <w:right w:val="none" w:sz="0" w:space="0" w:color="auto"/>
      </w:divBdr>
    </w:div>
    <w:div w:id="930238239">
      <w:bodyDiv w:val="1"/>
      <w:marLeft w:val="0"/>
      <w:marRight w:val="0"/>
      <w:marTop w:val="0"/>
      <w:marBottom w:val="0"/>
      <w:divBdr>
        <w:top w:val="none" w:sz="0" w:space="0" w:color="auto"/>
        <w:left w:val="none" w:sz="0" w:space="0" w:color="auto"/>
        <w:bottom w:val="none" w:sz="0" w:space="0" w:color="auto"/>
        <w:right w:val="none" w:sz="0" w:space="0" w:color="auto"/>
      </w:divBdr>
    </w:div>
    <w:div w:id="939407559">
      <w:bodyDiv w:val="1"/>
      <w:marLeft w:val="0"/>
      <w:marRight w:val="0"/>
      <w:marTop w:val="0"/>
      <w:marBottom w:val="0"/>
      <w:divBdr>
        <w:top w:val="none" w:sz="0" w:space="0" w:color="auto"/>
        <w:left w:val="none" w:sz="0" w:space="0" w:color="auto"/>
        <w:bottom w:val="none" w:sz="0" w:space="0" w:color="auto"/>
        <w:right w:val="none" w:sz="0" w:space="0" w:color="auto"/>
      </w:divBdr>
    </w:div>
    <w:div w:id="945620329">
      <w:bodyDiv w:val="1"/>
      <w:marLeft w:val="0"/>
      <w:marRight w:val="0"/>
      <w:marTop w:val="0"/>
      <w:marBottom w:val="0"/>
      <w:divBdr>
        <w:top w:val="none" w:sz="0" w:space="0" w:color="auto"/>
        <w:left w:val="none" w:sz="0" w:space="0" w:color="auto"/>
        <w:bottom w:val="none" w:sz="0" w:space="0" w:color="auto"/>
        <w:right w:val="none" w:sz="0" w:space="0" w:color="auto"/>
      </w:divBdr>
    </w:div>
    <w:div w:id="1153375768">
      <w:bodyDiv w:val="1"/>
      <w:marLeft w:val="0"/>
      <w:marRight w:val="0"/>
      <w:marTop w:val="0"/>
      <w:marBottom w:val="0"/>
      <w:divBdr>
        <w:top w:val="none" w:sz="0" w:space="0" w:color="auto"/>
        <w:left w:val="none" w:sz="0" w:space="0" w:color="auto"/>
        <w:bottom w:val="none" w:sz="0" w:space="0" w:color="auto"/>
        <w:right w:val="none" w:sz="0" w:space="0" w:color="auto"/>
      </w:divBdr>
    </w:div>
    <w:div w:id="1400984474">
      <w:bodyDiv w:val="1"/>
      <w:marLeft w:val="0"/>
      <w:marRight w:val="0"/>
      <w:marTop w:val="0"/>
      <w:marBottom w:val="0"/>
      <w:divBdr>
        <w:top w:val="none" w:sz="0" w:space="0" w:color="auto"/>
        <w:left w:val="none" w:sz="0" w:space="0" w:color="auto"/>
        <w:bottom w:val="none" w:sz="0" w:space="0" w:color="auto"/>
        <w:right w:val="none" w:sz="0" w:space="0" w:color="auto"/>
      </w:divBdr>
    </w:div>
    <w:div w:id="1439565933">
      <w:bodyDiv w:val="1"/>
      <w:marLeft w:val="0"/>
      <w:marRight w:val="0"/>
      <w:marTop w:val="0"/>
      <w:marBottom w:val="0"/>
      <w:divBdr>
        <w:top w:val="none" w:sz="0" w:space="0" w:color="auto"/>
        <w:left w:val="none" w:sz="0" w:space="0" w:color="auto"/>
        <w:bottom w:val="none" w:sz="0" w:space="0" w:color="auto"/>
        <w:right w:val="none" w:sz="0" w:space="0" w:color="auto"/>
      </w:divBdr>
    </w:div>
    <w:div w:id="1553271096">
      <w:bodyDiv w:val="1"/>
      <w:marLeft w:val="0"/>
      <w:marRight w:val="0"/>
      <w:marTop w:val="0"/>
      <w:marBottom w:val="0"/>
      <w:divBdr>
        <w:top w:val="none" w:sz="0" w:space="0" w:color="auto"/>
        <w:left w:val="none" w:sz="0" w:space="0" w:color="auto"/>
        <w:bottom w:val="none" w:sz="0" w:space="0" w:color="auto"/>
        <w:right w:val="none" w:sz="0" w:space="0" w:color="auto"/>
      </w:divBdr>
    </w:div>
    <w:div w:id="1574854505">
      <w:bodyDiv w:val="1"/>
      <w:marLeft w:val="0"/>
      <w:marRight w:val="0"/>
      <w:marTop w:val="0"/>
      <w:marBottom w:val="0"/>
      <w:divBdr>
        <w:top w:val="none" w:sz="0" w:space="0" w:color="auto"/>
        <w:left w:val="none" w:sz="0" w:space="0" w:color="auto"/>
        <w:bottom w:val="none" w:sz="0" w:space="0" w:color="auto"/>
        <w:right w:val="none" w:sz="0" w:space="0" w:color="auto"/>
      </w:divBdr>
    </w:div>
    <w:div w:id="1610307889">
      <w:bodyDiv w:val="1"/>
      <w:marLeft w:val="0"/>
      <w:marRight w:val="0"/>
      <w:marTop w:val="0"/>
      <w:marBottom w:val="0"/>
      <w:divBdr>
        <w:top w:val="none" w:sz="0" w:space="0" w:color="auto"/>
        <w:left w:val="none" w:sz="0" w:space="0" w:color="auto"/>
        <w:bottom w:val="none" w:sz="0" w:space="0" w:color="auto"/>
        <w:right w:val="none" w:sz="0" w:space="0" w:color="auto"/>
      </w:divBdr>
    </w:div>
    <w:div w:id="1625304943">
      <w:bodyDiv w:val="1"/>
      <w:marLeft w:val="0"/>
      <w:marRight w:val="0"/>
      <w:marTop w:val="0"/>
      <w:marBottom w:val="0"/>
      <w:divBdr>
        <w:top w:val="none" w:sz="0" w:space="0" w:color="auto"/>
        <w:left w:val="none" w:sz="0" w:space="0" w:color="auto"/>
        <w:bottom w:val="none" w:sz="0" w:space="0" w:color="auto"/>
        <w:right w:val="none" w:sz="0" w:space="0" w:color="auto"/>
      </w:divBdr>
    </w:div>
    <w:div w:id="1646161787">
      <w:bodyDiv w:val="1"/>
      <w:marLeft w:val="0"/>
      <w:marRight w:val="0"/>
      <w:marTop w:val="0"/>
      <w:marBottom w:val="0"/>
      <w:divBdr>
        <w:top w:val="none" w:sz="0" w:space="0" w:color="auto"/>
        <w:left w:val="none" w:sz="0" w:space="0" w:color="auto"/>
        <w:bottom w:val="none" w:sz="0" w:space="0" w:color="auto"/>
        <w:right w:val="none" w:sz="0" w:space="0" w:color="auto"/>
      </w:divBdr>
    </w:div>
    <w:div w:id="1667367263">
      <w:bodyDiv w:val="1"/>
      <w:marLeft w:val="0"/>
      <w:marRight w:val="0"/>
      <w:marTop w:val="0"/>
      <w:marBottom w:val="0"/>
      <w:divBdr>
        <w:top w:val="none" w:sz="0" w:space="0" w:color="auto"/>
        <w:left w:val="none" w:sz="0" w:space="0" w:color="auto"/>
        <w:bottom w:val="none" w:sz="0" w:space="0" w:color="auto"/>
        <w:right w:val="none" w:sz="0" w:space="0" w:color="auto"/>
      </w:divBdr>
    </w:div>
    <w:div w:id="1723627378">
      <w:bodyDiv w:val="1"/>
      <w:marLeft w:val="0"/>
      <w:marRight w:val="0"/>
      <w:marTop w:val="0"/>
      <w:marBottom w:val="0"/>
      <w:divBdr>
        <w:top w:val="none" w:sz="0" w:space="0" w:color="auto"/>
        <w:left w:val="none" w:sz="0" w:space="0" w:color="auto"/>
        <w:bottom w:val="none" w:sz="0" w:space="0" w:color="auto"/>
        <w:right w:val="none" w:sz="0" w:space="0" w:color="auto"/>
      </w:divBdr>
    </w:div>
    <w:div w:id="1747265933">
      <w:bodyDiv w:val="1"/>
      <w:marLeft w:val="0"/>
      <w:marRight w:val="0"/>
      <w:marTop w:val="0"/>
      <w:marBottom w:val="0"/>
      <w:divBdr>
        <w:top w:val="none" w:sz="0" w:space="0" w:color="auto"/>
        <w:left w:val="none" w:sz="0" w:space="0" w:color="auto"/>
        <w:bottom w:val="none" w:sz="0" w:space="0" w:color="auto"/>
        <w:right w:val="none" w:sz="0" w:space="0" w:color="auto"/>
      </w:divBdr>
    </w:div>
    <w:div w:id="1754667292">
      <w:bodyDiv w:val="1"/>
      <w:marLeft w:val="0"/>
      <w:marRight w:val="0"/>
      <w:marTop w:val="0"/>
      <w:marBottom w:val="0"/>
      <w:divBdr>
        <w:top w:val="none" w:sz="0" w:space="0" w:color="auto"/>
        <w:left w:val="none" w:sz="0" w:space="0" w:color="auto"/>
        <w:bottom w:val="none" w:sz="0" w:space="0" w:color="auto"/>
        <w:right w:val="none" w:sz="0" w:space="0" w:color="auto"/>
      </w:divBdr>
    </w:div>
    <w:div w:id="1855267069">
      <w:bodyDiv w:val="1"/>
      <w:marLeft w:val="0"/>
      <w:marRight w:val="0"/>
      <w:marTop w:val="0"/>
      <w:marBottom w:val="0"/>
      <w:divBdr>
        <w:top w:val="none" w:sz="0" w:space="0" w:color="auto"/>
        <w:left w:val="none" w:sz="0" w:space="0" w:color="auto"/>
        <w:bottom w:val="none" w:sz="0" w:space="0" w:color="auto"/>
        <w:right w:val="none" w:sz="0" w:space="0" w:color="auto"/>
      </w:divBdr>
    </w:div>
    <w:div w:id="1859076763">
      <w:bodyDiv w:val="1"/>
      <w:marLeft w:val="0"/>
      <w:marRight w:val="0"/>
      <w:marTop w:val="0"/>
      <w:marBottom w:val="0"/>
      <w:divBdr>
        <w:top w:val="none" w:sz="0" w:space="0" w:color="auto"/>
        <w:left w:val="none" w:sz="0" w:space="0" w:color="auto"/>
        <w:bottom w:val="none" w:sz="0" w:space="0" w:color="auto"/>
        <w:right w:val="none" w:sz="0" w:space="0" w:color="auto"/>
      </w:divBdr>
    </w:div>
    <w:div w:id="1943607458">
      <w:bodyDiv w:val="1"/>
      <w:marLeft w:val="0"/>
      <w:marRight w:val="0"/>
      <w:marTop w:val="0"/>
      <w:marBottom w:val="0"/>
      <w:divBdr>
        <w:top w:val="none" w:sz="0" w:space="0" w:color="auto"/>
        <w:left w:val="none" w:sz="0" w:space="0" w:color="auto"/>
        <w:bottom w:val="none" w:sz="0" w:space="0" w:color="auto"/>
        <w:right w:val="none" w:sz="0" w:space="0" w:color="auto"/>
      </w:divBdr>
    </w:div>
    <w:div w:id="2001690889">
      <w:bodyDiv w:val="1"/>
      <w:marLeft w:val="0"/>
      <w:marRight w:val="0"/>
      <w:marTop w:val="0"/>
      <w:marBottom w:val="0"/>
      <w:divBdr>
        <w:top w:val="none" w:sz="0" w:space="0" w:color="auto"/>
        <w:left w:val="none" w:sz="0" w:space="0" w:color="auto"/>
        <w:bottom w:val="none" w:sz="0" w:space="0" w:color="auto"/>
        <w:right w:val="none" w:sz="0" w:space="0" w:color="auto"/>
      </w:divBdr>
    </w:div>
    <w:div w:id="2049377541">
      <w:bodyDiv w:val="1"/>
      <w:marLeft w:val="0"/>
      <w:marRight w:val="0"/>
      <w:marTop w:val="0"/>
      <w:marBottom w:val="0"/>
      <w:divBdr>
        <w:top w:val="none" w:sz="0" w:space="0" w:color="auto"/>
        <w:left w:val="none" w:sz="0" w:space="0" w:color="auto"/>
        <w:bottom w:val="none" w:sz="0" w:space="0" w:color="auto"/>
        <w:right w:val="none" w:sz="0" w:space="0" w:color="auto"/>
      </w:divBdr>
    </w:div>
    <w:div w:id="2107067447">
      <w:bodyDiv w:val="1"/>
      <w:marLeft w:val="0"/>
      <w:marRight w:val="0"/>
      <w:marTop w:val="0"/>
      <w:marBottom w:val="0"/>
      <w:divBdr>
        <w:top w:val="none" w:sz="0" w:space="0" w:color="auto"/>
        <w:left w:val="none" w:sz="0" w:space="0" w:color="auto"/>
        <w:bottom w:val="none" w:sz="0" w:space="0" w:color="auto"/>
        <w:right w:val="none" w:sz="0" w:space="0" w:color="auto"/>
      </w:divBdr>
    </w:div>
    <w:div w:id="2130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3009D-A7C2-496A-B9B6-BB418EEA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Yakusheva, Olga</dc:creator>
  <cp:keywords/>
  <dc:description/>
  <cp:lastModifiedBy>Yakusheva, Olga</cp:lastModifiedBy>
  <cp:revision>3</cp:revision>
  <cp:lastPrinted>2018-10-12T16:41:00Z</cp:lastPrinted>
  <dcterms:created xsi:type="dcterms:W3CDTF">2019-04-12T19:42:00Z</dcterms:created>
  <dcterms:modified xsi:type="dcterms:W3CDTF">2019-04-12T21:57:00Z</dcterms:modified>
</cp:coreProperties>
</file>