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6A" w:rsidRDefault="00205D6A" w:rsidP="00205D6A">
      <w:pPr>
        <w:spacing w:after="0" w:line="240" w:lineRule="auto"/>
        <w:rPr>
          <w:rFonts w:ascii="Times New Roman" w:hAnsi="Times New Roman"/>
          <w:noProof/>
          <w:sz w:val="24"/>
        </w:rPr>
      </w:pPr>
      <w:bookmarkStart w:id="0" w:name="_ENREF_51"/>
      <w:r>
        <w:rPr>
          <w:rFonts w:ascii="Times New Roman" w:hAnsi="Times New Roman"/>
          <w:noProof/>
          <w:sz w:val="24"/>
        </w:rPr>
        <w:t>Supplemental Digital Content</w:t>
      </w:r>
    </w:p>
    <w:p w:rsidR="00205D6A" w:rsidRDefault="00205D6A" w:rsidP="00205D6A">
      <w:pPr>
        <w:spacing w:after="0" w:line="240" w:lineRule="auto"/>
        <w:rPr>
          <w:rFonts w:ascii="Times New Roman" w:hAnsi="Times New Roman"/>
          <w:noProof/>
          <w:sz w:val="24"/>
        </w:rPr>
      </w:pPr>
    </w:p>
    <w:p w:rsidR="00205D6A" w:rsidRPr="000009FF" w:rsidRDefault="00205D6A" w:rsidP="00205D6A">
      <w:pPr>
        <w:spacing w:after="0" w:line="240" w:lineRule="auto"/>
        <w:rPr>
          <w:rFonts w:ascii="Times New Roman" w:hAnsi="Times New Roman"/>
          <w:noProof/>
          <w:sz w:val="24"/>
        </w:rPr>
      </w:pPr>
      <w:r w:rsidRPr="000009FF">
        <w:rPr>
          <w:rFonts w:ascii="Times New Roman" w:hAnsi="Times New Roman"/>
          <w:noProof/>
          <w:sz w:val="24"/>
        </w:rPr>
        <w:t>51.</w:t>
      </w:r>
      <w:r w:rsidRPr="000009FF">
        <w:rPr>
          <w:rFonts w:ascii="Times New Roman" w:hAnsi="Times New Roman"/>
          <w:noProof/>
          <w:sz w:val="24"/>
        </w:rPr>
        <w:tab/>
        <w:t>Claar RL, Simons LE, Logan S. Parental responses to adolescent's pain: The moderating impact of adolescen</w:t>
      </w:r>
      <w:bookmarkStart w:id="1" w:name="_GoBack"/>
      <w:bookmarkEnd w:id="1"/>
      <w:r w:rsidRPr="000009FF">
        <w:rPr>
          <w:rFonts w:ascii="Times New Roman" w:hAnsi="Times New Roman"/>
          <w:noProof/>
          <w:sz w:val="24"/>
        </w:rPr>
        <w:t>t;s emotional distress on symptoms and disability. Pain. 2008;138(1):172-9.</w:t>
      </w:r>
      <w:bookmarkEnd w:id="0"/>
    </w:p>
    <w:p w:rsidR="00205D6A" w:rsidRPr="000009FF" w:rsidRDefault="00205D6A" w:rsidP="00205D6A">
      <w:pPr>
        <w:spacing w:after="0" w:line="240" w:lineRule="auto"/>
        <w:rPr>
          <w:rFonts w:ascii="Times New Roman" w:hAnsi="Times New Roman"/>
          <w:noProof/>
          <w:sz w:val="24"/>
        </w:rPr>
      </w:pPr>
      <w:bookmarkStart w:id="2" w:name="_ENREF_52"/>
      <w:r w:rsidRPr="000009FF">
        <w:rPr>
          <w:rFonts w:ascii="Times New Roman" w:hAnsi="Times New Roman"/>
          <w:noProof/>
          <w:sz w:val="24"/>
        </w:rPr>
        <w:t>52.</w:t>
      </w:r>
      <w:r w:rsidRPr="000009FF">
        <w:rPr>
          <w:rFonts w:ascii="Times New Roman" w:hAnsi="Times New Roman"/>
          <w:noProof/>
          <w:sz w:val="24"/>
        </w:rPr>
        <w:tab/>
        <w:t>Langer SL, Romano JM, Levy RL, Walker LS, Whitehead WE. Catastrophizing and Parental Response to Child Symptom Complaints. Children's Health Care. 2009;38(3):169-84.</w:t>
      </w:r>
      <w:bookmarkEnd w:id="2"/>
    </w:p>
    <w:p w:rsidR="00205D6A" w:rsidRPr="000009FF" w:rsidRDefault="00205D6A" w:rsidP="00205D6A">
      <w:pPr>
        <w:spacing w:after="0" w:line="240" w:lineRule="auto"/>
        <w:rPr>
          <w:rFonts w:ascii="Times New Roman" w:hAnsi="Times New Roman"/>
          <w:noProof/>
          <w:sz w:val="24"/>
        </w:rPr>
      </w:pPr>
      <w:bookmarkStart w:id="3" w:name="_ENREF_53"/>
      <w:r w:rsidRPr="000009FF">
        <w:rPr>
          <w:rFonts w:ascii="Times New Roman" w:hAnsi="Times New Roman"/>
          <w:noProof/>
          <w:sz w:val="24"/>
        </w:rPr>
        <w:t>53.</w:t>
      </w:r>
      <w:r w:rsidRPr="000009FF">
        <w:rPr>
          <w:rFonts w:ascii="Times New Roman" w:hAnsi="Times New Roman"/>
          <w:noProof/>
          <w:sz w:val="24"/>
        </w:rPr>
        <w:tab/>
        <w:t>Walker LS, Levy RL, Whitehead WE. Validation of a measure of protective parent responses to children's pain. Clinical Journal of Pain. 2006;22(8):712-6.</w:t>
      </w:r>
      <w:bookmarkEnd w:id="3"/>
    </w:p>
    <w:p w:rsidR="00205D6A" w:rsidRPr="000009FF" w:rsidRDefault="00205D6A" w:rsidP="00205D6A">
      <w:pPr>
        <w:spacing w:after="0" w:line="240" w:lineRule="auto"/>
        <w:rPr>
          <w:rFonts w:ascii="Times New Roman" w:hAnsi="Times New Roman"/>
          <w:noProof/>
          <w:sz w:val="24"/>
        </w:rPr>
      </w:pPr>
      <w:bookmarkStart w:id="4" w:name="_ENREF_54"/>
      <w:r w:rsidRPr="000009FF">
        <w:rPr>
          <w:rFonts w:ascii="Times New Roman" w:hAnsi="Times New Roman"/>
          <w:noProof/>
          <w:sz w:val="24"/>
        </w:rPr>
        <w:t>54.</w:t>
      </w:r>
      <w:r w:rsidRPr="000009FF">
        <w:rPr>
          <w:rFonts w:ascii="Times New Roman" w:hAnsi="Times New Roman"/>
          <w:noProof/>
          <w:sz w:val="24"/>
        </w:rPr>
        <w:tab/>
        <w:t>Langer SL, Walker LS, Romano JM, Whitehead WE, Feld L, Levy RL. Predictors of Maternal Responses to Child Abdominal Pain. Children's Health Care. 2007;36(1):63-81.</w:t>
      </w:r>
      <w:bookmarkEnd w:id="4"/>
    </w:p>
    <w:p w:rsidR="00205D6A" w:rsidRPr="000009FF" w:rsidRDefault="00205D6A" w:rsidP="00205D6A">
      <w:pPr>
        <w:spacing w:after="0" w:line="240" w:lineRule="auto"/>
        <w:rPr>
          <w:rFonts w:ascii="Times New Roman" w:hAnsi="Times New Roman"/>
          <w:noProof/>
          <w:sz w:val="24"/>
        </w:rPr>
      </w:pPr>
      <w:bookmarkStart w:id="5" w:name="_ENREF_55"/>
      <w:r w:rsidRPr="000009FF">
        <w:rPr>
          <w:rFonts w:ascii="Times New Roman" w:hAnsi="Times New Roman"/>
          <w:noProof/>
          <w:sz w:val="24"/>
        </w:rPr>
        <w:t>55.</w:t>
      </w:r>
      <w:r w:rsidRPr="000009FF">
        <w:rPr>
          <w:rFonts w:ascii="Times New Roman" w:hAnsi="Times New Roman"/>
          <w:noProof/>
          <w:sz w:val="24"/>
        </w:rPr>
        <w:tab/>
        <w:t>Walker LS, Claar RL, Garber J. Social consequences of children's pain: when do they encourage symptom maintenance? Journal Of Pediatric Psychology. 2002;27(8):689-98.</w:t>
      </w:r>
      <w:bookmarkEnd w:id="5"/>
    </w:p>
    <w:p w:rsidR="00205D6A" w:rsidRPr="000009FF" w:rsidRDefault="00205D6A" w:rsidP="00205D6A">
      <w:pPr>
        <w:spacing w:after="0" w:line="240" w:lineRule="auto"/>
        <w:rPr>
          <w:rFonts w:ascii="Times New Roman" w:hAnsi="Times New Roman"/>
          <w:noProof/>
          <w:sz w:val="24"/>
        </w:rPr>
      </w:pPr>
      <w:bookmarkStart w:id="6" w:name="_ENREF_56"/>
      <w:r w:rsidRPr="000009FF">
        <w:rPr>
          <w:rFonts w:ascii="Times New Roman" w:hAnsi="Times New Roman"/>
          <w:noProof/>
          <w:sz w:val="24"/>
        </w:rPr>
        <w:t>56.</w:t>
      </w:r>
      <w:r w:rsidRPr="000009FF">
        <w:rPr>
          <w:rFonts w:ascii="Times New Roman" w:hAnsi="Times New Roman"/>
          <w:noProof/>
          <w:sz w:val="24"/>
        </w:rPr>
        <w:tab/>
        <w:t>Campo JV, Bridge J, Lucas A, Savorelli S, Walker L, Di Lorenzo C, et al. Physical and emotional health of mothers of youth with functional abdominal pain. Archives Of Pediatrics &amp; Adolescent Medicine. 2007;161(2):131-7.</w:t>
      </w:r>
      <w:bookmarkEnd w:id="6"/>
    </w:p>
    <w:p w:rsidR="00205D6A" w:rsidRPr="000009FF" w:rsidRDefault="00205D6A" w:rsidP="00205D6A">
      <w:pPr>
        <w:spacing w:after="0" w:line="240" w:lineRule="auto"/>
        <w:rPr>
          <w:rFonts w:ascii="Times New Roman" w:hAnsi="Times New Roman"/>
          <w:noProof/>
          <w:sz w:val="24"/>
        </w:rPr>
      </w:pPr>
      <w:bookmarkStart w:id="7" w:name="_ENREF_57"/>
      <w:r w:rsidRPr="000009FF">
        <w:rPr>
          <w:rFonts w:ascii="Times New Roman" w:hAnsi="Times New Roman"/>
          <w:noProof/>
          <w:sz w:val="24"/>
        </w:rPr>
        <w:t>57.</w:t>
      </w:r>
      <w:r w:rsidRPr="000009FF">
        <w:rPr>
          <w:rFonts w:ascii="Times New Roman" w:hAnsi="Times New Roman"/>
          <w:noProof/>
          <w:sz w:val="24"/>
        </w:rPr>
        <w:tab/>
        <w:t>Ramchandani PG, Stein A, Hotopf M, Wiles NJ, Team AS. Early parental and child predictors of recurrent abdominal pain at school age: Results of a large population-based study. Journal Of The American Academy Of Child And Adolescent Psychiatry. 2006;45(6):729-36.</w:t>
      </w:r>
      <w:bookmarkEnd w:id="7"/>
    </w:p>
    <w:p w:rsidR="00205D6A" w:rsidRPr="000009FF" w:rsidRDefault="00205D6A" w:rsidP="00205D6A">
      <w:pPr>
        <w:spacing w:after="0" w:line="240" w:lineRule="auto"/>
        <w:rPr>
          <w:rFonts w:ascii="Times New Roman" w:hAnsi="Times New Roman"/>
          <w:noProof/>
          <w:sz w:val="24"/>
        </w:rPr>
      </w:pPr>
      <w:bookmarkStart w:id="8" w:name="_ENREF_58"/>
      <w:r w:rsidRPr="000009FF">
        <w:rPr>
          <w:rFonts w:ascii="Times New Roman" w:hAnsi="Times New Roman"/>
          <w:noProof/>
          <w:sz w:val="24"/>
        </w:rPr>
        <w:t>58.</w:t>
      </w:r>
      <w:r w:rsidRPr="000009FF">
        <w:rPr>
          <w:rFonts w:ascii="Times New Roman" w:hAnsi="Times New Roman"/>
          <w:noProof/>
          <w:sz w:val="24"/>
        </w:rPr>
        <w:tab/>
        <w:t>Hodges K, Kline JJ, Barbero G, Woodruff C. Anxiety in children with recurrent abdominal pain and their parents. Psychosomatics: Journal of Consultation Liaison Psychiatry. 1985;26(11):859-66.</w:t>
      </w:r>
      <w:bookmarkEnd w:id="8"/>
    </w:p>
    <w:p w:rsidR="00205D6A" w:rsidRPr="000009FF" w:rsidRDefault="00205D6A" w:rsidP="00205D6A">
      <w:pPr>
        <w:spacing w:after="0" w:line="240" w:lineRule="auto"/>
        <w:rPr>
          <w:rFonts w:ascii="Times New Roman" w:hAnsi="Times New Roman"/>
          <w:noProof/>
          <w:sz w:val="24"/>
        </w:rPr>
      </w:pPr>
      <w:bookmarkStart w:id="9" w:name="_ENREF_59"/>
      <w:r w:rsidRPr="000009FF">
        <w:rPr>
          <w:rFonts w:ascii="Times New Roman" w:hAnsi="Times New Roman"/>
          <w:noProof/>
          <w:sz w:val="24"/>
        </w:rPr>
        <w:t>59.</w:t>
      </w:r>
      <w:r w:rsidRPr="000009FF">
        <w:rPr>
          <w:rFonts w:ascii="Times New Roman" w:hAnsi="Times New Roman"/>
          <w:noProof/>
          <w:sz w:val="24"/>
        </w:rPr>
        <w:tab/>
        <w:t>Logan DE, Scharff L. Relationships Between Family and Parent Characteristics and Functional Abilities in Children with Recurrent Pain Syndromes: An Investigation of Moderating Effects on the Pathway from Pain to Disability. Journal Of Pediatric Psychology. 2005;30(8):698-707.</w:t>
      </w:r>
      <w:bookmarkEnd w:id="9"/>
    </w:p>
    <w:p w:rsidR="00205D6A" w:rsidRPr="000009FF" w:rsidRDefault="00205D6A" w:rsidP="00205D6A">
      <w:pPr>
        <w:spacing w:after="0" w:line="240" w:lineRule="auto"/>
        <w:rPr>
          <w:rFonts w:ascii="Times New Roman" w:hAnsi="Times New Roman"/>
          <w:noProof/>
          <w:sz w:val="24"/>
        </w:rPr>
      </w:pPr>
      <w:bookmarkStart w:id="10" w:name="_ENREF_60"/>
      <w:r w:rsidRPr="000009FF">
        <w:rPr>
          <w:rFonts w:ascii="Times New Roman" w:hAnsi="Times New Roman"/>
          <w:noProof/>
          <w:sz w:val="24"/>
        </w:rPr>
        <w:t>60.</w:t>
      </w:r>
      <w:r w:rsidRPr="000009FF">
        <w:rPr>
          <w:rFonts w:ascii="Times New Roman" w:hAnsi="Times New Roman"/>
          <w:noProof/>
          <w:sz w:val="24"/>
        </w:rPr>
        <w:tab/>
        <w:t>Walker LS, Garber J, Smith CA, Van Slyke DA, Claar RL. The relation of daily stressors to somatic and emotional symptoms in children with and without recurrent abdominal pain. Journal of Consulting and Clinical Psychology. 2001;69(1):85-91.</w:t>
      </w:r>
      <w:bookmarkEnd w:id="10"/>
    </w:p>
    <w:p w:rsidR="00205D6A" w:rsidRPr="000009FF" w:rsidRDefault="00205D6A" w:rsidP="00205D6A">
      <w:pPr>
        <w:spacing w:after="0" w:line="240" w:lineRule="auto"/>
        <w:rPr>
          <w:rFonts w:ascii="Times New Roman" w:hAnsi="Times New Roman"/>
          <w:noProof/>
          <w:sz w:val="24"/>
        </w:rPr>
      </w:pPr>
      <w:bookmarkStart w:id="11" w:name="_ENREF_61"/>
      <w:r w:rsidRPr="000009FF">
        <w:rPr>
          <w:rFonts w:ascii="Times New Roman" w:hAnsi="Times New Roman"/>
          <w:noProof/>
          <w:sz w:val="24"/>
        </w:rPr>
        <w:t>61.</w:t>
      </w:r>
      <w:r w:rsidRPr="000009FF">
        <w:rPr>
          <w:rFonts w:ascii="Times New Roman" w:hAnsi="Times New Roman"/>
          <w:noProof/>
          <w:sz w:val="24"/>
        </w:rPr>
        <w:tab/>
        <w:t>Chiou E, Nurko S. Management of functional abdominal pain and irritable bowel syndrome in children and adolescents. Expert Review of Gastroenterology and Hepatology. 2010;4(3):293-304.</w:t>
      </w:r>
      <w:bookmarkEnd w:id="11"/>
    </w:p>
    <w:p w:rsidR="00205D6A" w:rsidRPr="000009FF" w:rsidRDefault="00205D6A" w:rsidP="00205D6A">
      <w:pPr>
        <w:spacing w:after="0" w:line="240" w:lineRule="auto"/>
        <w:rPr>
          <w:rFonts w:ascii="Times New Roman" w:hAnsi="Times New Roman"/>
          <w:noProof/>
          <w:sz w:val="24"/>
        </w:rPr>
      </w:pPr>
      <w:bookmarkStart w:id="12" w:name="_ENREF_62"/>
      <w:r w:rsidRPr="000009FF">
        <w:rPr>
          <w:rFonts w:ascii="Times New Roman" w:hAnsi="Times New Roman"/>
          <w:noProof/>
          <w:sz w:val="24"/>
        </w:rPr>
        <w:t>62.</w:t>
      </w:r>
      <w:r w:rsidRPr="000009FF">
        <w:rPr>
          <w:rFonts w:ascii="Times New Roman" w:hAnsi="Times New Roman"/>
          <w:noProof/>
          <w:sz w:val="24"/>
        </w:rPr>
        <w:tab/>
        <w:t>Dhroove G, Chogle A, Saps M. A Million-dollar Work-up for Abdominal Pain: Is It Worth It? Journal Of Pediatric Gastroenterology And Nutrition. 2010;51(5):579-83 10.1097/MPG.0b013e3181de0639.</w:t>
      </w:r>
      <w:bookmarkEnd w:id="12"/>
    </w:p>
    <w:p w:rsidR="00205D6A" w:rsidRPr="000009FF" w:rsidRDefault="00205D6A" w:rsidP="00205D6A">
      <w:pPr>
        <w:spacing w:after="0" w:line="240" w:lineRule="auto"/>
        <w:rPr>
          <w:rFonts w:ascii="Times New Roman" w:hAnsi="Times New Roman"/>
          <w:noProof/>
          <w:sz w:val="24"/>
        </w:rPr>
      </w:pPr>
      <w:bookmarkStart w:id="13" w:name="_ENREF_63"/>
      <w:r w:rsidRPr="000009FF">
        <w:rPr>
          <w:rFonts w:ascii="Times New Roman" w:hAnsi="Times New Roman"/>
          <w:noProof/>
          <w:sz w:val="24"/>
        </w:rPr>
        <w:t>63.</w:t>
      </w:r>
      <w:r w:rsidRPr="000009FF">
        <w:rPr>
          <w:rFonts w:ascii="Times New Roman" w:hAnsi="Times New Roman"/>
          <w:noProof/>
          <w:sz w:val="24"/>
        </w:rPr>
        <w:tab/>
        <w:t>Di Lorenzo C, Colletti RB, Lehmann HP, Boyle JT, Gerson WT, Hyams JS, et al. Chronic Abdominal Pain In Children: a Technical Report of the American Academy of Pediatrics and the North American Society for Pediatric Gastroenterology, Hepatology and Nutrition. Journal Of Pediatric Gastroenterology And Nutrition. 2005;40(3):249-61.</w:t>
      </w:r>
      <w:bookmarkEnd w:id="13"/>
    </w:p>
    <w:p w:rsidR="00205D6A" w:rsidRPr="000009FF" w:rsidRDefault="00205D6A" w:rsidP="00205D6A">
      <w:pPr>
        <w:spacing w:after="0" w:line="240" w:lineRule="auto"/>
        <w:rPr>
          <w:rFonts w:ascii="Times New Roman" w:hAnsi="Times New Roman"/>
          <w:noProof/>
          <w:sz w:val="24"/>
        </w:rPr>
      </w:pPr>
      <w:bookmarkStart w:id="14" w:name="_ENREF_64"/>
      <w:r w:rsidRPr="000009FF">
        <w:rPr>
          <w:rFonts w:ascii="Times New Roman" w:hAnsi="Times New Roman"/>
          <w:noProof/>
          <w:sz w:val="24"/>
        </w:rPr>
        <w:t>64.</w:t>
      </w:r>
      <w:r w:rsidRPr="000009FF">
        <w:rPr>
          <w:rFonts w:ascii="Times New Roman" w:hAnsi="Times New Roman"/>
          <w:noProof/>
          <w:sz w:val="24"/>
        </w:rPr>
        <w:tab/>
        <w:t>Schurman JV, Danda CE, Friesen CA, Hyman PE, Simon SD, Cocjin JT. Variations in psychological profile among children with recurrent abdominal pain. Journal Of Clinical Psychology In Medical Settings. 2008;15(3):241-51.</w:t>
      </w:r>
      <w:bookmarkEnd w:id="14"/>
    </w:p>
    <w:p w:rsidR="00205D6A" w:rsidRPr="000009FF" w:rsidRDefault="00205D6A" w:rsidP="00205D6A">
      <w:pPr>
        <w:spacing w:after="0" w:line="240" w:lineRule="auto"/>
        <w:rPr>
          <w:rFonts w:ascii="Times New Roman" w:hAnsi="Times New Roman"/>
          <w:noProof/>
          <w:sz w:val="24"/>
        </w:rPr>
      </w:pPr>
      <w:bookmarkStart w:id="15" w:name="_ENREF_65"/>
      <w:r w:rsidRPr="000009FF">
        <w:rPr>
          <w:rFonts w:ascii="Times New Roman" w:hAnsi="Times New Roman"/>
          <w:noProof/>
          <w:sz w:val="24"/>
        </w:rPr>
        <w:t>65.</w:t>
      </w:r>
      <w:r w:rsidRPr="000009FF">
        <w:rPr>
          <w:rFonts w:ascii="Times New Roman" w:hAnsi="Times New Roman"/>
          <w:noProof/>
          <w:sz w:val="24"/>
        </w:rPr>
        <w:tab/>
        <w:t>Birmaher B, Khetarpal S, Brent D, Cully M, Balach L, Kaufman J, et al. The Screen for Child Anxiety Related Emotional Disorders (SCARED): scale construction and psychometric characteristics. Journal Of The American Academy Of Child And Adolescent Psychiatry. 1997;36(4):545-53.</w:t>
      </w:r>
      <w:bookmarkEnd w:id="15"/>
    </w:p>
    <w:p w:rsidR="00205D6A" w:rsidRPr="000009FF" w:rsidRDefault="00205D6A" w:rsidP="00205D6A">
      <w:pPr>
        <w:spacing w:after="0" w:line="240" w:lineRule="auto"/>
        <w:rPr>
          <w:rFonts w:ascii="Times New Roman" w:hAnsi="Times New Roman"/>
          <w:noProof/>
          <w:sz w:val="24"/>
        </w:rPr>
      </w:pPr>
      <w:bookmarkStart w:id="16" w:name="_ENREF_66"/>
      <w:r w:rsidRPr="000009FF">
        <w:rPr>
          <w:rFonts w:ascii="Times New Roman" w:hAnsi="Times New Roman"/>
          <w:noProof/>
          <w:sz w:val="24"/>
        </w:rPr>
        <w:lastRenderedPageBreak/>
        <w:t>66.</w:t>
      </w:r>
      <w:r w:rsidRPr="000009FF">
        <w:rPr>
          <w:rFonts w:ascii="Times New Roman" w:hAnsi="Times New Roman"/>
          <w:noProof/>
          <w:sz w:val="24"/>
        </w:rPr>
        <w:tab/>
        <w:t>Silverman WK, Albano A. The Anxiety Disorders Interview Schedule for Children for DSM-IV (child and parent versions). San Antonio, TX: Psychological Corporation; 1996.</w:t>
      </w:r>
      <w:bookmarkEnd w:id="16"/>
    </w:p>
    <w:p w:rsidR="00205D6A" w:rsidRPr="000009FF" w:rsidRDefault="00205D6A" w:rsidP="00205D6A">
      <w:pPr>
        <w:spacing w:after="0" w:line="240" w:lineRule="auto"/>
        <w:rPr>
          <w:rFonts w:ascii="Times New Roman" w:hAnsi="Times New Roman"/>
          <w:noProof/>
          <w:sz w:val="24"/>
        </w:rPr>
      </w:pPr>
      <w:bookmarkStart w:id="17" w:name="_ENREF_67"/>
      <w:r w:rsidRPr="000009FF">
        <w:rPr>
          <w:rFonts w:ascii="Times New Roman" w:hAnsi="Times New Roman"/>
          <w:noProof/>
          <w:sz w:val="24"/>
        </w:rPr>
        <w:t>67.</w:t>
      </w:r>
      <w:r w:rsidRPr="000009FF">
        <w:rPr>
          <w:rFonts w:ascii="Times New Roman" w:hAnsi="Times New Roman"/>
          <w:noProof/>
          <w:sz w:val="24"/>
        </w:rPr>
        <w:tab/>
        <w:t>Lindley KJ, Glaser D, Milla PJ. Consumerism in healthcare can be detrimental to child health: lessons from children with functional abdominal pain. Archives of Disease in Childhood. 2005;90(4):335-7.</w:t>
      </w:r>
      <w:bookmarkEnd w:id="17"/>
    </w:p>
    <w:p w:rsidR="00205D6A" w:rsidRPr="000009FF" w:rsidRDefault="00205D6A" w:rsidP="00205D6A">
      <w:pPr>
        <w:spacing w:after="0" w:line="240" w:lineRule="auto"/>
        <w:rPr>
          <w:rFonts w:ascii="Times New Roman" w:hAnsi="Times New Roman"/>
          <w:noProof/>
          <w:sz w:val="24"/>
        </w:rPr>
      </w:pPr>
      <w:bookmarkStart w:id="18" w:name="_ENREF_68"/>
      <w:r w:rsidRPr="000009FF">
        <w:rPr>
          <w:rFonts w:ascii="Times New Roman" w:hAnsi="Times New Roman"/>
          <w:noProof/>
          <w:sz w:val="24"/>
        </w:rPr>
        <w:t>68.</w:t>
      </w:r>
      <w:r w:rsidRPr="000009FF">
        <w:rPr>
          <w:rFonts w:ascii="Times New Roman" w:hAnsi="Times New Roman"/>
          <w:noProof/>
          <w:sz w:val="24"/>
        </w:rPr>
        <w:tab/>
        <w:t>Compton SN, March JS, Brent D, Albano AM, Weersing VR, Curry J. Cognitive-Behavioral Psychotherapy for Anxiety and Depressive Disorders in Children and Adolescents: An Evidence-Based Medicine Review. Journal of the American Academy of Child &amp;amp; Adolescent Psychiatry. 2004;43(8):930-59.</w:t>
      </w:r>
      <w:bookmarkEnd w:id="18"/>
    </w:p>
    <w:p w:rsidR="00205D6A" w:rsidRPr="000009FF" w:rsidRDefault="00205D6A" w:rsidP="00205D6A">
      <w:pPr>
        <w:spacing w:after="0" w:line="240" w:lineRule="auto"/>
        <w:rPr>
          <w:rFonts w:ascii="Times New Roman" w:hAnsi="Times New Roman"/>
          <w:noProof/>
          <w:sz w:val="24"/>
        </w:rPr>
      </w:pPr>
      <w:bookmarkStart w:id="19" w:name="_ENREF_69"/>
      <w:r w:rsidRPr="000009FF">
        <w:rPr>
          <w:rFonts w:ascii="Times New Roman" w:hAnsi="Times New Roman"/>
          <w:noProof/>
          <w:sz w:val="24"/>
        </w:rPr>
        <w:t>69.</w:t>
      </w:r>
      <w:r w:rsidRPr="000009FF">
        <w:rPr>
          <w:rFonts w:ascii="Times New Roman" w:hAnsi="Times New Roman"/>
          <w:noProof/>
          <w:sz w:val="24"/>
        </w:rPr>
        <w:tab/>
        <w:t>Huertas-Ceballos AA, Logan S, Bennett C, Macarthur C. Psychosocial interventions for recurrent abdominal pain (RAP) and irritable bowel syndrome (IBS) in childhood. Cochrane Database of Systematic Reviews. 2008(1).</w:t>
      </w:r>
      <w:bookmarkEnd w:id="19"/>
    </w:p>
    <w:p w:rsidR="00205D6A" w:rsidRPr="000009FF" w:rsidRDefault="00205D6A" w:rsidP="00205D6A">
      <w:pPr>
        <w:spacing w:after="0" w:line="240" w:lineRule="auto"/>
        <w:rPr>
          <w:rFonts w:ascii="Times New Roman" w:hAnsi="Times New Roman"/>
          <w:noProof/>
          <w:sz w:val="24"/>
        </w:rPr>
      </w:pPr>
      <w:bookmarkStart w:id="20" w:name="_ENREF_70"/>
      <w:r w:rsidRPr="000009FF">
        <w:rPr>
          <w:rFonts w:ascii="Times New Roman" w:hAnsi="Times New Roman"/>
          <w:noProof/>
          <w:sz w:val="24"/>
        </w:rPr>
        <w:t>70.</w:t>
      </w:r>
      <w:r w:rsidRPr="000009FF">
        <w:rPr>
          <w:rFonts w:ascii="Times New Roman" w:hAnsi="Times New Roman"/>
          <w:noProof/>
          <w:sz w:val="24"/>
        </w:rPr>
        <w:tab/>
        <w:t>Palermo TM, Eccleston C, Lewandowski AS, de C Williams AC, Morley S. Randomized controlled trials of psychological therapies for management of chronic pain in children and adolescents: an updated meta-analytic review. Pain. 2010;148(3):387.</w:t>
      </w:r>
      <w:bookmarkEnd w:id="20"/>
    </w:p>
    <w:p w:rsidR="00205D6A" w:rsidRPr="000009FF" w:rsidRDefault="00205D6A" w:rsidP="00205D6A">
      <w:pPr>
        <w:spacing w:after="0" w:line="240" w:lineRule="auto"/>
        <w:rPr>
          <w:rFonts w:ascii="Times New Roman" w:hAnsi="Times New Roman"/>
          <w:noProof/>
          <w:sz w:val="24"/>
        </w:rPr>
      </w:pPr>
      <w:bookmarkStart w:id="21" w:name="_ENREF_71"/>
      <w:r w:rsidRPr="000009FF">
        <w:rPr>
          <w:rFonts w:ascii="Times New Roman" w:hAnsi="Times New Roman"/>
          <w:noProof/>
          <w:sz w:val="24"/>
        </w:rPr>
        <w:t>71.</w:t>
      </w:r>
      <w:r w:rsidRPr="000009FF">
        <w:rPr>
          <w:rFonts w:ascii="Times New Roman" w:hAnsi="Times New Roman"/>
          <w:noProof/>
          <w:sz w:val="24"/>
        </w:rPr>
        <w:tab/>
        <w:t>Vlieger AM, Menko-Frankenhuis C, Wolfkamp SCS, Tromp E, Benninga MA. Hypnotherapy for children with functional abdominal pain or irritable bowel syndrome: a randomized controlled trial. Gastroenterology. 2007;133:1430-6.</w:t>
      </w:r>
      <w:bookmarkEnd w:id="21"/>
    </w:p>
    <w:p w:rsidR="00205D6A" w:rsidRPr="000009FF" w:rsidRDefault="00205D6A" w:rsidP="00205D6A">
      <w:pPr>
        <w:spacing w:after="0" w:line="240" w:lineRule="auto"/>
        <w:rPr>
          <w:rFonts w:ascii="Times New Roman" w:hAnsi="Times New Roman"/>
          <w:noProof/>
          <w:sz w:val="24"/>
        </w:rPr>
      </w:pPr>
      <w:bookmarkStart w:id="22" w:name="_ENREF_72"/>
      <w:r w:rsidRPr="000009FF">
        <w:rPr>
          <w:rFonts w:ascii="Times New Roman" w:hAnsi="Times New Roman"/>
          <w:noProof/>
          <w:sz w:val="24"/>
        </w:rPr>
        <w:t>72.</w:t>
      </w:r>
      <w:r w:rsidRPr="000009FF">
        <w:rPr>
          <w:rFonts w:ascii="Times New Roman" w:hAnsi="Times New Roman"/>
          <w:noProof/>
          <w:sz w:val="24"/>
        </w:rPr>
        <w:tab/>
        <w:t>Sieberg CB, Flannery-Schroeder E, Plante W. Children with co-morbid Recurrent Abdominal Pain and anxiety disorders: Results from a multiple-baseline intervention study. Journal of Child Health Care. 2011;15(2):126-39.</w:t>
      </w:r>
      <w:bookmarkEnd w:id="22"/>
    </w:p>
    <w:p w:rsidR="00205D6A" w:rsidRPr="000009FF" w:rsidRDefault="00205D6A" w:rsidP="00205D6A">
      <w:pPr>
        <w:spacing w:after="0" w:line="240" w:lineRule="auto"/>
        <w:rPr>
          <w:rFonts w:ascii="Times New Roman" w:hAnsi="Times New Roman"/>
          <w:noProof/>
          <w:sz w:val="24"/>
        </w:rPr>
      </w:pPr>
      <w:bookmarkStart w:id="23" w:name="_ENREF_73"/>
      <w:r w:rsidRPr="000009FF">
        <w:rPr>
          <w:rFonts w:ascii="Times New Roman" w:hAnsi="Times New Roman"/>
          <w:noProof/>
          <w:sz w:val="24"/>
        </w:rPr>
        <w:t>73.</w:t>
      </w:r>
      <w:r w:rsidRPr="000009FF">
        <w:rPr>
          <w:rFonts w:ascii="Times New Roman" w:hAnsi="Times New Roman"/>
          <w:noProof/>
          <w:sz w:val="24"/>
        </w:rPr>
        <w:tab/>
        <w:t>Warner CM, Colognori D, Kim RE, Reigada LC, Klein RG, Browner-Elhanan KJ, et al. Cognitive-behavioral treatment of persistent functional somatic complaints and pediatric anxiety: an initial controlled trial. Depression And Anxiety. 2011;28(7):551-9.</w:t>
      </w:r>
      <w:bookmarkEnd w:id="23"/>
    </w:p>
    <w:p w:rsidR="00205D6A" w:rsidRPr="000009FF" w:rsidRDefault="00205D6A" w:rsidP="00205D6A">
      <w:pPr>
        <w:spacing w:line="240" w:lineRule="auto"/>
        <w:rPr>
          <w:rFonts w:ascii="Times New Roman" w:hAnsi="Times New Roman"/>
          <w:noProof/>
          <w:sz w:val="24"/>
        </w:rPr>
      </w:pPr>
      <w:bookmarkStart w:id="24" w:name="_ENREF_74"/>
      <w:r w:rsidRPr="000009FF">
        <w:rPr>
          <w:rFonts w:ascii="Times New Roman" w:hAnsi="Times New Roman"/>
          <w:noProof/>
          <w:sz w:val="24"/>
        </w:rPr>
        <w:t>74.</w:t>
      </w:r>
      <w:r w:rsidRPr="000009FF">
        <w:rPr>
          <w:rFonts w:ascii="Times New Roman" w:hAnsi="Times New Roman"/>
          <w:noProof/>
          <w:sz w:val="24"/>
        </w:rPr>
        <w:tab/>
        <w:t>Palermo TM, Wilson AC, Peters M, Lewandowski A, Somhegyi H. Randomized controlled trial of an Internet-delivered family cognitive–behavioral therapy intervention for children and adolescents with chronic pain. Pain. 2009;146(1–2):205-13.</w:t>
      </w:r>
      <w:bookmarkEnd w:id="24"/>
    </w:p>
    <w:p w:rsidR="007C43B9" w:rsidRDefault="007C43B9"/>
    <w:sectPr w:rsidR="007C43B9" w:rsidSect="000E01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D6A"/>
    <w:rsid w:val="000E0195"/>
    <w:rsid w:val="00205D6A"/>
    <w:rsid w:val="007C43B9"/>
    <w:rsid w:val="00DC4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6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6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amccabe</cp:lastModifiedBy>
  <cp:revision>2</cp:revision>
  <dcterms:created xsi:type="dcterms:W3CDTF">2013-02-08T22:58:00Z</dcterms:created>
  <dcterms:modified xsi:type="dcterms:W3CDTF">2013-02-08T22:58:00Z</dcterms:modified>
</cp:coreProperties>
</file>