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A9" w:rsidRPr="006C22BA" w:rsidRDefault="006C22BA" w:rsidP="006C22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2BA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C46BF2">
        <w:rPr>
          <w:rFonts w:ascii="Times New Roman" w:hAnsi="Times New Roman" w:cs="Times New Roman"/>
          <w:b/>
          <w:sz w:val="24"/>
          <w:szCs w:val="24"/>
        </w:rPr>
        <w:t>S</w:t>
      </w:r>
      <w:r w:rsidR="00BA25BB">
        <w:rPr>
          <w:rFonts w:ascii="Times New Roman" w:hAnsi="Times New Roman" w:cs="Times New Roman"/>
          <w:b/>
          <w:sz w:val="24"/>
          <w:szCs w:val="24"/>
        </w:rPr>
        <w:t>1</w:t>
      </w:r>
      <w:r w:rsidR="00A650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65099" w:rsidRPr="00DC51D4">
        <w:rPr>
          <w:rFonts w:ascii="Times New Roman" w:hAnsi="Times New Roman"/>
          <w:b/>
          <w:bCs/>
          <w:sz w:val="24"/>
          <w:szCs w:val="24"/>
          <w:lang w:val="en-GB"/>
        </w:rPr>
        <w:t>Plasma concentrations of amino-acids at 3 months</w:t>
      </w:r>
      <w:r w:rsidR="00A65099" w:rsidRPr="00DC51D4">
        <w:rPr>
          <w:rFonts w:ascii="Times New Roman" w:hAnsi="Times New Roman"/>
          <w:bCs/>
          <w:sz w:val="24"/>
          <w:szCs w:val="24"/>
          <w:lang w:val="en-GB"/>
        </w:rPr>
        <w:t>.</w:t>
      </w:r>
      <w:proofErr w:type="gramEnd"/>
      <w:r w:rsidR="00A65099" w:rsidRPr="00DC51D4">
        <w:rPr>
          <w:rFonts w:ascii="Times New Roman" w:hAnsi="Times New Roman"/>
          <w:bCs/>
          <w:sz w:val="24"/>
          <w:szCs w:val="24"/>
          <w:lang w:val="en-GB"/>
        </w:rPr>
        <w:t xml:space="preserve"> *Significant difference (p &lt; 0.05) between the two experimental groups. Dashed column: breastfed </w:t>
      </w:r>
      <w:r w:rsidR="00A65099" w:rsidRPr="0008531F">
        <w:rPr>
          <w:rFonts w:ascii="Times New Roman" w:hAnsi="Times New Roman"/>
          <w:bCs/>
          <w:sz w:val="24"/>
          <w:szCs w:val="24"/>
          <w:lang w:val="en-GB"/>
        </w:rPr>
        <w:t>infants (48);</w:t>
      </w:r>
      <w:r w:rsidR="00A65099" w:rsidRPr="00DC51D4">
        <w:rPr>
          <w:rFonts w:ascii="Times New Roman" w:hAnsi="Times New Roman"/>
          <w:bCs/>
          <w:sz w:val="24"/>
          <w:szCs w:val="24"/>
          <w:lang w:val="en-GB"/>
        </w:rPr>
        <w:t xml:space="preserve"> black column: TAAF; white column: RAAF. TAAF: thickened amino acid-based formula; RAAF: reference amino acid-based formula.</w:t>
      </w:r>
      <w:bookmarkStart w:id="0" w:name="_GoBack"/>
      <w:bookmarkEnd w:id="0"/>
    </w:p>
    <w:p w:rsidR="006C22BA" w:rsidRPr="006C22BA" w:rsidRDefault="00247C50" w:rsidP="006C2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E74BCE8" wp14:editId="2B4AE1A8">
            <wp:extent cx="5476875" cy="3609975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C22BA" w:rsidRPr="006C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33"/>
    <w:rsid w:val="00247C50"/>
    <w:rsid w:val="005E77A9"/>
    <w:rsid w:val="006C22BA"/>
    <w:rsid w:val="00A65099"/>
    <w:rsid w:val="00BA25BB"/>
    <w:rsid w:val="00C46BF2"/>
    <w:rsid w:val="00DC5AE8"/>
    <w:rsid w:val="00E856F2"/>
    <w:rsid w:val="00E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92.168.1.40\datas\Scientifique\Etudes\SYMPAL\14-Communication\R&#233;sultats%20&#224;%206%20mois\Publication\Graphiques%20V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'[Graphiques V02.xlsx]Feuil1'!$B$9</c:f>
              <c:strCache>
                <c:ptCount val="1"/>
                <c:pt idx="0">
                  <c:v>Breast milk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'[Graphiques V02.xlsx]Feuil1'!$A$10:$A$19</c:f>
              <c:strCache>
                <c:ptCount val="10"/>
                <c:pt idx="0">
                  <c:v>Cysteine</c:v>
                </c:pt>
                <c:pt idx="1">
                  <c:v>Histidine</c:v>
                </c:pt>
                <c:pt idx="2">
                  <c:v>Isoleucine</c:v>
                </c:pt>
                <c:pt idx="3">
                  <c:v>Leucine</c:v>
                </c:pt>
                <c:pt idx="4">
                  <c:v>Lysine</c:v>
                </c:pt>
                <c:pt idx="5">
                  <c:v>Methionine</c:v>
                </c:pt>
                <c:pt idx="6">
                  <c:v>Phenylalanine</c:v>
                </c:pt>
                <c:pt idx="7">
                  <c:v>Threonine</c:v>
                </c:pt>
                <c:pt idx="8">
                  <c:v>Tyrosine</c:v>
                </c:pt>
                <c:pt idx="9">
                  <c:v>Valine</c:v>
                </c:pt>
              </c:strCache>
            </c:strRef>
          </c:cat>
          <c:val>
            <c:numRef>
              <c:f>'[Graphiques V02.xlsx]Feuil1'!$B$10:$B$19</c:f>
              <c:numCache>
                <c:formatCode>General</c:formatCode>
                <c:ptCount val="10"/>
                <c:pt idx="0">
                  <c:v>43</c:v>
                </c:pt>
                <c:pt idx="1">
                  <c:v>60</c:v>
                </c:pt>
                <c:pt idx="2">
                  <c:v>46</c:v>
                </c:pt>
                <c:pt idx="3">
                  <c:v>84</c:v>
                </c:pt>
                <c:pt idx="4">
                  <c:v>140</c:v>
                </c:pt>
                <c:pt idx="5">
                  <c:v>23</c:v>
                </c:pt>
                <c:pt idx="6">
                  <c:v>30</c:v>
                </c:pt>
                <c:pt idx="7">
                  <c:v>94</c:v>
                </c:pt>
                <c:pt idx="8">
                  <c:v>58</c:v>
                </c:pt>
                <c:pt idx="9">
                  <c:v>157</c:v>
                </c:pt>
              </c:numCache>
            </c:numRef>
          </c:val>
        </c:ser>
        <c:ser>
          <c:idx val="1"/>
          <c:order val="1"/>
          <c:tx>
            <c:strRef>
              <c:f>'[Graphiques V02.xlsx]Feuil1'!$C$9</c:f>
              <c:strCache>
                <c:ptCount val="1"/>
                <c:pt idx="0">
                  <c:v>TAAF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'[Graphiques V02.xlsx]Feuil1'!$A$10:$A$19</c:f>
              <c:strCache>
                <c:ptCount val="10"/>
                <c:pt idx="0">
                  <c:v>Cysteine</c:v>
                </c:pt>
                <c:pt idx="1">
                  <c:v>Histidine</c:v>
                </c:pt>
                <c:pt idx="2">
                  <c:v>Isoleucine</c:v>
                </c:pt>
                <c:pt idx="3">
                  <c:v>Leucine</c:v>
                </c:pt>
                <c:pt idx="4">
                  <c:v>Lysine</c:v>
                </c:pt>
                <c:pt idx="5">
                  <c:v>Methionine</c:v>
                </c:pt>
                <c:pt idx="6">
                  <c:v>Phenylalanine</c:v>
                </c:pt>
                <c:pt idx="7">
                  <c:v>Threonine</c:v>
                </c:pt>
                <c:pt idx="8">
                  <c:v>Tyrosine</c:v>
                </c:pt>
                <c:pt idx="9">
                  <c:v>Valine</c:v>
                </c:pt>
              </c:strCache>
            </c:strRef>
          </c:cat>
          <c:val>
            <c:numRef>
              <c:f>'[Graphiques V02.xlsx]Feuil1'!$C$10:$C$19</c:f>
              <c:numCache>
                <c:formatCode>General</c:formatCode>
                <c:ptCount val="10"/>
                <c:pt idx="0">
                  <c:v>40.5</c:v>
                </c:pt>
                <c:pt idx="1">
                  <c:v>90.6</c:v>
                </c:pt>
                <c:pt idx="2">
                  <c:v>69.599999999999994</c:v>
                </c:pt>
                <c:pt idx="3">
                  <c:v>127.4</c:v>
                </c:pt>
                <c:pt idx="4">
                  <c:v>170.3</c:v>
                </c:pt>
                <c:pt idx="5">
                  <c:v>23</c:v>
                </c:pt>
                <c:pt idx="6">
                  <c:v>63.5</c:v>
                </c:pt>
                <c:pt idx="7">
                  <c:v>133</c:v>
                </c:pt>
                <c:pt idx="8">
                  <c:v>72.5</c:v>
                </c:pt>
                <c:pt idx="9">
                  <c:v>222.7</c:v>
                </c:pt>
              </c:numCache>
            </c:numRef>
          </c:val>
        </c:ser>
        <c:ser>
          <c:idx val="2"/>
          <c:order val="2"/>
          <c:tx>
            <c:strRef>
              <c:f>'[Graphiques V02.xlsx]Feuil1'!$D$9</c:f>
              <c:strCache>
                <c:ptCount val="1"/>
                <c:pt idx="0">
                  <c:v>RAAF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'[Graphiques V02.xlsx]Feuil1'!$A$10:$A$19</c:f>
              <c:strCache>
                <c:ptCount val="10"/>
                <c:pt idx="0">
                  <c:v>Cysteine</c:v>
                </c:pt>
                <c:pt idx="1">
                  <c:v>Histidine</c:v>
                </c:pt>
                <c:pt idx="2">
                  <c:v>Isoleucine</c:v>
                </c:pt>
                <c:pt idx="3">
                  <c:v>Leucine</c:v>
                </c:pt>
                <c:pt idx="4">
                  <c:v>Lysine</c:v>
                </c:pt>
                <c:pt idx="5">
                  <c:v>Methionine</c:v>
                </c:pt>
                <c:pt idx="6">
                  <c:v>Phenylalanine</c:v>
                </c:pt>
                <c:pt idx="7">
                  <c:v>Threonine</c:v>
                </c:pt>
                <c:pt idx="8">
                  <c:v>Tyrosine</c:v>
                </c:pt>
                <c:pt idx="9">
                  <c:v>Valine</c:v>
                </c:pt>
              </c:strCache>
            </c:strRef>
          </c:cat>
          <c:val>
            <c:numRef>
              <c:f>'[Graphiques V02.xlsx]Feuil1'!$D$10:$D$19</c:f>
              <c:numCache>
                <c:formatCode>General</c:formatCode>
                <c:ptCount val="10"/>
                <c:pt idx="0">
                  <c:v>48</c:v>
                </c:pt>
                <c:pt idx="1">
                  <c:v>84.4</c:v>
                </c:pt>
                <c:pt idx="2">
                  <c:v>75.2</c:v>
                </c:pt>
                <c:pt idx="3">
                  <c:v>137.4</c:v>
                </c:pt>
                <c:pt idx="4">
                  <c:v>189.2</c:v>
                </c:pt>
                <c:pt idx="5">
                  <c:v>24.7</c:v>
                </c:pt>
                <c:pt idx="6">
                  <c:v>64.900000000000006</c:v>
                </c:pt>
                <c:pt idx="7">
                  <c:v>159.1</c:v>
                </c:pt>
                <c:pt idx="8">
                  <c:v>84.6</c:v>
                </c:pt>
                <c:pt idx="9">
                  <c:v>258.60000000000002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75520"/>
        <c:axId val="130477056"/>
      </c:barChart>
      <c:catAx>
        <c:axId val="130475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30477056"/>
        <c:crosses val="autoZero"/>
        <c:auto val="1"/>
        <c:lblAlgn val="ctr"/>
        <c:lblOffset val="100"/>
        <c:noMultiLvlLbl val="0"/>
      </c:catAx>
      <c:valAx>
        <c:axId val="1304770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µmol/L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304755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0.91826</cdr:x>
      <cdr:y>0.08443</cdr:y>
    </cdr:from>
    <cdr:to>
      <cdr:x>0.95304</cdr:x>
      <cdr:y>0.13456</cdr:y>
    </cdr:to>
    <cdr:sp macro="" textlink="">
      <cdr:nvSpPr>
        <cdr:cNvPr id="2" name="Zone de texte 1"/>
        <cdr:cNvSpPr txBox="1"/>
      </cdr:nvSpPr>
      <cdr:spPr>
        <a:xfrm xmlns:a="http://schemas.openxmlformats.org/drawingml/2006/main">
          <a:off x="5029200" y="304800"/>
          <a:ext cx="1905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CH" sz="1100"/>
            <a:t>*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Kelner</dc:creator>
  <cp:lastModifiedBy>McCabe, Anita</cp:lastModifiedBy>
  <cp:revision>2</cp:revision>
  <dcterms:created xsi:type="dcterms:W3CDTF">2015-03-25T12:59:00Z</dcterms:created>
  <dcterms:modified xsi:type="dcterms:W3CDTF">2015-03-25T12:59:00Z</dcterms:modified>
</cp:coreProperties>
</file>