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55" w:rsidRPr="00A94B20" w:rsidRDefault="00F46155" w:rsidP="00F46155">
      <w:pPr>
        <w:rPr>
          <w:b/>
        </w:rPr>
      </w:pPr>
      <w:bookmarkStart w:id="0" w:name="_GoBack"/>
      <w:bookmarkEnd w:id="0"/>
      <w:proofErr w:type="gramStart"/>
      <w:r w:rsidRPr="00A94B20">
        <w:rPr>
          <w:b/>
        </w:rPr>
        <w:t>Table 2</w:t>
      </w:r>
      <w:r w:rsidR="00A94B20" w:rsidRPr="00A94B20">
        <w:rPr>
          <w:b/>
        </w:rPr>
        <w:t>.</w:t>
      </w:r>
      <w:proofErr w:type="gramEnd"/>
      <w:r w:rsidR="00A94B20" w:rsidRPr="00A94B20">
        <w:rPr>
          <w:b/>
        </w:rPr>
        <w:t xml:space="preserve"> Paediatric nutritional </w:t>
      </w:r>
      <w:r w:rsidRPr="00A94B20">
        <w:rPr>
          <w:b/>
        </w:rPr>
        <w:t>screening tools</w:t>
      </w:r>
    </w:p>
    <w:tbl>
      <w:tblPr>
        <w:tblStyle w:val="LightList"/>
        <w:tblW w:w="5000" w:type="pct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684"/>
        <w:gridCol w:w="318"/>
        <w:gridCol w:w="2141"/>
        <w:gridCol w:w="318"/>
        <w:gridCol w:w="2286"/>
        <w:gridCol w:w="113"/>
        <w:gridCol w:w="319"/>
        <w:gridCol w:w="3009"/>
        <w:gridCol w:w="319"/>
        <w:gridCol w:w="2395"/>
        <w:gridCol w:w="318"/>
      </w:tblGrid>
      <w:tr w:rsidR="00F46155" w:rsidRPr="00A94B20" w:rsidTr="00030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F46155" w:rsidRPr="00A94B20" w:rsidRDefault="00F46155" w:rsidP="00030F84">
            <w:pPr>
              <w:jc w:val="center"/>
            </w:pPr>
            <w:r w:rsidRPr="00A94B20">
              <w:t>NRS</w:t>
            </w:r>
          </w:p>
        </w:tc>
        <w:tc>
          <w:tcPr>
            <w:tcW w:w="865" w:type="pct"/>
            <w:gridSpan w:val="2"/>
            <w:tcBorders>
              <w:top w:val="single" w:sz="8" w:space="0" w:color="000000" w:themeColor="text1"/>
              <w:bottom w:val="single" w:sz="4" w:space="0" w:color="auto"/>
            </w:tcBorders>
          </w:tcPr>
          <w:p w:rsidR="00F46155" w:rsidRPr="00A94B20" w:rsidRDefault="00F46155" w:rsidP="00030F84">
            <w:pPr>
              <w:jc w:val="center"/>
            </w:pPr>
            <w:r w:rsidRPr="00A94B20">
              <w:t>PNRS</w:t>
            </w:r>
          </w:p>
        </w:tc>
        <w:tc>
          <w:tcPr>
            <w:tcW w:w="804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:rsidR="00F46155" w:rsidRPr="00A94B20" w:rsidRDefault="00F46155" w:rsidP="00030F84">
            <w:pPr>
              <w:jc w:val="center"/>
            </w:pPr>
            <w:r w:rsidRPr="00A94B20">
              <w:t>STAMP</w:t>
            </w: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</w:tcPr>
          <w:p w:rsidR="00F46155" w:rsidRPr="00A94B20" w:rsidRDefault="00F46155" w:rsidP="00030F84">
            <w:pPr>
              <w:jc w:val="center"/>
            </w:pPr>
          </w:p>
        </w:tc>
        <w:tc>
          <w:tcPr>
            <w:tcW w:w="1170" w:type="pct"/>
            <w:gridSpan w:val="2"/>
            <w:tcBorders>
              <w:bottom w:val="single" w:sz="4" w:space="0" w:color="auto"/>
            </w:tcBorders>
          </w:tcPr>
          <w:p w:rsidR="00F46155" w:rsidRPr="00A94B20" w:rsidRDefault="00F46155" w:rsidP="00030F84">
            <w:pPr>
              <w:jc w:val="center"/>
            </w:pPr>
            <w:r w:rsidRPr="00A94B20">
              <w:t>PYMS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:rsidR="00F46155" w:rsidRPr="00A94B20" w:rsidRDefault="00F46155" w:rsidP="00030F84">
            <w:pPr>
              <w:jc w:val="center"/>
            </w:pPr>
            <w:proofErr w:type="spellStart"/>
            <w:r w:rsidRPr="00A94B20">
              <w:t>STRONG</w:t>
            </w:r>
            <w:r w:rsidRPr="00A94B20">
              <w:rPr>
                <w:vertAlign w:val="subscript"/>
              </w:rPr>
              <w:t>kids</w:t>
            </w:r>
            <w:proofErr w:type="spellEnd"/>
          </w:p>
        </w:tc>
      </w:tr>
      <w:tr w:rsidR="00F46155" w:rsidRPr="00A94B20" w:rsidTr="00030F84">
        <w:tc>
          <w:tcPr>
            <w:tcW w:w="944" w:type="pct"/>
            <w:tcBorders>
              <w:top w:val="single" w:sz="4" w:space="0" w:color="auto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1. Present weight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3"/>
            <w:tcBorders>
              <w:top w:val="single" w:sz="4" w:space="0" w:color="auto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1. Present weight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1. Present weight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bottom w:val="nil"/>
            </w:tcBorders>
          </w:tcPr>
          <w:p w:rsidR="00F46155" w:rsidRPr="00A94B20" w:rsidRDefault="00F46155" w:rsidP="00030F84">
            <w:pPr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1. Poor nutritional state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Expected WFH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  <w:tc>
          <w:tcPr>
            <w:tcW w:w="865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 xml:space="preserve">WFA-HFA </w:t>
            </w:r>
            <w:r w:rsidRPr="00A94B20">
              <w:rPr>
                <w:rFonts w:ascii="Calibri" w:hAnsi="Calibri" w:cs="Calibri"/>
                <w:sz w:val="20"/>
                <w:szCs w:val="20"/>
              </w:rPr>
              <w:t>≤</w:t>
            </w:r>
            <w:r w:rsidRPr="00A94B20">
              <w:rPr>
                <w:sz w:val="20"/>
                <w:szCs w:val="20"/>
              </w:rPr>
              <w:t xml:space="preserve">1 </w:t>
            </w:r>
            <w:proofErr w:type="spellStart"/>
            <w:r w:rsidRPr="00A94B20">
              <w:rPr>
                <w:sz w:val="20"/>
                <w:szCs w:val="20"/>
              </w:rPr>
              <w:t>ctles</w:t>
            </w:r>
            <w:proofErr w:type="spellEnd"/>
            <w:r w:rsidRPr="00A94B20">
              <w:rPr>
                <w:sz w:val="20"/>
                <w:szCs w:val="20"/>
              </w:rPr>
              <w:t xml:space="preserve"> apart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  <w:tc>
          <w:tcPr>
            <w:tcW w:w="1170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108"/>
              <w:rPr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BMI below cut-off value?</w:t>
            </w:r>
          </w:p>
        </w:tc>
        <w:tc>
          <w:tcPr>
            <w:tcW w:w="954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176"/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(subjective assessment)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90-99% of expected WFH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2</w:t>
            </w:r>
          </w:p>
        </w:tc>
        <w:tc>
          <w:tcPr>
            <w:tcW w:w="865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 xml:space="preserve">WFA-HFA 2-3 </w:t>
            </w:r>
            <w:proofErr w:type="spellStart"/>
            <w:r w:rsidRPr="00A94B20">
              <w:rPr>
                <w:sz w:val="20"/>
                <w:szCs w:val="20"/>
              </w:rPr>
              <w:t>ctles</w:t>
            </w:r>
            <w:proofErr w:type="spellEnd"/>
            <w:r w:rsidRPr="00A94B20">
              <w:rPr>
                <w:sz w:val="20"/>
                <w:szCs w:val="20"/>
              </w:rPr>
              <w:t xml:space="preserve"> apart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1</w:t>
            </w: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2"/>
              </w:numPr>
              <w:ind w:left="459" w:hanging="141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No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  <w:tc>
          <w:tcPr>
            <w:tcW w:w="842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No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80-89% of expected WFH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4</w:t>
            </w:r>
          </w:p>
        </w:tc>
        <w:tc>
          <w:tcPr>
            <w:tcW w:w="865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 xml:space="preserve">WFA-HFA </w:t>
            </w:r>
            <w:r w:rsidRPr="00A94B20">
              <w:rPr>
                <w:rFonts w:ascii="Calibri" w:hAnsi="Calibri" w:cs="Calibri"/>
                <w:sz w:val="20"/>
                <w:szCs w:val="20"/>
              </w:rPr>
              <w:t>≥3</w:t>
            </w:r>
            <w:r w:rsidRPr="00A94B20">
              <w:rPr>
                <w:sz w:val="20"/>
                <w:szCs w:val="20"/>
              </w:rPr>
              <w:t xml:space="preserve"> </w:t>
            </w:r>
            <w:proofErr w:type="spellStart"/>
            <w:r w:rsidRPr="00A94B20">
              <w:rPr>
                <w:sz w:val="20"/>
                <w:szCs w:val="20"/>
              </w:rPr>
              <w:t>ctles</w:t>
            </w:r>
            <w:proofErr w:type="spellEnd"/>
            <w:r w:rsidRPr="00A94B20">
              <w:rPr>
                <w:sz w:val="20"/>
                <w:szCs w:val="20"/>
              </w:rPr>
              <w:t xml:space="preserve"> apart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3</w:t>
            </w: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2"/>
              </w:numPr>
              <w:ind w:left="459" w:hanging="141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Yes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Yes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1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rFonts w:cstheme="minorHAnsi"/>
                <w:sz w:val="20"/>
                <w:szCs w:val="20"/>
              </w:rPr>
              <w:t>≤</w:t>
            </w:r>
            <w:r w:rsidRPr="00A94B20">
              <w:rPr>
                <w:sz w:val="20"/>
                <w:szCs w:val="20"/>
              </w:rPr>
              <w:t>79% of expected WFH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6</w:t>
            </w:r>
          </w:p>
        </w:tc>
        <w:tc>
          <w:tcPr>
            <w:tcW w:w="865" w:type="pct"/>
            <w:gridSpan w:val="2"/>
            <w:tcBorders>
              <w:top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3"/>
            <w:tcBorders>
              <w:top w:val="nil"/>
              <w:bottom w:val="single" w:sz="4" w:space="0" w:color="auto"/>
            </w:tcBorders>
          </w:tcPr>
          <w:p w:rsidR="00F46155" w:rsidRPr="00A94B20" w:rsidRDefault="00F46155" w:rsidP="00030F84">
            <w:pPr>
              <w:ind w:left="176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(or WFA&lt; 2</w:t>
            </w:r>
            <w:r w:rsidRPr="00A94B20">
              <w:rPr>
                <w:sz w:val="20"/>
                <w:szCs w:val="20"/>
                <w:vertAlign w:val="superscript"/>
              </w:rPr>
              <w:t>nd</w:t>
            </w:r>
            <w:r w:rsidRPr="00A94B20">
              <w:rPr>
                <w:sz w:val="20"/>
                <w:szCs w:val="20"/>
              </w:rPr>
              <w:t xml:space="preserve"> centile)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</w:tr>
      <w:tr w:rsidR="00F46155" w:rsidRPr="00A94B20" w:rsidTr="00030F84">
        <w:tc>
          <w:tcPr>
            <w:tcW w:w="944" w:type="pct"/>
            <w:tcBorders>
              <w:top w:val="single" w:sz="4" w:space="0" w:color="auto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2. Appetite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2. Recent weight loss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bottom w:val="nil"/>
            </w:tcBorders>
          </w:tcPr>
          <w:p w:rsidR="00F46155" w:rsidRPr="00A94B20" w:rsidRDefault="00F46155" w:rsidP="00030F84">
            <w:pPr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 xml:space="preserve">2. Poor weight gain (&lt;1y) 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Good:</w:t>
            </w:r>
            <w:r w:rsidRPr="00A94B20">
              <w:rPr>
                <w:sz w:val="20"/>
                <w:szCs w:val="20"/>
              </w:rPr>
              <w:t xml:space="preserve"> eats most of meals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  <w:tc>
          <w:tcPr>
            <w:tcW w:w="865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108"/>
              <w:rPr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Looser clothes/poor w. gain (&lt;2y)</w:t>
            </w:r>
          </w:p>
        </w:tc>
        <w:tc>
          <w:tcPr>
            <w:tcW w:w="954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176"/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or weight loss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Poor:</w:t>
            </w:r>
            <w:r w:rsidRPr="00A94B20">
              <w:rPr>
                <w:sz w:val="20"/>
                <w:szCs w:val="20"/>
              </w:rPr>
              <w:t xml:space="preserve"> leaves &gt;½ of meals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2</w:t>
            </w:r>
          </w:p>
        </w:tc>
        <w:tc>
          <w:tcPr>
            <w:tcW w:w="865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2"/>
              </w:numPr>
              <w:ind w:left="459" w:hanging="141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No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  <w:tc>
          <w:tcPr>
            <w:tcW w:w="842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No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rFonts w:cstheme="minorHAnsi"/>
                <w:i/>
                <w:sz w:val="20"/>
                <w:szCs w:val="20"/>
              </w:rPr>
              <w:t>±</w:t>
            </w:r>
            <w:r w:rsidRPr="00A94B20">
              <w:rPr>
                <w:i/>
                <w:sz w:val="20"/>
                <w:szCs w:val="20"/>
              </w:rPr>
              <w:t xml:space="preserve"> None:</w:t>
            </w:r>
            <w:r w:rsidRPr="00A94B20">
              <w:rPr>
                <w:sz w:val="20"/>
                <w:szCs w:val="20"/>
              </w:rPr>
              <w:t xml:space="preserve"> during &gt;4 meals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3</w:t>
            </w:r>
          </w:p>
        </w:tc>
        <w:tc>
          <w:tcPr>
            <w:tcW w:w="865" w:type="pct"/>
            <w:gridSpan w:val="2"/>
            <w:tcBorders>
              <w:top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2"/>
              </w:numPr>
              <w:ind w:left="459" w:hanging="141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Yes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Yes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1</w:t>
            </w:r>
          </w:p>
        </w:tc>
      </w:tr>
      <w:tr w:rsidR="00F46155" w:rsidRPr="00A94B20" w:rsidTr="00030F84">
        <w:tc>
          <w:tcPr>
            <w:tcW w:w="944" w:type="pct"/>
            <w:tcBorders>
              <w:top w:val="single" w:sz="4" w:space="0" w:color="auto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3. Ability to eat/retain food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 xml:space="preserve">1. Associated factors in 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bottom w:val="nil"/>
            </w:tcBorders>
          </w:tcPr>
          <w:p w:rsidR="00F46155" w:rsidRPr="00A94B20" w:rsidRDefault="00F46155" w:rsidP="00030F84">
            <w:pPr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2. Recent nutritional intake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 xml:space="preserve">3. </w:t>
            </w:r>
            <w:r w:rsidRPr="00A94B20">
              <w:rPr>
                <w:rFonts w:ascii="Calibri" w:hAnsi="Calibri" w:cs="Calibri"/>
                <w:b/>
                <w:sz w:val="20"/>
                <w:szCs w:val="20"/>
              </w:rPr>
              <w:t xml:space="preserve">↘ </w:t>
            </w:r>
            <w:r w:rsidRPr="00A94B20">
              <w:rPr>
                <w:b/>
                <w:sz w:val="20"/>
                <w:szCs w:val="20"/>
              </w:rPr>
              <w:t>Intake at least the past week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bottom w:val="nil"/>
            </w:tcBorders>
          </w:tcPr>
          <w:p w:rsidR="00F46155" w:rsidRPr="00A94B20" w:rsidRDefault="00F46155" w:rsidP="00030F84">
            <w:pPr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3. Ability to eat/retain food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No difficulties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  <w:tc>
          <w:tcPr>
            <w:tcW w:w="865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176"/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first 48h of hospital stay</w:t>
            </w: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Good, no change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rPr>
                <w:i/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- Diarrh</w:t>
            </w:r>
            <w:r w:rsidR="00D0061A">
              <w:rPr>
                <w:i/>
                <w:sz w:val="20"/>
                <w:szCs w:val="20"/>
              </w:rPr>
              <w:t>o</w:t>
            </w:r>
            <w:r w:rsidRPr="00A94B20">
              <w:rPr>
                <w:i/>
                <w:sz w:val="20"/>
                <w:szCs w:val="20"/>
              </w:rPr>
              <w:t>ea (</w:t>
            </w:r>
            <w:r w:rsidRPr="00A94B20">
              <w:rPr>
                <w:rFonts w:ascii="Calibri" w:hAnsi="Calibri" w:cs="Calibri"/>
                <w:i/>
                <w:sz w:val="20"/>
                <w:szCs w:val="20"/>
              </w:rPr>
              <w:t>≥</w:t>
            </w:r>
            <w:r w:rsidRPr="00A94B20">
              <w:rPr>
                <w:i/>
                <w:sz w:val="20"/>
                <w:szCs w:val="20"/>
              </w:rPr>
              <w:t>5x/d) 1-3 days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No diarrh</w:t>
            </w:r>
            <w:r w:rsidR="00D0061A">
              <w:rPr>
                <w:sz w:val="20"/>
                <w:szCs w:val="20"/>
              </w:rPr>
              <w:t>o</w:t>
            </w:r>
            <w:r w:rsidRPr="00A94B20">
              <w:rPr>
                <w:sz w:val="20"/>
                <w:szCs w:val="20"/>
              </w:rPr>
              <w:t>ea/vomiting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- Pain:</w:t>
            </w:r>
            <w:r w:rsidRPr="00A94B20">
              <w:rPr>
                <w:sz w:val="20"/>
                <w:szCs w:val="20"/>
              </w:rPr>
              <w:t xml:space="preserve"> VAS score &gt;40/100</w:t>
            </w: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 xml:space="preserve">Poor or recently </w:t>
            </w:r>
            <w:r w:rsidRPr="00A94B20">
              <w:rPr>
                <w:rFonts w:ascii="Calibri" w:hAnsi="Calibri" w:cs="Calibri"/>
                <w:sz w:val="20"/>
                <w:szCs w:val="20"/>
              </w:rPr>
              <w:t>↘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459" w:hanging="141"/>
              <w:rPr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No:</w:t>
            </w:r>
            <w:r w:rsidRPr="00A94B20">
              <w:rPr>
                <w:sz w:val="20"/>
                <w:szCs w:val="20"/>
              </w:rPr>
              <w:t xml:space="preserve"> usual intake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  <w:tc>
          <w:tcPr>
            <w:tcW w:w="954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rPr>
                <w:i/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- Vomiting (&gt;3x/d) 1-3 days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Problems handling food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- Ability to eat:</w:t>
            </w:r>
            <w:r w:rsidRPr="00A94B20">
              <w:rPr>
                <w:sz w:val="20"/>
                <w:szCs w:val="20"/>
              </w:rPr>
              <w:t xml:space="preserve"> &lt;½ of usual</w:t>
            </w: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sz w:val="20"/>
                <w:szCs w:val="20"/>
              </w:rPr>
            </w:pPr>
            <w:r w:rsidRPr="00A94B20">
              <w:rPr>
                <w:rFonts w:cstheme="minorHAnsi"/>
                <w:sz w:val="20"/>
                <w:szCs w:val="20"/>
              </w:rPr>
              <w:t>±</w:t>
            </w:r>
            <w:r w:rsidRPr="00A94B20">
              <w:rPr>
                <w:sz w:val="20"/>
                <w:szCs w:val="20"/>
              </w:rPr>
              <w:t xml:space="preserve"> No intake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3</w:t>
            </w: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459" w:hanging="141"/>
              <w:rPr>
                <w:i/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Yes:</w:t>
            </w:r>
            <w:r w:rsidRPr="00A94B20">
              <w:rPr>
                <w:sz w:val="20"/>
                <w:szCs w:val="20"/>
              </w:rPr>
              <w:t xml:space="preserve"> </w:t>
            </w:r>
            <w:r w:rsidRPr="00A94B20">
              <w:rPr>
                <w:rFonts w:cstheme="minorHAnsi"/>
                <w:sz w:val="20"/>
                <w:szCs w:val="20"/>
              </w:rPr>
              <w:t>↘</w:t>
            </w:r>
            <w:r w:rsidRPr="00A94B20">
              <w:rPr>
                <w:sz w:val="20"/>
                <w:szCs w:val="20"/>
              </w:rPr>
              <w:t xml:space="preserve"> of usual intake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1</w:t>
            </w:r>
          </w:p>
        </w:tc>
        <w:tc>
          <w:tcPr>
            <w:tcW w:w="954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rPr>
                <w:i/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- Pre-existing advised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Vomiting/mild diarrh</w:t>
            </w:r>
            <w:r w:rsidR="00D0061A">
              <w:rPr>
                <w:sz w:val="20"/>
                <w:szCs w:val="20"/>
              </w:rPr>
              <w:t>o</w:t>
            </w:r>
            <w:r w:rsidRPr="00A94B20">
              <w:rPr>
                <w:sz w:val="20"/>
                <w:szCs w:val="20"/>
              </w:rPr>
              <w:t>ea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459" w:hanging="141"/>
              <w:rPr>
                <w:i/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Yes:</w:t>
            </w:r>
            <w:r w:rsidRPr="00A94B20">
              <w:rPr>
                <w:sz w:val="20"/>
                <w:szCs w:val="20"/>
              </w:rPr>
              <w:t xml:space="preserve"> </w:t>
            </w:r>
            <w:r w:rsidRPr="00A94B20">
              <w:rPr>
                <w:rFonts w:cstheme="minorHAnsi"/>
                <w:sz w:val="20"/>
                <w:szCs w:val="20"/>
              </w:rPr>
              <w:t xml:space="preserve">± no </w:t>
            </w:r>
            <w:r w:rsidRPr="00A94B20">
              <w:rPr>
                <w:sz w:val="20"/>
                <w:szCs w:val="20"/>
              </w:rPr>
              <w:t>intake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2</w:t>
            </w:r>
          </w:p>
        </w:tc>
        <w:tc>
          <w:tcPr>
            <w:tcW w:w="954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318"/>
              <w:rPr>
                <w:i/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nutritional intervention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Difficulty swallowing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 associated factors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i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rPr>
                <w:i/>
                <w:sz w:val="20"/>
                <w:szCs w:val="20"/>
              </w:rPr>
            </w:pPr>
            <w:r w:rsidRPr="00A94B20">
              <w:rPr>
                <w:rFonts w:cstheme="minorHAnsi"/>
                <w:i/>
                <w:sz w:val="20"/>
                <w:szCs w:val="20"/>
              </w:rPr>
              <w:t>- ↘</w:t>
            </w:r>
            <w:r w:rsidRPr="00A94B20">
              <w:rPr>
                <w:i/>
                <w:sz w:val="20"/>
                <w:szCs w:val="20"/>
              </w:rPr>
              <w:t xml:space="preserve"> food intake last days</w:t>
            </w:r>
          </w:p>
        </w:tc>
      </w:tr>
      <w:tr w:rsidR="00F46155" w:rsidRPr="00A94B20" w:rsidTr="00030F84">
        <w:tc>
          <w:tcPr>
            <w:tcW w:w="1056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Dental/chewing problems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1 associated factor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1</w:t>
            </w: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rPr>
                <w:i/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 xml:space="preserve">- Adequate intake not 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Vomiting/diarrh</w:t>
            </w:r>
            <w:r w:rsidR="00D0061A">
              <w:rPr>
                <w:sz w:val="20"/>
                <w:szCs w:val="20"/>
              </w:rPr>
              <w:t>o</w:t>
            </w:r>
            <w:r w:rsidRPr="00A94B20">
              <w:rPr>
                <w:sz w:val="20"/>
                <w:szCs w:val="20"/>
              </w:rPr>
              <w:t>ea (1-2/d)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2 associated factors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2</w:t>
            </w: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318"/>
              <w:rPr>
                <w:i/>
                <w:sz w:val="20"/>
                <w:szCs w:val="20"/>
              </w:rPr>
            </w:pPr>
            <w:r w:rsidRPr="00A94B20">
              <w:rPr>
                <w:i/>
                <w:sz w:val="20"/>
                <w:szCs w:val="20"/>
              </w:rPr>
              <w:t>possible due to pain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Needs help with feeding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Unable to take food orally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None of the items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</w:tr>
      <w:tr w:rsidR="00F46155" w:rsidRPr="00A94B20" w:rsidTr="00030F84">
        <w:tc>
          <w:tcPr>
            <w:tcW w:w="1056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Unable to swallow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317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listed above present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Vomiting/diarrh</w:t>
            </w:r>
            <w:r w:rsidR="00D0061A">
              <w:rPr>
                <w:sz w:val="20"/>
                <w:szCs w:val="20"/>
              </w:rPr>
              <w:t>o</w:t>
            </w:r>
            <w:r w:rsidRPr="00A94B20">
              <w:rPr>
                <w:sz w:val="20"/>
                <w:szCs w:val="20"/>
              </w:rPr>
              <w:t>ea (&gt;2/d)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sz w:val="20"/>
                <w:szCs w:val="20"/>
              </w:rPr>
            </w:pPr>
            <w:r w:rsidRPr="00A94B20">
              <w:rPr>
                <w:rFonts w:cstheme="minorHAnsi"/>
                <w:sz w:val="20"/>
                <w:szCs w:val="20"/>
              </w:rPr>
              <w:t>≥</w:t>
            </w:r>
            <w:r w:rsidRPr="00A94B20">
              <w:rPr>
                <w:sz w:val="20"/>
                <w:szCs w:val="20"/>
              </w:rPr>
              <w:t>1 of the items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1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Malabsorption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nil"/>
              <w:bottom w:val="single" w:sz="4" w:space="0" w:color="auto"/>
            </w:tcBorders>
          </w:tcPr>
          <w:p w:rsidR="00F46155" w:rsidRPr="00A94B20" w:rsidRDefault="00F46155" w:rsidP="00030F84">
            <w:pPr>
              <w:ind w:left="317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listed above present</w:t>
            </w:r>
          </w:p>
        </w:tc>
      </w:tr>
      <w:tr w:rsidR="00F46155" w:rsidRPr="00A94B20" w:rsidTr="00030F84">
        <w:tc>
          <w:tcPr>
            <w:tcW w:w="944" w:type="pct"/>
            <w:tcBorders>
              <w:top w:val="single" w:sz="4" w:space="0" w:color="auto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4. Stress factor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nil"/>
              <w:right w:val="nil"/>
            </w:tcBorders>
          </w:tcPr>
          <w:p w:rsidR="00F46155" w:rsidRPr="00A94B20" w:rsidRDefault="00F46155" w:rsidP="00030F84">
            <w:pPr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2. Stress factor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3"/>
            <w:tcBorders>
              <w:top w:val="single" w:sz="4" w:space="0" w:color="auto"/>
              <w:bottom w:val="nil"/>
            </w:tcBorders>
          </w:tcPr>
          <w:p w:rsidR="00F46155" w:rsidRPr="00A94B20" w:rsidRDefault="00F46155" w:rsidP="00030F84">
            <w:pPr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 xml:space="preserve">3. Diagnosis with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4. Will the condition affect nutrition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bottom w:val="nil"/>
            </w:tcBorders>
          </w:tcPr>
          <w:p w:rsidR="00F46155" w:rsidRPr="00A94B20" w:rsidRDefault="00F46155" w:rsidP="00030F84">
            <w:pPr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>4. Expected major surgery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None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176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Minor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  <w:tc>
          <w:tcPr>
            <w:tcW w:w="956" w:type="pct"/>
            <w:gridSpan w:val="3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175"/>
              <w:rPr>
                <w:b/>
                <w:sz w:val="20"/>
                <w:szCs w:val="20"/>
              </w:rPr>
            </w:pPr>
            <w:proofErr w:type="gramStart"/>
            <w:r w:rsidRPr="00A94B20">
              <w:rPr>
                <w:b/>
                <w:sz w:val="20"/>
                <w:szCs w:val="20"/>
              </w:rPr>
              <w:t>nutritional</w:t>
            </w:r>
            <w:proofErr w:type="gramEnd"/>
            <w:r w:rsidRPr="00A94B20">
              <w:rPr>
                <w:b/>
                <w:sz w:val="20"/>
                <w:szCs w:val="20"/>
              </w:rPr>
              <w:t xml:space="preserve"> implications?</w:t>
            </w:r>
          </w:p>
        </w:tc>
        <w:tc>
          <w:tcPr>
            <w:tcW w:w="1170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249"/>
              <w:rPr>
                <w:b/>
                <w:sz w:val="20"/>
                <w:szCs w:val="20"/>
              </w:rPr>
            </w:pPr>
            <w:proofErr w:type="gramStart"/>
            <w:r w:rsidRPr="00A94B20">
              <w:rPr>
                <w:b/>
                <w:sz w:val="20"/>
                <w:szCs w:val="20"/>
              </w:rPr>
              <w:t>for</w:t>
            </w:r>
            <w:proofErr w:type="gramEnd"/>
            <w:r w:rsidRPr="00A94B20">
              <w:rPr>
                <w:b/>
                <w:sz w:val="20"/>
                <w:szCs w:val="20"/>
              </w:rPr>
              <w:t xml:space="preserve"> at least the next week?</w:t>
            </w:r>
          </w:p>
        </w:tc>
        <w:tc>
          <w:tcPr>
            <w:tcW w:w="954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34"/>
              <w:rPr>
                <w:b/>
                <w:sz w:val="20"/>
                <w:szCs w:val="20"/>
              </w:rPr>
            </w:pPr>
            <w:r w:rsidRPr="00A94B20">
              <w:rPr>
                <w:b/>
                <w:sz w:val="20"/>
                <w:szCs w:val="20"/>
              </w:rPr>
              <w:t xml:space="preserve">or underlying disease with 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Mild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1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176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Mild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1</w:t>
            </w: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No implications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459" w:hanging="141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No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  <w:tc>
          <w:tcPr>
            <w:tcW w:w="954" w:type="pct"/>
            <w:gridSpan w:val="2"/>
            <w:tcBorders>
              <w:top w:val="nil"/>
              <w:bottom w:val="nil"/>
            </w:tcBorders>
          </w:tcPr>
          <w:p w:rsidR="00F46155" w:rsidRPr="00A94B20" w:rsidRDefault="00F46155" w:rsidP="00030F84">
            <w:pPr>
              <w:ind w:left="34"/>
              <w:rPr>
                <w:b/>
                <w:sz w:val="20"/>
                <w:szCs w:val="20"/>
              </w:rPr>
            </w:pPr>
            <w:proofErr w:type="gramStart"/>
            <w:r w:rsidRPr="00A94B20">
              <w:rPr>
                <w:b/>
                <w:sz w:val="20"/>
                <w:szCs w:val="20"/>
              </w:rPr>
              <w:t>risk</w:t>
            </w:r>
            <w:proofErr w:type="gramEnd"/>
            <w:r w:rsidRPr="00A94B20">
              <w:rPr>
                <w:b/>
                <w:sz w:val="20"/>
                <w:szCs w:val="20"/>
              </w:rPr>
              <w:t xml:space="preserve"> for under-nutrition?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  <w:vertAlign w:val="superscript"/>
              </w:rPr>
            </w:pPr>
            <w:r w:rsidRPr="00A94B20">
              <w:rPr>
                <w:sz w:val="20"/>
                <w:szCs w:val="20"/>
              </w:rPr>
              <w:t>Moderate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030F84">
            <w:pPr>
              <w:ind w:left="176"/>
              <w:rPr>
                <w:sz w:val="20"/>
                <w:szCs w:val="20"/>
                <w:vertAlign w:val="superscript"/>
              </w:rPr>
            </w:pPr>
            <w:r w:rsidRPr="00A94B20">
              <w:rPr>
                <w:sz w:val="20"/>
                <w:szCs w:val="20"/>
              </w:rPr>
              <w:t>Severe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3</w:t>
            </w:r>
          </w:p>
        </w:tc>
        <w:tc>
          <w:tcPr>
            <w:tcW w:w="844" w:type="pct"/>
            <w:gridSpan w:val="2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Possible implication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459" w:hanging="141"/>
              <w:rPr>
                <w:sz w:val="20"/>
                <w:szCs w:val="20"/>
              </w:rPr>
            </w:pPr>
            <w:r w:rsidRPr="00A94B20">
              <w:rPr>
                <w:rFonts w:cstheme="minorHAnsi"/>
                <w:sz w:val="20"/>
                <w:szCs w:val="20"/>
              </w:rPr>
              <w:t>↘</w:t>
            </w:r>
            <w:r w:rsidRPr="00A94B20">
              <w:rPr>
                <w:sz w:val="20"/>
                <w:szCs w:val="20"/>
              </w:rPr>
              <w:t xml:space="preserve">intake or </w:t>
            </w:r>
            <w:r w:rsidRPr="00A94B20">
              <w:rPr>
                <w:rFonts w:ascii="Calibri" w:hAnsi="Calibri" w:cs="Calibri"/>
                <w:sz w:val="20"/>
                <w:szCs w:val="20"/>
              </w:rPr>
              <w:t>↗</w:t>
            </w:r>
            <w:r w:rsidRPr="00A94B20">
              <w:rPr>
                <w:sz w:val="20"/>
                <w:szCs w:val="20"/>
              </w:rPr>
              <w:t>losses/needs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nil"/>
              <w:bottom w:val="nil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No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0</w:t>
            </w:r>
          </w:p>
        </w:tc>
      </w:tr>
      <w:tr w:rsidR="00F46155" w:rsidRPr="00A94B20" w:rsidTr="00030F84">
        <w:tc>
          <w:tcPr>
            <w:tcW w:w="944" w:type="pct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030F84">
            <w:pPr>
              <w:ind w:left="284"/>
              <w:rPr>
                <w:sz w:val="20"/>
                <w:szCs w:val="20"/>
                <w:vertAlign w:val="superscript"/>
              </w:rPr>
            </w:pPr>
            <w:r w:rsidRPr="00A94B20">
              <w:rPr>
                <w:sz w:val="20"/>
                <w:szCs w:val="20"/>
              </w:rPr>
              <w:t>Severe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030F84">
            <w:pPr>
              <w:ind w:left="426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Definite implication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3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459" w:hanging="141"/>
              <w:rPr>
                <w:sz w:val="20"/>
                <w:szCs w:val="20"/>
              </w:rPr>
            </w:pPr>
            <w:r w:rsidRPr="00A94B20">
              <w:rPr>
                <w:rFonts w:cstheme="minorHAnsi"/>
                <w:sz w:val="20"/>
                <w:szCs w:val="20"/>
              </w:rPr>
              <w:t xml:space="preserve">± no </w:t>
            </w:r>
            <w:r w:rsidRPr="00A94B20">
              <w:rPr>
                <w:sz w:val="20"/>
                <w:szCs w:val="20"/>
              </w:rPr>
              <w:t>intake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nil"/>
              <w:bottom w:val="single" w:sz="4" w:space="0" w:color="auto"/>
              <w:right w:val="nil"/>
            </w:tcBorders>
          </w:tcPr>
          <w:p w:rsidR="00F46155" w:rsidRPr="00A94B20" w:rsidRDefault="00F46155" w:rsidP="00F46155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Yes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</w:tcBorders>
          </w:tcPr>
          <w:p w:rsidR="00F46155" w:rsidRPr="00A94B20" w:rsidRDefault="00F46155" w:rsidP="00030F84">
            <w:pPr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2</w:t>
            </w:r>
          </w:p>
        </w:tc>
      </w:tr>
      <w:tr w:rsidR="00F46155" w:rsidRPr="00A94B20" w:rsidTr="00030F84">
        <w:tc>
          <w:tcPr>
            <w:tcW w:w="1056" w:type="pct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>LOW RISK: &lt;5/15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>LOW RISK: 0/5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>LOW RISK: 0-1/9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>LOW RISK: 0/7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>LOW RISK: 0/5</w:t>
            </w:r>
          </w:p>
        </w:tc>
      </w:tr>
      <w:tr w:rsidR="00F46155" w:rsidRPr="00A94B20" w:rsidTr="00030F84">
        <w:tc>
          <w:tcPr>
            <w:tcW w:w="1056" w:type="pct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>MODERATE RISK: 5-9/15</w:t>
            </w:r>
          </w:p>
        </w:tc>
        <w:tc>
          <w:tcPr>
            <w:tcW w:w="865" w:type="pct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>MODERATE RISK: 1-2/5</w:t>
            </w:r>
          </w:p>
        </w:tc>
        <w:tc>
          <w:tcPr>
            <w:tcW w:w="956" w:type="pct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>MODERATE RISK: 2-3/9</w:t>
            </w:r>
          </w:p>
        </w:tc>
        <w:tc>
          <w:tcPr>
            <w:tcW w:w="1170" w:type="pct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>MODERATE RISK: 1/7</w:t>
            </w:r>
          </w:p>
        </w:tc>
        <w:tc>
          <w:tcPr>
            <w:tcW w:w="954" w:type="pct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>MODERATE RISK: 1-3/5</w:t>
            </w:r>
          </w:p>
        </w:tc>
      </w:tr>
      <w:tr w:rsidR="00F46155" w:rsidRPr="00A94B20" w:rsidTr="00030F84">
        <w:tc>
          <w:tcPr>
            <w:tcW w:w="1056" w:type="pct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 xml:space="preserve">HIGH RISK: </w:t>
            </w:r>
            <w:r w:rsidRPr="00A94B20">
              <w:rPr>
                <w:rFonts w:ascii="Calibri" w:hAnsi="Calibri" w:cs="Calibri"/>
                <w:b/>
              </w:rPr>
              <w:t>≥</w:t>
            </w:r>
            <w:r w:rsidRPr="00A94B20">
              <w:rPr>
                <w:b/>
              </w:rPr>
              <w:t>10/15</w:t>
            </w:r>
          </w:p>
        </w:tc>
        <w:tc>
          <w:tcPr>
            <w:tcW w:w="865" w:type="pct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 xml:space="preserve">HIGH RISK: </w:t>
            </w:r>
            <w:r w:rsidRPr="00A94B20">
              <w:rPr>
                <w:rFonts w:ascii="Calibri" w:hAnsi="Calibri" w:cs="Calibri"/>
                <w:b/>
              </w:rPr>
              <w:t>≥</w:t>
            </w:r>
            <w:r w:rsidRPr="00A94B20">
              <w:rPr>
                <w:b/>
              </w:rPr>
              <w:t>3/5</w:t>
            </w:r>
          </w:p>
        </w:tc>
        <w:tc>
          <w:tcPr>
            <w:tcW w:w="956" w:type="pct"/>
            <w:gridSpan w:val="3"/>
            <w:tcBorders>
              <w:top w:val="nil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 xml:space="preserve">HIGH RISK: </w:t>
            </w:r>
            <w:r w:rsidRPr="00A94B20">
              <w:rPr>
                <w:rFonts w:ascii="Calibri" w:hAnsi="Calibri" w:cs="Calibri"/>
                <w:b/>
              </w:rPr>
              <w:t>≥</w:t>
            </w:r>
            <w:r w:rsidRPr="00A94B20">
              <w:rPr>
                <w:b/>
              </w:rPr>
              <w:t>4/9</w:t>
            </w:r>
          </w:p>
        </w:tc>
        <w:tc>
          <w:tcPr>
            <w:tcW w:w="1170" w:type="pct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 xml:space="preserve">HIGH RISK: </w:t>
            </w:r>
            <w:r w:rsidRPr="00A94B20">
              <w:rPr>
                <w:rFonts w:ascii="Calibri" w:hAnsi="Calibri" w:cs="Calibri"/>
                <w:b/>
              </w:rPr>
              <w:t>≥</w:t>
            </w:r>
            <w:r w:rsidRPr="00A94B20">
              <w:rPr>
                <w:b/>
              </w:rPr>
              <w:t>2/7</w:t>
            </w:r>
          </w:p>
        </w:tc>
        <w:tc>
          <w:tcPr>
            <w:tcW w:w="954" w:type="pct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F46155" w:rsidRPr="00A94B20" w:rsidRDefault="00F46155" w:rsidP="00030F84">
            <w:r w:rsidRPr="00A94B20">
              <w:rPr>
                <w:b/>
              </w:rPr>
              <w:t xml:space="preserve">HIGH RISK: </w:t>
            </w:r>
            <w:r w:rsidRPr="00A94B20">
              <w:rPr>
                <w:rFonts w:ascii="Calibri" w:hAnsi="Calibri" w:cs="Calibri"/>
                <w:b/>
              </w:rPr>
              <w:t>≥</w:t>
            </w:r>
            <w:r w:rsidRPr="00A94B20">
              <w:rPr>
                <w:b/>
              </w:rPr>
              <w:t>4/5</w:t>
            </w:r>
          </w:p>
        </w:tc>
      </w:tr>
    </w:tbl>
    <w:p w:rsidR="00E723F4" w:rsidRPr="00A94B20" w:rsidRDefault="00F46155">
      <w:pPr>
        <w:rPr>
          <w:i/>
        </w:rPr>
      </w:pPr>
      <w:r w:rsidRPr="00A94B20">
        <w:rPr>
          <w:i/>
        </w:rPr>
        <w:t xml:space="preserve">WFH: weight for height; VAS: Visual </w:t>
      </w:r>
      <w:proofErr w:type="spellStart"/>
      <w:r w:rsidRPr="00A94B20">
        <w:rPr>
          <w:i/>
        </w:rPr>
        <w:t>Analog</w:t>
      </w:r>
      <w:proofErr w:type="spellEnd"/>
      <w:r w:rsidRPr="00A94B20">
        <w:rPr>
          <w:i/>
        </w:rPr>
        <w:t xml:space="preserve"> pain Score; WFA: weight for age; HFA: height for age; </w:t>
      </w:r>
      <w:proofErr w:type="spellStart"/>
      <w:r w:rsidRPr="00A94B20">
        <w:rPr>
          <w:i/>
        </w:rPr>
        <w:t>ctles</w:t>
      </w:r>
      <w:proofErr w:type="spellEnd"/>
      <w:r w:rsidRPr="00A94B20">
        <w:rPr>
          <w:i/>
        </w:rPr>
        <w:t>: centiles; BMI: body mass index</w:t>
      </w:r>
    </w:p>
    <w:sectPr w:rsidR="00E723F4" w:rsidRPr="00A94B20" w:rsidSect="00F461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07F"/>
    <w:multiLevelType w:val="hybridMultilevel"/>
    <w:tmpl w:val="AE78BCC6"/>
    <w:lvl w:ilvl="0" w:tplc="0813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>
    <w:nsid w:val="49CF4645"/>
    <w:multiLevelType w:val="hybridMultilevel"/>
    <w:tmpl w:val="0EF66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C5A9E"/>
    <w:multiLevelType w:val="hybridMultilevel"/>
    <w:tmpl w:val="711480F2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55"/>
    <w:rsid w:val="000607D1"/>
    <w:rsid w:val="002062C9"/>
    <w:rsid w:val="00A3485D"/>
    <w:rsid w:val="00A94B20"/>
    <w:rsid w:val="00D0061A"/>
    <w:rsid w:val="00E723F4"/>
    <w:rsid w:val="00F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55"/>
    <w:pPr>
      <w:ind w:left="720"/>
      <w:contextualSpacing/>
    </w:pPr>
  </w:style>
  <w:style w:type="table" w:styleId="LightList">
    <w:name w:val="Light List"/>
    <w:basedOn w:val="TableNormal"/>
    <w:uiPriority w:val="61"/>
    <w:rsid w:val="00F46155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55"/>
    <w:pPr>
      <w:ind w:left="720"/>
      <w:contextualSpacing/>
    </w:pPr>
  </w:style>
  <w:style w:type="table" w:styleId="LightList">
    <w:name w:val="Light List"/>
    <w:basedOn w:val="TableNormal"/>
    <w:uiPriority w:val="61"/>
    <w:rsid w:val="00F46155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Huysentruyt</dc:creator>
  <cp:lastModifiedBy>McCabe, Anita</cp:lastModifiedBy>
  <cp:revision>2</cp:revision>
  <dcterms:created xsi:type="dcterms:W3CDTF">2015-04-01T15:00:00Z</dcterms:created>
  <dcterms:modified xsi:type="dcterms:W3CDTF">2015-04-01T15:00:00Z</dcterms:modified>
</cp:coreProperties>
</file>