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44" w:rsidRPr="00BE3F88" w:rsidRDefault="001D044A" w:rsidP="00E220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Supplementary</w:t>
      </w:r>
      <w:r w:rsidR="00E22044" w:rsidRPr="00BE3F88">
        <w:rPr>
          <w:rFonts w:ascii="Arial" w:hAnsi="Arial" w:cs="Arial"/>
          <w:b/>
          <w:sz w:val="24"/>
          <w:szCs w:val="24"/>
        </w:rPr>
        <w:t xml:space="preserve">Table </w:t>
      </w:r>
      <w:r w:rsidR="00E32475">
        <w:rPr>
          <w:rFonts w:ascii="Arial" w:hAnsi="Arial" w:cs="Arial"/>
          <w:b/>
          <w:sz w:val="24"/>
          <w:szCs w:val="24"/>
        </w:rPr>
        <w:t>1</w:t>
      </w:r>
      <w:r w:rsidR="00E22044" w:rsidRPr="00BE3F88">
        <w:rPr>
          <w:rFonts w:ascii="Arial" w:hAnsi="Arial" w:cs="Arial"/>
          <w:b/>
          <w:sz w:val="24"/>
          <w:szCs w:val="24"/>
        </w:rPr>
        <w:t xml:space="preserve">: </w:t>
      </w:r>
      <w:r w:rsidR="00BE6CD0">
        <w:rPr>
          <w:rFonts w:ascii="Arial" w:hAnsi="Arial" w:cs="Arial"/>
          <w:b/>
          <w:sz w:val="24"/>
          <w:szCs w:val="24"/>
        </w:rPr>
        <w:t>HE Grading</w:t>
      </w:r>
      <w:r w:rsidR="00E22044" w:rsidRPr="00BE3F88">
        <w:rPr>
          <w:rFonts w:ascii="Arial" w:hAnsi="Arial" w:cs="Arial"/>
          <w:b/>
          <w:sz w:val="24"/>
          <w:szCs w:val="24"/>
        </w:rPr>
        <w:t xml:space="preserve"> Scale </w:t>
      </w:r>
      <w:r w:rsidR="00AC7625">
        <w:rPr>
          <w:rFonts w:ascii="Arial" w:hAnsi="Arial" w:cs="Arial"/>
          <w:b/>
          <w:sz w:val="24"/>
          <w:szCs w:val="24"/>
        </w:rPr>
        <w:t>(</w:t>
      </w:r>
      <w:r w:rsidR="00BE6CD0">
        <w:rPr>
          <w:rFonts w:ascii="Arial" w:hAnsi="Arial" w:cs="Arial"/>
          <w:b/>
          <w:sz w:val="24"/>
          <w:szCs w:val="24"/>
        </w:rPr>
        <w:t xml:space="preserve">for </w:t>
      </w:r>
      <w:r w:rsidR="00E44441">
        <w:rPr>
          <w:rFonts w:ascii="Arial" w:hAnsi="Arial" w:cs="Arial"/>
          <w:b/>
          <w:sz w:val="24"/>
          <w:szCs w:val="24"/>
        </w:rPr>
        <w:t>P</w:t>
      </w:r>
      <w:r w:rsidR="00BE6CD0">
        <w:rPr>
          <w:rFonts w:ascii="Arial" w:hAnsi="Arial" w:cs="Arial"/>
          <w:b/>
          <w:sz w:val="24"/>
          <w:szCs w:val="24"/>
        </w:rPr>
        <w:t xml:space="preserve">atients </w:t>
      </w:r>
      <w:r w:rsidR="00E44441">
        <w:rPr>
          <w:rFonts w:ascii="Arial" w:hAnsi="Arial" w:cs="Arial"/>
          <w:b/>
          <w:sz w:val="24"/>
          <w:szCs w:val="24"/>
        </w:rPr>
        <w:t>U</w:t>
      </w:r>
      <w:r w:rsidR="00BE6CD0">
        <w:rPr>
          <w:rFonts w:ascii="Arial" w:hAnsi="Arial" w:cs="Arial"/>
          <w:b/>
          <w:sz w:val="24"/>
          <w:szCs w:val="24"/>
        </w:rPr>
        <w:t xml:space="preserve">nder 3 </w:t>
      </w:r>
      <w:r w:rsidR="00E44441">
        <w:rPr>
          <w:rFonts w:ascii="Arial" w:hAnsi="Arial" w:cs="Arial"/>
          <w:b/>
          <w:sz w:val="24"/>
          <w:szCs w:val="24"/>
        </w:rPr>
        <w:t>Y</w:t>
      </w:r>
      <w:r w:rsidR="00BE6CD0">
        <w:rPr>
          <w:rFonts w:ascii="Arial" w:hAnsi="Arial" w:cs="Arial"/>
          <w:b/>
          <w:sz w:val="24"/>
          <w:szCs w:val="24"/>
        </w:rPr>
        <w:t xml:space="preserve">ears of </w:t>
      </w:r>
      <w:r w:rsidR="00E44441">
        <w:rPr>
          <w:rFonts w:ascii="Arial" w:hAnsi="Arial" w:cs="Arial"/>
          <w:b/>
          <w:sz w:val="24"/>
          <w:szCs w:val="24"/>
        </w:rPr>
        <w:t>A</w:t>
      </w:r>
      <w:r w:rsidR="00BE6CD0">
        <w:rPr>
          <w:rFonts w:ascii="Arial" w:hAnsi="Arial" w:cs="Arial"/>
          <w:b/>
          <w:sz w:val="24"/>
          <w:szCs w:val="24"/>
        </w:rPr>
        <w:t>ge</w:t>
      </w:r>
      <w:r w:rsidR="00AC7625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96"/>
        <w:gridCol w:w="2124"/>
        <w:gridCol w:w="1895"/>
      </w:tblGrid>
      <w:tr w:rsidR="00E22044" w:rsidRPr="00BE3F88" w:rsidTr="0038170C">
        <w:tc>
          <w:tcPr>
            <w:tcW w:w="1872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Stage</w:t>
            </w:r>
          </w:p>
        </w:tc>
        <w:tc>
          <w:tcPr>
            <w:tcW w:w="1896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Clinical</w:t>
            </w:r>
          </w:p>
        </w:tc>
        <w:tc>
          <w:tcPr>
            <w:tcW w:w="2021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Asterixis/Reflexes</w:t>
            </w:r>
          </w:p>
        </w:tc>
        <w:tc>
          <w:tcPr>
            <w:tcW w:w="1895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Neurological Signs</w:t>
            </w:r>
          </w:p>
        </w:tc>
      </w:tr>
      <w:tr w:rsidR="00E22044" w:rsidRPr="00BE3F88" w:rsidTr="0038170C">
        <w:tc>
          <w:tcPr>
            <w:tcW w:w="1872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Early (I and II)</w:t>
            </w:r>
          </w:p>
        </w:tc>
        <w:tc>
          <w:tcPr>
            <w:tcW w:w="1896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Inconsolable crying, sleep reversal , inattention to task</w:t>
            </w:r>
          </w:p>
        </w:tc>
        <w:tc>
          <w:tcPr>
            <w:tcW w:w="2021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Unreliable/normal or hyperreflexic</w:t>
            </w:r>
          </w:p>
        </w:tc>
        <w:tc>
          <w:tcPr>
            <w:tcW w:w="1895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 xml:space="preserve">Untestable </w:t>
            </w:r>
          </w:p>
        </w:tc>
      </w:tr>
      <w:tr w:rsidR="00E22044" w:rsidRPr="00BE3F88" w:rsidTr="0038170C">
        <w:tc>
          <w:tcPr>
            <w:tcW w:w="1872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Mid (III)</w:t>
            </w:r>
          </w:p>
        </w:tc>
        <w:tc>
          <w:tcPr>
            <w:tcW w:w="1896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Somnolence, stupor, combativeness</w:t>
            </w:r>
          </w:p>
        </w:tc>
        <w:tc>
          <w:tcPr>
            <w:tcW w:w="2021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Unreliable/ hyperreflexic</w:t>
            </w:r>
          </w:p>
        </w:tc>
        <w:tc>
          <w:tcPr>
            <w:tcW w:w="1895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Most likely untestable</w:t>
            </w:r>
          </w:p>
        </w:tc>
      </w:tr>
      <w:tr w:rsidR="00E22044" w:rsidRPr="00BE3F88" w:rsidTr="0038170C">
        <w:tc>
          <w:tcPr>
            <w:tcW w:w="1872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 xml:space="preserve">Late (IV) </w:t>
            </w:r>
          </w:p>
        </w:tc>
        <w:tc>
          <w:tcPr>
            <w:tcW w:w="1896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Comatose, arouses with painful stimuli (IVa), or no response (IVb)</w:t>
            </w:r>
          </w:p>
        </w:tc>
        <w:tc>
          <w:tcPr>
            <w:tcW w:w="2021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Absent</w:t>
            </w:r>
          </w:p>
        </w:tc>
        <w:tc>
          <w:tcPr>
            <w:tcW w:w="1895" w:type="dxa"/>
          </w:tcPr>
          <w:p w:rsidR="00E22044" w:rsidRPr="00BE3F88" w:rsidRDefault="00E22044" w:rsidP="0038170C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Decerebrate or decorticate</w:t>
            </w:r>
          </w:p>
        </w:tc>
      </w:tr>
    </w:tbl>
    <w:p w:rsidR="00E22044" w:rsidRPr="00BE3F88" w:rsidRDefault="00E22044" w:rsidP="00E22044">
      <w:pPr>
        <w:rPr>
          <w:rFonts w:ascii="Arial" w:hAnsi="Arial" w:cs="Arial"/>
          <w:sz w:val="24"/>
          <w:szCs w:val="24"/>
        </w:rPr>
      </w:pPr>
    </w:p>
    <w:p w:rsidR="00E22044" w:rsidRPr="00BE3F88" w:rsidRDefault="00E22044" w:rsidP="00E22044">
      <w:pPr>
        <w:rPr>
          <w:sz w:val="24"/>
          <w:szCs w:val="24"/>
        </w:rPr>
      </w:pPr>
    </w:p>
    <w:p w:rsidR="009E4839" w:rsidRDefault="009E4839"/>
    <w:sectPr w:rsidR="009E4839" w:rsidSect="00614D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55" w:rsidRDefault="00034E55" w:rsidP="00ED0FB7">
      <w:pPr>
        <w:spacing w:after="0" w:line="240" w:lineRule="auto"/>
      </w:pPr>
      <w:r>
        <w:separator/>
      </w:r>
    </w:p>
  </w:endnote>
  <w:endnote w:type="continuationSeparator" w:id="0">
    <w:p w:rsidR="00034E55" w:rsidRDefault="00034E55" w:rsidP="00ED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55" w:rsidRDefault="00034E55" w:rsidP="00ED0FB7">
      <w:pPr>
        <w:spacing w:after="0" w:line="240" w:lineRule="auto"/>
      </w:pPr>
      <w:r>
        <w:separator/>
      </w:r>
    </w:p>
  </w:footnote>
  <w:footnote w:type="continuationSeparator" w:id="0">
    <w:p w:rsidR="00034E55" w:rsidRDefault="00034E55" w:rsidP="00ED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B7" w:rsidRDefault="00ED0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44"/>
    <w:rsid w:val="000032E2"/>
    <w:rsid w:val="00034E55"/>
    <w:rsid w:val="00117B42"/>
    <w:rsid w:val="00140C47"/>
    <w:rsid w:val="001D044A"/>
    <w:rsid w:val="00527F1E"/>
    <w:rsid w:val="00614D48"/>
    <w:rsid w:val="00996C64"/>
    <w:rsid w:val="009E4839"/>
    <w:rsid w:val="00AA765A"/>
    <w:rsid w:val="00AC7625"/>
    <w:rsid w:val="00B444EC"/>
    <w:rsid w:val="00BE6CD0"/>
    <w:rsid w:val="00C228C7"/>
    <w:rsid w:val="00D420D4"/>
    <w:rsid w:val="00E22044"/>
    <w:rsid w:val="00E32475"/>
    <w:rsid w:val="00E44441"/>
    <w:rsid w:val="00ED0FB7"/>
    <w:rsid w:val="00FA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B7"/>
  </w:style>
  <w:style w:type="paragraph" w:styleId="Footer">
    <w:name w:val="footer"/>
    <w:basedOn w:val="Normal"/>
    <w:link w:val="FooterChar"/>
    <w:uiPriority w:val="99"/>
    <w:unhideWhenUsed/>
    <w:rsid w:val="00ED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B7"/>
  </w:style>
  <w:style w:type="paragraph" w:styleId="Footer">
    <w:name w:val="footer"/>
    <w:basedOn w:val="Normal"/>
    <w:link w:val="FooterChar"/>
    <w:uiPriority w:val="99"/>
    <w:unhideWhenUsed/>
    <w:rsid w:val="00ED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Parmar</dc:creator>
  <cp:lastModifiedBy>Arpita Parmar</cp:lastModifiedBy>
  <cp:revision>2</cp:revision>
  <cp:lastPrinted>2015-11-04T18:35:00Z</cp:lastPrinted>
  <dcterms:created xsi:type="dcterms:W3CDTF">2016-01-18T16:37:00Z</dcterms:created>
  <dcterms:modified xsi:type="dcterms:W3CDTF">2016-01-18T16:37:00Z</dcterms:modified>
</cp:coreProperties>
</file>