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39" w:rsidRPr="00BE3F88" w:rsidRDefault="0091410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Supplementary</w:t>
      </w:r>
      <w:r w:rsidR="00A928EA">
        <w:rPr>
          <w:rFonts w:ascii="Arial" w:hAnsi="Arial" w:cs="Arial"/>
          <w:b/>
          <w:sz w:val="24"/>
          <w:szCs w:val="24"/>
        </w:rPr>
        <w:t xml:space="preserve"> Table 2</w:t>
      </w:r>
      <w:r w:rsidR="00BE3F88" w:rsidRPr="00BE3F88">
        <w:rPr>
          <w:rFonts w:ascii="Arial" w:hAnsi="Arial" w:cs="Arial"/>
          <w:b/>
          <w:sz w:val="24"/>
          <w:szCs w:val="24"/>
        </w:rPr>
        <w:t xml:space="preserve">: </w:t>
      </w:r>
      <w:r w:rsidR="005A1255" w:rsidRPr="00BE3F88">
        <w:rPr>
          <w:rFonts w:ascii="Arial" w:hAnsi="Arial" w:cs="Arial"/>
          <w:b/>
          <w:sz w:val="24"/>
          <w:szCs w:val="24"/>
        </w:rPr>
        <w:t xml:space="preserve">Standard </w:t>
      </w:r>
      <w:r w:rsidR="00C423E9">
        <w:rPr>
          <w:rFonts w:ascii="Arial" w:hAnsi="Arial" w:cs="Arial"/>
          <w:b/>
          <w:sz w:val="24"/>
          <w:szCs w:val="24"/>
        </w:rPr>
        <w:t xml:space="preserve">HE </w:t>
      </w:r>
      <w:r w:rsidR="005A1255" w:rsidRPr="00BE3F88">
        <w:rPr>
          <w:rFonts w:ascii="Arial" w:hAnsi="Arial" w:cs="Arial"/>
          <w:b/>
          <w:sz w:val="24"/>
          <w:szCs w:val="24"/>
        </w:rPr>
        <w:t>Clinical Scales</w:t>
      </w:r>
      <w:r>
        <w:rPr>
          <w:rFonts w:ascii="Arial" w:hAnsi="Arial" w:cs="Arial"/>
          <w:b/>
          <w:sz w:val="24"/>
          <w:szCs w:val="24"/>
        </w:rPr>
        <w:t>(</w:t>
      </w:r>
      <w:r w:rsidR="00C423E9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>P</w:t>
      </w:r>
      <w:r w:rsidR="00C423E9">
        <w:rPr>
          <w:rFonts w:ascii="Arial" w:hAnsi="Arial" w:cs="Arial"/>
          <w:b/>
          <w:sz w:val="24"/>
          <w:szCs w:val="24"/>
        </w:rPr>
        <w:t xml:space="preserve">atients </w:t>
      </w:r>
      <w:r>
        <w:rPr>
          <w:rFonts w:ascii="Arial" w:hAnsi="Arial" w:cs="Arial"/>
          <w:b/>
          <w:sz w:val="24"/>
          <w:szCs w:val="24"/>
        </w:rPr>
        <w:t>B</w:t>
      </w:r>
      <w:r w:rsidR="00C423E9">
        <w:rPr>
          <w:rFonts w:ascii="Arial" w:hAnsi="Arial" w:cs="Arial"/>
          <w:b/>
          <w:sz w:val="24"/>
          <w:szCs w:val="24"/>
        </w:rPr>
        <w:t xml:space="preserve">etween 3 and 10 </w:t>
      </w:r>
      <w:r>
        <w:rPr>
          <w:rFonts w:ascii="Arial" w:hAnsi="Arial" w:cs="Arial"/>
          <w:b/>
          <w:sz w:val="24"/>
          <w:szCs w:val="24"/>
        </w:rPr>
        <w:t>Y</w:t>
      </w:r>
      <w:r w:rsidR="00C423E9">
        <w:rPr>
          <w:rFonts w:ascii="Arial" w:hAnsi="Arial" w:cs="Arial"/>
          <w:b/>
          <w:sz w:val="24"/>
          <w:szCs w:val="24"/>
        </w:rPr>
        <w:t xml:space="preserve">ears of </w:t>
      </w:r>
      <w:r>
        <w:rPr>
          <w:rFonts w:ascii="Arial" w:hAnsi="Arial" w:cs="Arial"/>
          <w:b/>
          <w:sz w:val="24"/>
          <w:szCs w:val="24"/>
        </w:rPr>
        <w:t>A</w:t>
      </w:r>
      <w:r w:rsidR="00C423E9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577"/>
        <w:gridCol w:w="2298"/>
        <w:gridCol w:w="1867"/>
        <w:gridCol w:w="1826"/>
      </w:tblGrid>
      <w:tr w:rsidR="005A1255" w:rsidRPr="00BE3F88" w:rsidTr="00133457">
        <w:tc>
          <w:tcPr>
            <w:tcW w:w="1008" w:type="dxa"/>
          </w:tcPr>
          <w:p w:rsidR="005A1255" w:rsidRPr="00BE3F88" w:rsidRDefault="005A1255" w:rsidP="00BE3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F88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  <w:tc>
          <w:tcPr>
            <w:tcW w:w="2577" w:type="dxa"/>
          </w:tcPr>
          <w:p w:rsidR="005A1255" w:rsidRPr="00BE3F88" w:rsidRDefault="005A1255" w:rsidP="00BE3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F88">
              <w:rPr>
                <w:rFonts w:ascii="Arial" w:hAnsi="Arial" w:cs="Arial"/>
                <w:b/>
                <w:sz w:val="24"/>
                <w:szCs w:val="24"/>
              </w:rPr>
              <w:t>Clinical</w:t>
            </w:r>
          </w:p>
        </w:tc>
        <w:tc>
          <w:tcPr>
            <w:tcW w:w="2298" w:type="dxa"/>
          </w:tcPr>
          <w:p w:rsidR="005A1255" w:rsidRPr="00BE3F88" w:rsidRDefault="005A1255" w:rsidP="00BE3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F88">
              <w:rPr>
                <w:rFonts w:ascii="Arial" w:hAnsi="Arial" w:cs="Arial"/>
                <w:b/>
                <w:sz w:val="24"/>
                <w:szCs w:val="24"/>
              </w:rPr>
              <w:t>Asterixis/Reflexes</w:t>
            </w:r>
          </w:p>
        </w:tc>
        <w:tc>
          <w:tcPr>
            <w:tcW w:w="1867" w:type="dxa"/>
          </w:tcPr>
          <w:p w:rsidR="005A1255" w:rsidRPr="00BE3F88" w:rsidRDefault="005A1255" w:rsidP="00BE3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F88">
              <w:rPr>
                <w:rFonts w:ascii="Arial" w:hAnsi="Arial" w:cs="Arial"/>
                <w:b/>
                <w:sz w:val="24"/>
                <w:szCs w:val="24"/>
              </w:rPr>
              <w:t>Neurological Signs</w:t>
            </w:r>
          </w:p>
        </w:tc>
        <w:tc>
          <w:tcPr>
            <w:tcW w:w="1826" w:type="dxa"/>
          </w:tcPr>
          <w:p w:rsidR="005A1255" w:rsidRPr="00BE3F88" w:rsidRDefault="005A1255" w:rsidP="00BE3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F88">
              <w:rPr>
                <w:rFonts w:ascii="Arial" w:hAnsi="Arial" w:cs="Arial"/>
                <w:b/>
                <w:sz w:val="24"/>
                <w:szCs w:val="24"/>
              </w:rPr>
              <w:t>EEG changes</w:t>
            </w:r>
          </w:p>
        </w:tc>
      </w:tr>
      <w:tr w:rsidR="005A1255" w:rsidRPr="00BE3F88" w:rsidTr="00133457">
        <w:tc>
          <w:tcPr>
            <w:tcW w:w="1008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77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298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None/normal</w:t>
            </w:r>
          </w:p>
        </w:tc>
        <w:tc>
          <w:tcPr>
            <w:tcW w:w="1867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Psych testing only</w:t>
            </w:r>
          </w:p>
        </w:tc>
        <w:tc>
          <w:tcPr>
            <w:tcW w:w="1826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5A1255" w:rsidRPr="00BE3F88" w:rsidTr="00133457">
        <w:tc>
          <w:tcPr>
            <w:tcW w:w="1008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577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Confused, mood changes, altered sleep habits, loss of spatial orientation, forgetful</w:t>
            </w:r>
          </w:p>
        </w:tc>
        <w:tc>
          <w:tcPr>
            <w:tcW w:w="2298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None/normal</w:t>
            </w:r>
          </w:p>
        </w:tc>
        <w:tc>
          <w:tcPr>
            <w:tcW w:w="1867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Tremor, apraxia, impaired handwriting</w:t>
            </w:r>
          </w:p>
        </w:tc>
        <w:tc>
          <w:tcPr>
            <w:tcW w:w="1826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 xml:space="preserve">Normal or diffuse slowing to theta </w:t>
            </w:r>
            <w:r w:rsidR="00B55EB6" w:rsidRPr="00BE3F88">
              <w:rPr>
                <w:rFonts w:ascii="Arial" w:hAnsi="Arial" w:cs="Arial"/>
                <w:sz w:val="24"/>
                <w:szCs w:val="24"/>
              </w:rPr>
              <w:t>rhythm, triphasic waves</w:t>
            </w:r>
          </w:p>
        </w:tc>
      </w:tr>
      <w:tr w:rsidR="005A1255" w:rsidRPr="00BE3F88" w:rsidTr="00133457">
        <w:tc>
          <w:tcPr>
            <w:tcW w:w="1008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577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 xml:space="preserve">Drowsy, in </w:t>
            </w:r>
            <w:r w:rsidR="00BE3F88" w:rsidRPr="00BE3F88">
              <w:rPr>
                <w:rFonts w:ascii="Arial" w:hAnsi="Arial" w:cs="Arial"/>
                <w:sz w:val="24"/>
                <w:szCs w:val="24"/>
              </w:rPr>
              <w:t>appropriate</w:t>
            </w:r>
            <w:r w:rsidRPr="00BE3F88">
              <w:rPr>
                <w:rFonts w:ascii="Arial" w:hAnsi="Arial" w:cs="Arial"/>
                <w:sz w:val="24"/>
                <w:szCs w:val="24"/>
              </w:rPr>
              <w:t xml:space="preserve"> behavior, decreased inhibitions</w:t>
            </w:r>
          </w:p>
        </w:tc>
        <w:tc>
          <w:tcPr>
            <w:tcW w:w="2298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 xml:space="preserve">None/hyperreflexic </w:t>
            </w:r>
          </w:p>
        </w:tc>
        <w:tc>
          <w:tcPr>
            <w:tcW w:w="1867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Dysarthria, ataxia</w:t>
            </w:r>
          </w:p>
        </w:tc>
        <w:tc>
          <w:tcPr>
            <w:tcW w:w="1826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Abnormal generalized slowing, triphasic waves</w:t>
            </w:r>
          </w:p>
        </w:tc>
      </w:tr>
      <w:tr w:rsidR="005A1255" w:rsidRPr="00BE3F88" w:rsidTr="00133457">
        <w:tc>
          <w:tcPr>
            <w:tcW w:w="1008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577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Stuporous, obeys simple commands</w:t>
            </w:r>
          </w:p>
        </w:tc>
        <w:tc>
          <w:tcPr>
            <w:tcW w:w="2298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None/hyperrelfexia, up going toes (+ Babinski)</w:t>
            </w:r>
          </w:p>
        </w:tc>
        <w:tc>
          <w:tcPr>
            <w:tcW w:w="1867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Rigidity</w:t>
            </w:r>
          </w:p>
        </w:tc>
        <w:tc>
          <w:tcPr>
            <w:tcW w:w="1826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Abnormal generalized slowing, triphasic waves</w:t>
            </w:r>
          </w:p>
        </w:tc>
      </w:tr>
      <w:tr w:rsidR="005A1255" w:rsidRPr="00BE3F88" w:rsidTr="00133457">
        <w:tc>
          <w:tcPr>
            <w:tcW w:w="1008" w:type="dxa"/>
          </w:tcPr>
          <w:p w:rsidR="005A1255" w:rsidRPr="00BE3F88" w:rsidRDefault="005A1255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77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Comatose, arouses with painful stimuli (IVa), or no response (IVb)</w:t>
            </w:r>
          </w:p>
        </w:tc>
        <w:tc>
          <w:tcPr>
            <w:tcW w:w="2298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 xml:space="preserve">Absent </w:t>
            </w:r>
          </w:p>
        </w:tc>
        <w:tc>
          <w:tcPr>
            <w:tcW w:w="1867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 xml:space="preserve">Decerebrate or decorticate </w:t>
            </w:r>
          </w:p>
        </w:tc>
        <w:tc>
          <w:tcPr>
            <w:tcW w:w="1826" w:type="dxa"/>
          </w:tcPr>
          <w:p w:rsidR="005A1255" w:rsidRPr="00BE3F88" w:rsidRDefault="00B55EB6">
            <w:pPr>
              <w:rPr>
                <w:rFonts w:ascii="Arial" w:hAnsi="Arial" w:cs="Arial"/>
                <w:sz w:val="24"/>
                <w:szCs w:val="24"/>
              </w:rPr>
            </w:pPr>
            <w:r w:rsidRPr="00BE3F88">
              <w:rPr>
                <w:rFonts w:ascii="Arial" w:hAnsi="Arial" w:cs="Arial"/>
                <w:sz w:val="24"/>
                <w:szCs w:val="24"/>
              </w:rPr>
              <w:t>Abnormal, very slow delta activity</w:t>
            </w:r>
          </w:p>
        </w:tc>
      </w:tr>
    </w:tbl>
    <w:p w:rsidR="005A1255" w:rsidRDefault="005A1255">
      <w:pPr>
        <w:rPr>
          <w:rFonts w:ascii="Arial" w:hAnsi="Arial" w:cs="Arial"/>
          <w:b/>
          <w:sz w:val="24"/>
          <w:szCs w:val="24"/>
        </w:rPr>
      </w:pPr>
    </w:p>
    <w:p w:rsidR="00BE3F88" w:rsidRDefault="00BE3F88">
      <w:pPr>
        <w:rPr>
          <w:rFonts w:ascii="Arial" w:hAnsi="Arial" w:cs="Arial"/>
          <w:b/>
          <w:sz w:val="24"/>
          <w:szCs w:val="24"/>
        </w:rPr>
      </w:pPr>
    </w:p>
    <w:p w:rsidR="00BE3F88" w:rsidRDefault="00BE3F88">
      <w:pPr>
        <w:rPr>
          <w:rFonts w:ascii="Arial" w:hAnsi="Arial" w:cs="Arial"/>
          <w:b/>
          <w:sz w:val="24"/>
          <w:szCs w:val="24"/>
        </w:rPr>
      </w:pPr>
    </w:p>
    <w:p w:rsidR="00BE3F88" w:rsidRDefault="00BE3F88">
      <w:pPr>
        <w:rPr>
          <w:rFonts w:ascii="Arial" w:hAnsi="Arial" w:cs="Arial"/>
          <w:b/>
          <w:sz w:val="24"/>
          <w:szCs w:val="24"/>
        </w:rPr>
      </w:pPr>
    </w:p>
    <w:p w:rsidR="00BE3F88" w:rsidRDefault="00BE3F88">
      <w:pPr>
        <w:rPr>
          <w:rFonts w:ascii="Arial" w:hAnsi="Arial" w:cs="Arial"/>
          <w:b/>
          <w:sz w:val="24"/>
          <w:szCs w:val="24"/>
        </w:rPr>
      </w:pPr>
    </w:p>
    <w:p w:rsidR="00BE3F88" w:rsidRDefault="00BE3F88">
      <w:pPr>
        <w:rPr>
          <w:rFonts w:ascii="Arial" w:hAnsi="Arial" w:cs="Arial"/>
          <w:b/>
          <w:sz w:val="24"/>
          <w:szCs w:val="24"/>
        </w:rPr>
      </w:pPr>
    </w:p>
    <w:p w:rsidR="00BE3F88" w:rsidRDefault="00BE3F88">
      <w:pPr>
        <w:rPr>
          <w:rFonts w:ascii="Arial" w:hAnsi="Arial" w:cs="Arial"/>
          <w:b/>
          <w:sz w:val="24"/>
          <w:szCs w:val="24"/>
        </w:rPr>
      </w:pPr>
    </w:p>
    <w:p w:rsidR="00BE3F88" w:rsidRDefault="00BE3F88">
      <w:pPr>
        <w:rPr>
          <w:rFonts w:ascii="Arial" w:hAnsi="Arial" w:cs="Arial"/>
          <w:b/>
          <w:sz w:val="24"/>
          <w:szCs w:val="24"/>
        </w:rPr>
      </w:pPr>
    </w:p>
    <w:p w:rsidR="00BE3F88" w:rsidRPr="00BE3F88" w:rsidRDefault="00BE3F88">
      <w:pPr>
        <w:rPr>
          <w:rFonts w:ascii="Arial" w:hAnsi="Arial" w:cs="Arial"/>
          <w:b/>
          <w:sz w:val="24"/>
          <w:szCs w:val="24"/>
        </w:rPr>
      </w:pPr>
    </w:p>
    <w:sectPr w:rsidR="00BE3F88" w:rsidRPr="00BE3F88" w:rsidSect="00B728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68" w:rsidRDefault="002F6E68" w:rsidP="00333149">
      <w:pPr>
        <w:spacing w:after="0" w:line="240" w:lineRule="auto"/>
      </w:pPr>
      <w:r>
        <w:separator/>
      </w:r>
    </w:p>
  </w:endnote>
  <w:endnote w:type="continuationSeparator" w:id="0">
    <w:p w:rsidR="002F6E68" w:rsidRDefault="002F6E68" w:rsidP="0033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68" w:rsidRDefault="002F6E68" w:rsidP="00333149">
      <w:pPr>
        <w:spacing w:after="0" w:line="240" w:lineRule="auto"/>
      </w:pPr>
      <w:r>
        <w:separator/>
      </w:r>
    </w:p>
  </w:footnote>
  <w:footnote w:type="continuationSeparator" w:id="0">
    <w:p w:rsidR="002F6E68" w:rsidRDefault="002F6E68" w:rsidP="0033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49" w:rsidRDefault="00333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5"/>
    <w:rsid w:val="00020F7A"/>
    <w:rsid w:val="000E01F8"/>
    <w:rsid w:val="00133457"/>
    <w:rsid w:val="00173809"/>
    <w:rsid w:val="00274B30"/>
    <w:rsid w:val="002F6E68"/>
    <w:rsid w:val="00333149"/>
    <w:rsid w:val="005A1255"/>
    <w:rsid w:val="006C16DC"/>
    <w:rsid w:val="00704820"/>
    <w:rsid w:val="00806640"/>
    <w:rsid w:val="00914103"/>
    <w:rsid w:val="00975276"/>
    <w:rsid w:val="009E46E3"/>
    <w:rsid w:val="009E4839"/>
    <w:rsid w:val="00A928EA"/>
    <w:rsid w:val="00AC1B8C"/>
    <w:rsid w:val="00B51652"/>
    <w:rsid w:val="00B55EB6"/>
    <w:rsid w:val="00B72872"/>
    <w:rsid w:val="00BE3F88"/>
    <w:rsid w:val="00C423E9"/>
    <w:rsid w:val="00F4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49"/>
  </w:style>
  <w:style w:type="paragraph" w:styleId="Footer">
    <w:name w:val="footer"/>
    <w:basedOn w:val="Normal"/>
    <w:link w:val="FooterChar"/>
    <w:uiPriority w:val="99"/>
    <w:unhideWhenUsed/>
    <w:rsid w:val="0033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49"/>
  </w:style>
  <w:style w:type="paragraph" w:styleId="Footer">
    <w:name w:val="footer"/>
    <w:basedOn w:val="Normal"/>
    <w:link w:val="FooterChar"/>
    <w:uiPriority w:val="99"/>
    <w:unhideWhenUsed/>
    <w:rsid w:val="0033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4483-196D-4B86-AA44-AF779AAB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Parmar</dc:creator>
  <cp:lastModifiedBy>Arpita Parmar</cp:lastModifiedBy>
  <cp:revision>2</cp:revision>
  <cp:lastPrinted>2015-11-04T18:35:00Z</cp:lastPrinted>
  <dcterms:created xsi:type="dcterms:W3CDTF">2016-01-18T16:37:00Z</dcterms:created>
  <dcterms:modified xsi:type="dcterms:W3CDTF">2016-01-18T16:37:00Z</dcterms:modified>
</cp:coreProperties>
</file>