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7E" w:rsidRPr="00B41F1A" w:rsidRDefault="00561A7E" w:rsidP="00BD5C0B">
      <w:pPr>
        <w:spacing w:after="0" w:line="480" w:lineRule="auto"/>
        <w:rPr>
          <w:rFonts w:ascii="Arial" w:hAnsi="Arial" w:cs="Arial"/>
          <w:szCs w:val="24"/>
        </w:rPr>
      </w:pPr>
      <w:bookmarkStart w:id="0" w:name="_GoBack"/>
      <w:bookmarkEnd w:id="0"/>
      <w:proofErr w:type="gramStart"/>
      <w:r w:rsidRPr="00B41F1A">
        <w:rPr>
          <w:rFonts w:ascii="Arial" w:hAnsi="Arial" w:cs="Arial"/>
          <w:b/>
          <w:szCs w:val="24"/>
        </w:rPr>
        <w:t>Supplemental Table 2.</w:t>
      </w:r>
      <w:proofErr w:type="gramEnd"/>
      <w:r w:rsidRPr="00B41F1A">
        <w:rPr>
          <w:rFonts w:ascii="Arial" w:hAnsi="Arial" w:cs="Arial"/>
          <w:b/>
          <w:szCs w:val="24"/>
        </w:rPr>
        <w:t xml:space="preserve">  </w:t>
      </w:r>
      <w:r w:rsidRPr="00B41F1A">
        <w:rPr>
          <w:rFonts w:ascii="Arial" w:hAnsi="Arial" w:cs="Arial"/>
          <w:szCs w:val="24"/>
        </w:rPr>
        <w:t xml:space="preserve">KEGG level 2 and level 3 categories that varied significantly in fecal </w:t>
      </w:r>
      <w:proofErr w:type="spellStart"/>
      <w:r w:rsidRPr="00B41F1A">
        <w:rPr>
          <w:rFonts w:ascii="Arial" w:hAnsi="Arial" w:cs="Arial"/>
          <w:szCs w:val="24"/>
        </w:rPr>
        <w:t>metagenomic</w:t>
      </w:r>
      <w:proofErr w:type="spellEnd"/>
      <w:r w:rsidRPr="00B41F1A">
        <w:rPr>
          <w:rFonts w:ascii="Arial" w:hAnsi="Arial" w:cs="Arial"/>
          <w:szCs w:val="24"/>
        </w:rPr>
        <w:t xml:space="preserve"> libraries constructed from 6-week old infants delivered vaginally or by C-section.  KEGG pathway identifiers are designated following “</w:t>
      </w:r>
      <w:proofErr w:type="spellStart"/>
      <w:r w:rsidRPr="00B41F1A">
        <w:rPr>
          <w:rFonts w:ascii="Arial" w:hAnsi="Arial" w:cs="Arial"/>
          <w:szCs w:val="24"/>
        </w:rPr>
        <w:t>PATH</w:t>
      </w:r>
      <w:proofErr w:type="gramStart"/>
      <w:r w:rsidRPr="00B41F1A">
        <w:rPr>
          <w:rFonts w:ascii="Arial" w:hAnsi="Arial" w:cs="Arial"/>
          <w:szCs w:val="24"/>
        </w:rPr>
        <w:t>:ko</w:t>
      </w:r>
      <w:proofErr w:type="spellEnd"/>
      <w:proofErr w:type="gramEnd"/>
      <w:r w:rsidRPr="00B41F1A">
        <w:rPr>
          <w:rFonts w:ascii="Arial" w:hAnsi="Arial" w:cs="Arial"/>
          <w:szCs w:val="24"/>
        </w:rPr>
        <w:t xml:space="preserve">”.  </w:t>
      </w:r>
    </w:p>
    <w:p w:rsidR="00561A7E" w:rsidRPr="00B41F1A" w:rsidRDefault="00561A7E" w:rsidP="00561A7E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W w:w="8038" w:type="dxa"/>
        <w:tblInd w:w="648" w:type="dxa"/>
        <w:tblLook w:val="04A0" w:firstRow="1" w:lastRow="0" w:firstColumn="1" w:lastColumn="0" w:noHBand="0" w:noVBand="1"/>
      </w:tblPr>
      <w:tblGrid>
        <w:gridCol w:w="267"/>
        <w:gridCol w:w="6471"/>
        <w:gridCol w:w="1300"/>
      </w:tblGrid>
      <w:tr w:rsidR="00561A7E" w:rsidRPr="00B41F1A" w:rsidTr="002F7E04">
        <w:trPr>
          <w:trHeight w:val="300"/>
        </w:trPr>
        <w:tc>
          <w:tcPr>
            <w:tcW w:w="6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KEGG Category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561A7E" w:rsidRPr="00B41F1A" w:rsidTr="002F7E04">
        <w:trPr>
          <w:trHeight w:val="300"/>
        </w:trPr>
        <w:tc>
          <w:tcPr>
            <w:tcW w:w="6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KO2: Amino Acid Metabolism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.009</w:t>
            </w:r>
          </w:p>
        </w:tc>
      </w:tr>
      <w:tr w:rsidR="00561A7E" w:rsidRPr="00B41F1A" w:rsidTr="002F7E04">
        <w:trPr>
          <w:trHeight w:val="300"/>
        </w:trPr>
        <w:tc>
          <w:tcPr>
            <w:tcW w:w="67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KO2: Cancers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sz w:val="18"/>
                <w:szCs w:val="18"/>
              </w:rPr>
              <w:t>.069</w:t>
            </w:r>
          </w:p>
        </w:tc>
      </w:tr>
      <w:tr w:rsidR="00561A7E" w:rsidRPr="00B41F1A" w:rsidTr="002F7E04">
        <w:trPr>
          <w:trHeight w:val="300"/>
        </w:trPr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KO3: Prostate cancer [PATH:ko05215]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.000</w:t>
            </w:r>
          </w:p>
        </w:tc>
      </w:tr>
      <w:tr w:rsidR="00561A7E" w:rsidRPr="00B41F1A" w:rsidTr="002F7E04">
        <w:trPr>
          <w:trHeight w:val="30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KO3: Viral carcinogenesis [PATH:ko05203]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.017</w:t>
            </w:r>
          </w:p>
        </w:tc>
      </w:tr>
      <w:tr w:rsidR="00561A7E" w:rsidRPr="00B41F1A" w:rsidTr="002F7E04">
        <w:trPr>
          <w:trHeight w:val="300"/>
        </w:trPr>
        <w:tc>
          <w:tcPr>
            <w:tcW w:w="67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KO2: Carbohydrate Metabolism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.001</w:t>
            </w:r>
          </w:p>
        </w:tc>
      </w:tr>
      <w:tr w:rsidR="00561A7E" w:rsidRPr="00B41F1A" w:rsidTr="002F7E04">
        <w:trPr>
          <w:trHeight w:val="300"/>
        </w:trPr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KO3: Citrate cycle (TCA cycle) [PATH:ko00020]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.043</w:t>
            </w:r>
          </w:p>
        </w:tc>
      </w:tr>
      <w:tr w:rsidR="00561A7E" w:rsidRPr="00B41F1A" w:rsidTr="002F7E04">
        <w:trPr>
          <w:trHeight w:val="30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KO3: Fructose and mannose metabolism [PATH:ko00051]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.003</w:t>
            </w:r>
          </w:p>
        </w:tc>
      </w:tr>
      <w:tr w:rsidR="00561A7E" w:rsidRPr="00B41F1A" w:rsidTr="002F7E04">
        <w:trPr>
          <w:trHeight w:val="300"/>
        </w:trPr>
        <w:tc>
          <w:tcPr>
            <w:tcW w:w="67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KO2: Cell growth and death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sz w:val="18"/>
                <w:szCs w:val="18"/>
              </w:rPr>
              <w:t>.87</w:t>
            </w:r>
          </w:p>
        </w:tc>
      </w:tr>
      <w:tr w:rsidR="00561A7E" w:rsidRPr="00B41F1A" w:rsidTr="002F7E04">
        <w:trPr>
          <w:trHeight w:val="30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KO3: Apoptosis [PATH:ko04210]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.035</w:t>
            </w:r>
          </w:p>
        </w:tc>
      </w:tr>
      <w:tr w:rsidR="00561A7E" w:rsidRPr="00B41F1A" w:rsidTr="002F7E04">
        <w:trPr>
          <w:trHeight w:val="300"/>
        </w:trPr>
        <w:tc>
          <w:tcPr>
            <w:tcW w:w="67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KO2: Endocrine and metabolic diseases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.014</w:t>
            </w:r>
          </w:p>
        </w:tc>
      </w:tr>
      <w:tr w:rsidR="00561A7E" w:rsidRPr="00B41F1A" w:rsidTr="002F7E04">
        <w:trPr>
          <w:trHeight w:val="30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KO3: Type I diabetes mellitus [PATH:ko04940]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.014</w:t>
            </w:r>
          </w:p>
        </w:tc>
      </w:tr>
      <w:tr w:rsidR="00561A7E" w:rsidRPr="00B41F1A" w:rsidTr="002F7E04">
        <w:trPr>
          <w:trHeight w:val="300"/>
        </w:trPr>
        <w:tc>
          <w:tcPr>
            <w:tcW w:w="67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KO2: Endocrine system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.047</w:t>
            </w:r>
          </w:p>
        </w:tc>
      </w:tr>
      <w:tr w:rsidR="00561A7E" w:rsidRPr="00B41F1A" w:rsidTr="002F7E04">
        <w:trPr>
          <w:trHeight w:val="30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KO3: Insulin signaling pathway [PATH:ko04910]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.047</w:t>
            </w:r>
          </w:p>
        </w:tc>
      </w:tr>
      <w:tr w:rsidR="00561A7E" w:rsidRPr="00B41F1A" w:rsidTr="002F7E04">
        <w:trPr>
          <w:trHeight w:val="300"/>
        </w:trPr>
        <w:tc>
          <w:tcPr>
            <w:tcW w:w="67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KO2: Environmental adaptation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.004</w:t>
            </w:r>
          </w:p>
        </w:tc>
      </w:tr>
      <w:tr w:rsidR="00561A7E" w:rsidRPr="00B41F1A" w:rsidTr="002F7E04">
        <w:trPr>
          <w:trHeight w:val="30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KO3: Plant-pathogen interaction [PATH:ko04626]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.004</w:t>
            </w:r>
          </w:p>
        </w:tc>
      </w:tr>
      <w:tr w:rsidR="00561A7E" w:rsidRPr="00B41F1A" w:rsidTr="002F7E04">
        <w:trPr>
          <w:trHeight w:val="300"/>
        </w:trPr>
        <w:tc>
          <w:tcPr>
            <w:tcW w:w="67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KO2: Folding, sorting and degradation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sz w:val="18"/>
                <w:szCs w:val="18"/>
              </w:rPr>
              <w:t>.29</w:t>
            </w:r>
          </w:p>
        </w:tc>
      </w:tr>
      <w:tr w:rsidR="00561A7E" w:rsidRPr="00B41F1A" w:rsidTr="002F7E04">
        <w:trPr>
          <w:trHeight w:val="30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KO3: Proteasome [PATH:ko03050]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.043</w:t>
            </w:r>
          </w:p>
        </w:tc>
      </w:tr>
      <w:tr w:rsidR="00561A7E" w:rsidRPr="00B41F1A" w:rsidTr="002F7E04">
        <w:trPr>
          <w:trHeight w:val="300"/>
        </w:trPr>
        <w:tc>
          <w:tcPr>
            <w:tcW w:w="67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KO2: Infectious diseases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sz w:val="18"/>
                <w:szCs w:val="18"/>
              </w:rPr>
              <w:t>.97</w:t>
            </w:r>
          </w:p>
        </w:tc>
      </w:tr>
      <w:tr w:rsidR="00561A7E" w:rsidRPr="00B41F1A" w:rsidTr="002F7E04">
        <w:trPr>
          <w:trHeight w:val="300"/>
        </w:trPr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KO3: Salmonella infection [PATH:ko05132]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.021</w:t>
            </w:r>
          </w:p>
        </w:tc>
      </w:tr>
      <w:tr w:rsidR="00561A7E" w:rsidRPr="00B41F1A" w:rsidTr="002F7E04">
        <w:trPr>
          <w:trHeight w:val="30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KO3: Staphylococcus </w:t>
            </w:r>
            <w:proofErr w:type="spellStart"/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aureus</w:t>
            </w:r>
            <w:proofErr w:type="spellEnd"/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infection [PATH:ko05150]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.007</w:t>
            </w:r>
          </w:p>
        </w:tc>
      </w:tr>
      <w:tr w:rsidR="00561A7E" w:rsidRPr="00B41F1A" w:rsidTr="002F7E04">
        <w:trPr>
          <w:trHeight w:val="300"/>
        </w:trPr>
        <w:tc>
          <w:tcPr>
            <w:tcW w:w="67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KO2: Lipid metabolism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sz w:val="18"/>
                <w:szCs w:val="18"/>
              </w:rPr>
              <w:t>.97</w:t>
            </w:r>
          </w:p>
        </w:tc>
      </w:tr>
      <w:tr w:rsidR="00561A7E" w:rsidRPr="00B41F1A" w:rsidTr="002F7E04">
        <w:trPr>
          <w:trHeight w:val="30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KO3: Steroid hormone biosynthesis [PATH:ko00140]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.017</w:t>
            </w:r>
          </w:p>
        </w:tc>
      </w:tr>
      <w:tr w:rsidR="00561A7E" w:rsidRPr="00B41F1A" w:rsidTr="002F7E04">
        <w:trPr>
          <w:trHeight w:val="300"/>
        </w:trPr>
        <w:tc>
          <w:tcPr>
            <w:tcW w:w="67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KO2: Membrane Transport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.017</w:t>
            </w:r>
          </w:p>
        </w:tc>
      </w:tr>
      <w:tr w:rsidR="00561A7E" w:rsidRPr="00B41F1A" w:rsidTr="002F7E04">
        <w:trPr>
          <w:trHeight w:val="30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KO3: ABC transporters [PATH:ko02010]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.030</w:t>
            </w:r>
          </w:p>
        </w:tc>
      </w:tr>
      <w:tr w:rsidR="00561A7E" w:rsidRPr="00B41F1A" w:rsidTr="002F7E04">
        <w:trPr>
          <w:trHeight w:val="300"/>
        </w:trPr>
        <w:tc>
          <w:tcPr>
            <w:tcW w:w="67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KO2: Metabolism of cofactors and vitamins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sz w:val="18"/>
                <w:szCs w:val="18"/>
              </w:rPr>
              <w:t>.97</w:t>
            </w:r>
          </w:p>
        </w:tc>
      </w:tr>
      <w:tr w:rsidR="00561A7E" w:rsidRPr="00B41F1A" w:rsidTr="002F7E04">
        <w:trPr>
          <w:trHeight w:val="30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KO3: Biotin metabolism [PATH:ko00780]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.036</w:t>
            </w:r>
          </w:p>
        </w:tc>
      </w:tr>
      <w:tr w:rsidR="00561A7E" w:rsidRPr="00B41F1A" w:rsidTr="002F7E04">
        <w:trPr>
          <w:trHeight w:val="300"/>
        </w:trPr>
        <w:tc>
          <w:tcPr>
            <w:tcW w:w="67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KO2: Metabolism of other amino acids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.030</w:t>
            </w:r>
          </w:p>
        </w:tc>
      </w:tr>
      <w:tr w:rsidR="00561A7E" w:rsidRPr="00B41F1A" w:rsidTr="002F7E04">
        <w:trPr>
          <w:trHeight w:val="30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KO3: </w:t>
            </w:r>
            <w:proofErr w:type="spellStart"/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Selenocompound</w:t>
            </w:r>
            <w:proofErr w:type="spellEnd"/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metabolism [PATH:ko00450]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.030</w:t>
            </w:r>
          </w:p>
        </w:tc>
      </w:tr>
      <w:tr w:rsidR="00561A7E" w:rsidRPr="00B41F1A" w:rsidTr="002F7E04">
        <w:trPr>
          <w:trHeight w:val="300"/>
        </w:trPr>
        <w:tc>
          <w:tcPr>
            <w:tcW w:w="67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KO2: Metabolism of </w:t>
            </w:r>
            <w:proofErr w:type="spellStart"/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Terpenoids</w:t>
            </w:r>
            <w:proofErr w:type="spellEnd"/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Polyketides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.017</w:t>
            </w:r>
          </w:p>
        </w:tc>
      </w:tr>
      <w:tr w:rsidR="00561A7E" w:rsidRPr="00B41F1A" w:rsidTr="002F7E04">
        <w:trPr>
          <w:trHeight w:val="30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KO3: </w:t>
            </w:r>
            <w:proofErr w:type="spellStart"/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Geraniol</w:t>
            </w:r>
            <w:proofErr w:type="spellEnd"/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degradation [PATH:ko00281]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.007</w:t>
            </w:r>
          </w:p>
        </w:tc>
      </w:tr>
      <w:tr w:rsidR="00561A7E" w:rsidRPr="00B41F1A" w:rsidTr="002F7E04">
        <w:trPr>
          <w:trHeight w:val="300"/>
        </w:trPr>
        <w:tc>
          <w:tcPr>
            <w:tcW w:w="67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KO2: Signal transduction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sz w:val="18"/>
                <w:szCs w:val="18"/>
              </w:rPr>
              <w:t>.97</w:t>
            </w:r>
          </w:p>
        </w:tc>
      </w:tr>
      <w:tr w:rsidR="00561A7E" w:rsidRPr="00B41F1A" w:rsidTr="002F7E04">
        <w:trPr>
          <w:trHeight w:val="30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KO3: PI3K-Akt signaling pathway [PATH:ko04151]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.021</w:t>
            </w:r>
          </w:p>
        </w:tc>
      </w:tr>
      <w:tr w:rsidR="00561A7E" w:rsidRPr="00B41F1A" w:rsidTr="002F7E04">
        <w:trPr>
          <w:trHeight w:val="300"/>
        </w:trPr>
        <w:tc>
          <w:tcPr>
            <w:tcW w:w="67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KO2: </w:t>
            </w:r>
            <w:proofErr w:type="spellStart"/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Xenobiotics</w:t>
            </w:r>
            <w:proofErr w:type="spellEnd"/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Biodegradation and Metabolism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.002</w:t>
            </w:r>
          </w:p>
        </w:tc>
      </w:tr>
      <w:tr w:rsidR="00561A7E" w:rsidRPr="00B41F1A" w:rsidTr="002F7E04">
        <w:trPr>
          <w:trHeight w:val="300"/>
        </w:trPr>
        <w:tc>
          <w:tcPr>
            <w:tcW w:w="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KO3: Dioxin degradation [PATH:ko00621]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.045</w:t>
            </w:r>
          </w:p>
        </w:tc>
      </w:tr>
      <w:tr w:rsidR="00561A7E" w:rsidRPr="00B41F1A" w:rsidTr="002F7E04">
        <w:trPr>
          <w:trHeight w:val="320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KO3: Polycyclic aromatic hydrocarbon degradation [PATH:ko00624]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A7E" w:rsidRPr="00B41F1A" w:rsidRDefault="00561A7E" w:rsidP="002F7E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41F1A">
              <w:rPr>
                <w:rFonts w:ascii="Arial" w:eastAsia="Times New Roman" w:hAnsi="Arial" w:cs="Arial"/>
                <w:bCs/>
                <w:sz w:val="18"/>
                <w:szCs w:val="18"/>
              </w:rPr>
              <w:t>.002</w:t>
            </w:r>
          </w:p>
        </w:tc>
      </w:tr>
    </w:tbl>
    <w:p w:rsidR="00B86DEF" w:rsidRDefault="004E7788"/>
    <w:sectPr w:rsidR="00B86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7E"/>
    <w:rsid w:val="004E7788"/>
    <w:rsid w:val="00561A7E"/>
    <w:rsid w:val="008D5468"/>
    <w:rsid w:val="00BD5C0B"/>
    <w:rsid w:val="00F4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Brumbaugh, David</dc:creator>
  <cp:lastModifiedBy>Brumbaugh, David</cp:lastModifiedBy>
  <cp:revision>2</cp:revision>
  <dcterms:created xsi:type="dcterms:W3CDTF">2015-08-14T22:47:00Z</dcterms:created>
  <dcterms:modified xsi:type="dcterms:W3CDTF">2015-08-14T22:47:00Z</dcterms:modified>
</cp:coreProperties>
</file>