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C5" w:rsidRDefault="005245C5" w:rsidP="005245C5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SDC Table 1. Summary of procedure details and treatment outcomes of individual patients</w:t>
      </w:r>
    </w:p>
    <w:p w:rsidR="005245C5" w:rsidRPr="0067374D" w:rsidRDefault="005245C5" w:rsidP="005245C5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6389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810"/>
        <w:gridCol w:w="900"/>
        <w:gridCol w:w="1359"/>
        <w:gridCol w:w="1521"/>
        <w:gridCol w:w="900"/>
        <w:gridCol w:w="1620"/>
        <w:gridCol w:w="990"/>
        <w:gridCol w:w="810"/>
        <w:gridCol w:w="1170"/>
        <w:gridCol w:w="900"/>
        <w:gridCol w:w="1080"/>
        <w:gridCol w:w="1170"/>
        <w:gridCol w:w="1170"/>
        <w:gridCol w:w="990"/>
        <w:gridCol w:w="180"/>
      </w:tblGrid>
      <w:tr w:rsidR="005245C5" w:rsidRPr="00541C70" w:rsidTr="00775E08">
        <w:trPr>
          <w:gridAfter w:val="1"/>
          <w:wAfter w:w="180" w:type="dxa"/>
          <w:trHeight w:val="1155"/>
          <w:jc w:val="center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Patient no.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Etiology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WON size (mm), location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DPDS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Stent no., size, type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Percut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drain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MTGT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Permanent transmural stent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 stent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Technical success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Treatment success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Recurrence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45C5" w:rsidRDefault="005245C5" w:rsidP="00775E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Adverse events</w:t>
            </w:r>
          </w:p>
        </w:tc>
      </w:tr>
      <w:tr w:rsidR="005245C5" w:rsidRPr="00541C70" w:rsidTr="00775E08">
        <w:trPr>
          <w:trHeight w:val="255"/>
          <w:jc w:val="center"/>
        </w:trPr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ale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Idiopathic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160 x 120, Body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2 x 7Fr Plastic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None</w:t>
            </w:r>
          </w:p>
        </w:tc>
      </w:tr>
      <w:tr w:rsidR="005245C5" w:rsidRPr="00541C70" w:rsidTr="00775E08">
        <w:trPr>
          <w:trHeight w:val="255"/>
          <w:jc w:val="center"/>
        </w:trPr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emale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Drug-induced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180 x 110, Body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2 x 7Fr Plastic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None</w:t>
            </w:r>
          </w:p>
        </w:tc>
      </w:tr>
      <w:tr w:rsidR="005245C5" w:rsidRPr="00541C70" w:rsidTr="00775E08">
        <w:trPr>
          <w:trHeight w:val="255"/>
          <w:jc w:val="center"/>
        </w:trPr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emale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Idiopathic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 x 210, Body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6 x 7Fr Plastic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None</w:t>
            </w:r>
          </w:p>
        </w:tc>
      </w:tr>
      <w:tr w:rsidR="005245C5" w:rsidRPr="00541C70" w:rsidTr="00775E08">
        <w:trPr>
          <w:trHeight w:val="255"/>
          <w:jc w:val="center"/>
        </w:trPr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emale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Gallstones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100 x 60, Body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2 x 7Fr Plastic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None</w:t>
            </w:r>
          </w:p>
        </w:tc>
      </w:tr>
      <w:tr w:rsidR="005245C5" w:rsidRPr="00541C70" w:rsidTr="00775E08">
        <w:trPr>
          <w:trHeight w:val="255"/>
          <w:jc w:val="center"/>
        </w:trPr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emale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Idiopathic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60 x 50, Body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1 x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15mm LAMS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None</w:t>
            </w:r>
          </w:p>
        </w:tc>
      </w:tr>
      <w:tr w:rsidR="005245C5" w:rsidRPr="00541C70" w:rsidTr="00775E08">
        <w:trPr>
          <w:trHeight w:val="255"/>
          <w:jc w:val="center"/>
        </w:trPr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emale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Gallstones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80 x 60, Tail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2 x 7Fr Plastic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41C70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5C5" w:rsidRPr="00541C70" w:rsidRDefault="005245C5" w:rsidP="00775E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None</w:t>
            </w:r>
          </w:p>
        </w:tc>
      </w:tr>
    </w:tbl>
    <w:p w:rsidR="005245C5" w:rsidRDefault="005245C5" w:rsidP="005245C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245C5" w:rsidRPr="008B78E4" w:rsidRDefault="005245C5" w:rsidP="005245C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C2D00">
        <w:rPr>
          <w:rFonts w:ascii="Times New Roman" w:hAnsi="Times New Roman"/>
          <w:sz w:val="18"/>
          <w:szCs w:val="18"/>
        </w:rPr>
        <w:t xml:space="preserve">Abbreviations: DPDS, disconnected pancreatic duct syndrome; LAMS, lumen-apposing metal stent; MTGT, multiple transluminal gateway technique; PD, pancreatic duct; </w:t>
      </w:r>
      <w:proofErr w:type="spellStart"/>
      <w:r w:rsidRPr="00EC2D00">
        <w:rPr>
          <w:rFonts w:ascii="Times New Roman" w:hAnsi="Times New Roman"/>
          <w:sz w:val="18"/>
          <w:szCs w:val="18"/>
        </w:rPr>
        <w:t>percut</w:t>
      </w:r>
      <w:proofErr w:type="spellEnd"/>
      <w:r w:rsidRPr="00EC2D00">
        <w:rPr>
          <w:rFonts w:ascii="Times New Roman" w:hAnsi="Times New Roman"/>
          <w:sz w:val="18"/>
          <w:szCs w:val="18"/>
        </w:rPr>
        <w:t>, percutaneous; WON, walled</w:t>
      </w:r>
      <w:r>
        <w:rPr>
          <w:rFonts w:ascii="Times New Roman" w:hAnsi="Times New Roman"/>
          <w:sz w:val="18"/>
          <w:szCs w:val="18"/>
        </w:rPr>
        <w:t>-off necrosis</w:t>
      </w:r>
    </w:p>
    <w:p w:rsidR="00D604F6" w:rsidRDefault="005245C5">
      <w:bookmarkStart w:id="0" w:name="_GoBack"/>
      <w:bookmarkEnd w:id="0"/>
    </w:p>
    <w:sectPr w:rsidR="00D604F6" w:rsidSect="00C15D87">
      <w:pgSz w:w="16839" w:h="11907" w:orient="landscape" w:code="9"/>
      <w:pgMar w:top="1440" w:right="1440" w:bottom="1440" w:left="1440" w:header="850" w:footer="99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C5"/>
    <w:rsid w:val="005245C5"/>
    <w:rsid w:val="00670FF9"/>
    <w:rsid w:val="00B55BB4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D8769-DCC1-4CF9-BF55-2EFE0E75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5C5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dc:description/>
  <cp:lastModifiedBy>Ji</cp:lastModifiedBy>
  <cp:revision>1</cp:revision>
  <dcterms:created xsi:type="dcterms:W3CDTF">2016-02-15T00:39:00Z</dcterms:created>
  <dcterms:modified xsi:type="dcterms:W3CDTF">2016-02-15T00:39:00Z</dcterms:modified>
</cp:coreProperties>
</file>