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85" w:rsidRDefault="00831F11" w:rsidP="00DE6E85">
      <w:pPr>
        <w:jc w:val="center"/>
      </w:pPr>
      <w:r>
        <w:t>Supplemental</w:t>
      </w:r>
      <w:r w:rsidR="00DE6E85">
        <w:t xml:space="preserve"> Table</w:t>
      </w:r>
    </w:p>
    <w:p w:rsidR="00DE6E85" w:rsidRDefault="00DE6E85" w:rsidP="00DE6E85">
      <w:pPr>
        <w:jc w:val="center"/>
      </w:pPr>
      <w:r>
        <w:t>Comparison of baseline demographic information, symptom characteristics, and interventions between those with and without concomitant Gastroparesis (GP)</w:t>
      </w:r>
    </w:p>
    <w:p w:rsidR="00DE6E85" w:rsidRDefault="00DE6E85" w:rsidP="00DE6E8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8"/>
        <w:gridCol w:w="2428"/>
        <w:gridCol w:w="2428"/>
        <w:gridCol w:w="2012"/>
      </w:tblGrid>
      <w:tr w:rsidR="00DE6E85" w:rsidTr="00D055EF">
        <w:tc>
          <w:tcPr>
            <w:tcW w:w="270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Normal Gastric Emptying</w:t>
            </w:r>
          </w:p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(n=15)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GP</w:t>
            </w:r>
          </w:p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(n=20)</w:t>
            </w:r>
          </w:p>
        </w:tc>
        <w:tc>
          <w:tcPr>
            <w:tcW w:w="2012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P value</w:t>
            </w:r>
          </w:p>
        </w:tc>
      </w:tr>
      <w:tr w:rsidR="00DE6E85" w:rsidTr="00D055EF">
        <w:tc>
          <w:tcPr>
            <w:tcW w:w="270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Age (years)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13.4 ± 0.5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11.9 ± 0.5</w:t>
            </w:r>
          </w:p>
        </w:tc>
        <w:tc>
          <w:tcPr>
            <w:tcW w:w="2012" w:type="dxa"/>
          </w:tcPr>
          <w:p w:rsidR="00DE6E85" w:rsidRPr="009E6229" w:rsidRDefault="00DE6E85" w:rsidP="00D055E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</w:tr>
      <w:tr w:rsidR="00DE6E85" w:rsidTr="00D055EF">
        <w:tc>
          <w:tcPr>
            <w:tcW w:w="270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Female: 12 (80%)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Female: 17 (85%)</w:t>
            </w:r>
          </w:p>
        </w:tc>
        <w:tc>
          <w:tcPr>
            <w:tcW w:w="2012" w:type="dxa"/>
          </w:tcPr>
          <w:p w:rsidR="00DE6E85" w:rsidRPr="009E6229" w:rsidRDefault="00DE6E85" w:rsidP="00D055E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  <w:tr w:rsidR="00DE6E85" w:rsidTr="00D055EF">
        <w:tc>
          <w:tcPr>
            <w:tcW w:w="270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Race/Ethnicity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Caucasian: 13 (87%)</w:t>
            </w:r>
          </w:p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Non-Caucasian: 2 (13%)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Caucasian: 12 (60%)</w:t>
            </w:r>
          </w:p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Non-Caucasian: 8 (40%)</w:t>
            </w:r>
          </w:p>
        </w:tc>
        <w:tc>
          <w:tcPr>
            <w:tcW w:w="2012" w:type="dxa"/>
          </w:tcPr>
          <w:p w:rsidR="00DE6E85" w:rsidRPr="009E6229" w:rsidRDefault="00DE6E85" w:rsidP="00D055E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</w:tr>
      <w:tr w:rsidR="00DE6E85" w:rsidTr="00D055EF">
        <w:tc>
          <w:tcPr>
            <w:tcW w:w="270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Insurance (Private)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14 (93%)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17 (85%)</w:t>
            </w:r>
          </w:p>
        </w:tc>
        <w:tc>
          <w:tcPr>
            <w:tcW w:w="2012" w:type="dxa"/>
          </w:tcPr>
          <w:p w:rsidR="00DE6E85" w:rsidRPr="009E6229" w:rsidRDefault="00DE6E85" w:rsidP="00D055E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0.60</w:t>
            </w:r>
          </w:p>
        </w:tc>
      </w:tr>
      <w:tr w:rsidR="00DE6E85" w:rsidTr="00D055EF">
        <w:tc>
          <w:tcPr>
            <w:tcW w:w="270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BMI %*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64.4 ± 7.1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69.6 ± 7.1</w:t>
            </w:r>
          </w:p>
        </w:tc>
        <w:tc>
          <w:tcPr>
            <w:tcW w:w="2012" w:type="dxa"/>
          </w:tcPr>
          <w:p w:rsidR="00DE6E85" w:rsidRPr="009E6229" w:rsidRDefault="00DE6E85" w:rsidP="00D055E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0.40</w:t>
            </w:r>
          </w:p>
        </w:tc>
      </w:tr>
      <w:tr w:rsidR="00DE6E85" w:rsidTr="00D055EF">
        <w:tc>
          <w:tcPr>
            <w:tcW w:w="270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Psychiatric Co-morbidity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5 (33%)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6 (30%)</w:t>
            </w:r>
          </w:p>
        </w:tc>
        <w:tc>
          <w:tcPr>
            <w:tcW w:w="2012" w:type="dxa"/>
          </w:tcPr>
          <w:p w:rsidR="00DE6E85" w:rsidRPr="009E6229" w:rsidRDefault="00DE6E85" w:rsidP="00D055E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0.83</w:t>
            </w:r>
          </w:p>
        </w:tc>
      </w:tr>
      <w:tr w:rsidR="00DE6E85" w:rsidTr="00D055EF">
        <w:tc>
          <w:tcPr>
            <w:tcW w:w="270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CCK-</w:t>
            </w:r>
          </w:p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Cholescintigraphy</w:t>
            </w:r>
          </w:p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proofErr w:type="spellStart"/>
            <w:r w:rsidRPr="009E6229">
              <w:rPr>
                <w:rFonts w:ascii="Arial" w:hAnsi="Arial" w:cs="Arial"/>
                <w:sz w:val="22"/>
                <w:szCs w:val="22"/>
              </w:rPr>
              <w:t>EF</w:t>
            </w:r>
            <w:proofErr w:type="spellEnd"/>
            <w:r w:rsidRPr="009E6229">
              <w:rPr>
                <w:rFonts w:ascii="Arial" w:hAnsi="Arial" w:cs="Arial"/>
                <w:sz w:val="22"/>
                <w:szCs w:val="22"/>
              </w:rPr>
              <w:t xml:space="preserve"> %#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14.4 ± 2.8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15.9 ± 3.1</w:t>
            </w:r>
          </w:p>
        </w:tc>
        <w:tc>
          <w:tcPr>
            <w:tcW w:w="2012" w:type="dxa"/>
          </w:tcPr>
          <w:p w:rsidR="00DE6E85" w:rsidRPr="009E6229" w:rsidRDefault="00DE6E85" w:rsidP="00D055EF">
            <w:pPr>
              <w:tabs>
                <w:tab w:val="center" w:pos="898"/>
                <w:tab w:val="right" w:pos="1796"/>
              </w:tabs>
              <w:spacing w:line="480" w:lineRule="auto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ab/>
              <w:t>0.73</w:t>
            </w:r>
            <w:r w:rsidRPr="009E622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E6E85" w:rsidTr="00D055EF">
        <w:tc>
          <w:tcPr>
            <w:tcW w:w="270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Activity Limitation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6 (40%)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9 (45%)</w:t>
            </w:r>
          </w:p>
        </w:tc>
        <w:tc>
          <w:tcPr>
            <w:tcW w:w="2012" w:type="dxa"/>
          </w:tcPr>
          <w:p w:rsidR="00DE6E85" w:rsidRPr="009E6229" w:rsidRDefault="00DE6E85" w:rsidP="00D055E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  <w:tr w:rsidR="00DE6E85" w:rsidTr="00D055EF">
        <w:tc>
          <w:tcPr>
            <w:tcW w:w="270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Abdominal Pain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15 (100%)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18 (90%)</w:t>
            </w:r>
          </w:p>
        </w:tc>
        <w:tc>
          <w:tcPr>
            <w:tcW w:w="2012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0.50</w:t>
            </w:r>
          </w:p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</w:p>
        </w:tc>
      </w:tr>
      <w:tr w:rsidR="00DE6E85" w:rsidTr="00D055EF">
        <w:tc>
          <w:tcPr>
            <w:tcW w:w="270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Food Exacerbation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10 (67%)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13 (65%)</w:t>
            </w:r>
          </w:p>
        </w:tc>
        <w:tc>
          <w:tcPr>
            <w:tcW w:w="2012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1.0</w:t>
            </w:r>
          </w:p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</w:p>
        </w:tc>
      </w:tr>
      <w:tr w:rsidR="00DE6E85" w:rsidTr="00D055EF">
        <w:tc>
          <w:tcPr>
            <w:tcW w:w="270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Nausea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14 (93%)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19 (95%)</w:t>
            </w:r>
          </w:p>
        </w:tc>
        <w:tc>
          <w:tcPr>
            <w:tcW w:w="2012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1.0</w:t>
            </w:r>
          </w:p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</w:p>
        </w:tc>
      </w:tr>
      <w:tr w:rsidR="00DE6E85" w:rsidTr="00D055EF">
        <w:tc>
          <w:tcPr>
            <w:tcW w:w="270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Vomiting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6 (40%)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12 (60%)</w:t>
            </w:r>
          </w:p>
        </w:tc>
        <w:tc>
          <w:tcPr>
            <w:tcW w:w="2012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0.32</w:t>
            </w:r>
          </w:p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</w:p>
        </w:tc>
      </w:tr>
      <w:tr w:rsidR="00DE6E85" w:rsidTr="00D055EF">
        <w:tc>
          <w:tcPr>
            <w:tcW w:w="270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Constipation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1 (7%)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10 (50%)</w:t>
            </w:r>
          </w:p>
        </w:tc>
        <w:tc>
          <w:tcPr>
            <w:tcW w:w="2012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0.01</w:t>
            </w:r>
          </w:p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</w:p>
        </w:tc>
      </w:tr>
      <w:tr w:rsidR="00DE6E85" w:rsidTr="00D055EF">
        <w:tc>
          <w:tcPr>
            <w:tcW w:w="270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Diarrhea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7 (47%)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3 (15%)</w:t>
            </w:r>
          </w:p>
        </w:tc>
        <w:tc>
          <w:tcPr>
            <w:tcW w:w="2012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0.06</w:t>
            </w:r>
          </w:p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</w:p>
        </w:tc>
      </w:tr>
      <w:tr w:rsidR="00DE6E85" w:rsidRPr="00A95942" w:rsidTr="00D055EF">
        <w:tc>
          <w:tcPr>
            <w:tcW w:w="270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Antisecretory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12 (80%)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14 (70%</w:t>
            </w:r>
          </w:p>
        </w:tc>
        <w:tc>
          <w:tcPr>
            <w:tcW w:w="2012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0.70</w:t>
            </w:r>
          </w:p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</w:p>
        </w:tc>
      </w:tr>
      <w:tr w:rsidR="00DE6E85" w:rsidRPr="00A95942" w:rsidTr="00D055EF">
        <w:tc>
          <w:tcPr>
            <w:tcW w:w="270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Neuromodulator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3 (20%)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6 (30%)</w:t>
            </w:r>
          </w:p>
        </w:tc>
        <w:tc>
          <w:tcPr>
            <w:tcW w:w="2012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0.70</w:t>
            </w:r>
          </w:p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</w:p>
        </w:tc>
      </w:tr>
      <w:tr w:rsidR="00DE6E85" w:rsidRPr="00A95942" w:rsidTr="00D055EF">
        <w:tc>
          <w:tcPr>
            <w:tcW w:w="270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Prokinetic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4 (27%)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14 (70%)</w:t>
            </w:r>
          </w:p>
        </w:tc>
        <w:tc>
          <w:tcPr>
            <w:tcW w:w="2012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0.02</w:t>
            </w:r>
          </w:p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</w:p>
        </w:tc>
      </w:tr>
      <w:tr w:rsidR="00DE6E85" w:rsidRPr="00A95942" w:rsidTr="00D055EF">
        <w:tc>
          <w:tcPr>
            <w:tcW w:w="270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Cholecystectomy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14 (93%)</w:t>
            </w:r>
          </w:p>
        </w:tc>
        <w:tc>
          <w:tcPr>
            <w:tcW w:w="2428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14 (70%)</w:t>
            </w:r>
          </w:p>
        </w:tc>
        <w:tc>
          <w:tcPr>
            <w:tcW w:w="2012" w:type="dxa"/>
          </w:tcPr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  <w:r w:rsidRPr="009E6229">
              <w:rPr>
                <w:rFonts w:ascii="Arial" w:hAnsi="Arial" w:cs="Arial"/>
                <w:sz w:val="22"/>
                <w:szCs w:val="22"/>
              </w:rPr>
              <w:t>0.20</w:t>
            </w:r>
          </w:p>
          <w:p w:rsidR="00DE6E85" w:rsidRPr="009E6229" w:rsidRDefault="00DE6E85" w:rsidP="00D055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625B4" w:rsidRDefault="00DE6E85" w:rsidP="00DE6E85">
      <w:pPr>
        <w:spacing w:line="480" w:lineRule="auto"/>
      </w:pPr>
      <w:r>
        <w:rPr>
          <w:rFonts w:ascii="Arial" w:hAnsi="Arial" w:cs="Arial"/>
        </w:rPr>
        <w:t xml:space="preserve">Results presented as mean ± standard deviation, * % </w:t>
      </w:r>
      <w:r w:rsidRPr="005D28C4">
        <w:rPr>
          <w:rFonts w:ascii="Arial" w:hAnsi="Arial" w:cs="Arial"/>
        </w:rPr>
        <w:t xml:space="preserve">BMI= </w:t>
      </w:r>
      <w:r>
        <w:rPr>
          <w:rFonts w:ascii="Arial" w:hAnsi="Arial" w:cs="Arial"/>
        </w:rPr>
        <w:t>B</w:t>
      </w:r>
      <w:r w:rsidRPr="005D28C4">
        <w:rPr>
          <w:rFonts w:ascii="Arial" w:hAnsi="Arial" w:cs="Arial"/>
        </w:rPr>
        <w:t>ody mass index</w:t>
      </w:r>
      <w:r>
        <w:rPr>
          <w:rFonts w:ascii="Arial" w:hAnsi="Arial" w:cs="Arial"/>
        </w:rPr>
        <w:t xml:space="preserve"> percentile, # </w:t>
      </w:r>
      <w:proofErr w:type="spellStart"/>
      <w:r w:rsidRPr="005D28C4">
        <w:rPr>
          <w:rFonts w:ascii="Arial" w:hAnsi="Arial" w:cs="Arial"/>
        </w:rPr>
        <w:t>EF</w:t>
      </w:r>
      <w:proofErr w:type="spellEnd"/>
      <w:r w:rsidRPr="005D28C4">
        <w:rPr>
          <w:rFonts w:ascii="Arial" w:hAnsi="Arial" w:cs="Arial"/>
        </w:rPr>
        <w:t>%=Ejection fraction percentage</w:t>
      </w:r>
    </w:p>
    <w:sectPr w:rsidR="001625B4" w:rsidSect="00162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A2909BC4-1DDB-4498-BEF8-5D2D848D924F}"/>
    <w:docVar w:name="dgnword-eventsink" w:val="64282392"/>
  </w:docVars>
  <w:rsids>
    <w:rsidRoot w:val="00DE6E85"/>
    <w:rsid w:val="001625B4"/>
    <w:rsid w:val="00242634"/>
    <w:rsid w:val="00831F11"/>
    <w:rsid w:val="00986970"/>
    <w:rsid w:val="00C900BD"/>
    <w:rsid w:val="00DE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Texas Childrens Hospital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bpchumpi</dc:creator>
  <cp:keywords/>
  <dc:description/>
  <cp:lastModifiedBy>bpchumpi</cp:lastModifiedBy>
  <cp:revision>2</cp:revision>
  <dcterms:created xsi:type="dcterms:W3CDTF">2011-10-27T12:27:00Z</dcterms:created>
  <dcterms:modified xsi:type="dcterms:W3CDTF">2011-10-27T12:54:00Z</dcterms:modified>
</cp:coreProperties>
</file>