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0F" w:rsidRPr="0023310F" w:rsidRDefault="00AD03AD" w:rsidP="0023310F">
      <w:pPr>
        <w:spacing w:line="480" w:lineRule="auto"/>
        <w:jc w:val="both"/>
        <w:rPr>
          <w:rFonts w:ascii="Times New Roman" w:eastAsia="Calibri" w:hAnsi="Times New Roman" w:cs="Times New Roman"/>
          <w:sz w:val="24"/>
          <w:szCs w:val="24"/>
        </w:rPr>
      </w:pPr>
      <w:r w:rsidRPr="00AD03AD">
        <w:rPr>
          <w:rFonts w:ascii="Times New Roman" w:eastAsia="Calibri" w:hAnsi="Times New Roman" w:cs="Times New Roman"/>
          <w:sz w:val="24"/>
          <w:szCs w:val="24"/>
        </w:rPr>
        <w:t>Supplemental Digital Content 1</w:t>
      </w:r>
      <w:bookmarkStart w:id="0" w:name="_GoBack"/>
      <w:bookmarkEnd w:id="0"/>
      <w:r w:rsidR="0023310F" w:rsidRPr="0023310F">
        <w:rPr>
          <w:rFonts w:ascii="Times New Roman" w:eastAsia="Calibri" w:hAnsi="Times New Roman" w:cs="Times New Roman"/>
          <w:sz w:val="24"/>
          <w:szCs w:val="24"/>
        </w:rPr>
        <w:t>:</w:t>
      </w:r>
    </w:p>
    <w:p w:rsidR="0023310F" w:rsidRPr="0023310F" w:rsidRDefault="0023310F" w:rsidP="0023310F">
      <w:pPr>
        <w:spacing w:line="480" w:lineRule="auto"/>
        <w:jc w:val="both"/>
        <w:rPr>
          <w:rFonts w:ascii="Times New Roman" w:eastAsia="Calibri" w:hAnsi="Times New Roman" w:cs="Times New Roman"/>
          <w:sz w:val="24"/>
          <w:szCs w:val="24"/>
        </w:rPr>
      </w:pPr>
      <w:r w:rsidRPr="0023310F">
        <w:rPr>
          <w:rFonts w:ascii="Times New Roman" w:eastAsia="Calibri" w:hAnsi="Times New Roman" w:cs="Times New Roman"/>
          <w:sz w:val="24"/>
          <w:szCs w:val="24"/>
        </w:rPr>
        <w:t>Search Strategy:</w:t>
      </w:r>
    </w:p>
    <w:p w:rsidR="0023310F" w:rsidRPr="0023310F" w:rsidRDefault="0023310F" w:rsidP="0023310F">
      <w:pPr>
        <w:spacing w:line="480" w:lineRule="auto"/>
        <w:jc w:val="both"/>
        <w:rPr>
          <w:rFonts w:ascii="Times New Roman" w:eastAsia="Calibri" w:hAnsi="Times New Roman" w:cs="Times New Roman"/>
          <w:sz w:val="24"/>
          <w:szCs w:val="24"/>
          <w:u w:val="single"/>
        </w:rPr>
      </w:pPr>
      <w:r w:rsidRPr="0023310F">
        <w:rPr>
          <w:rFonts w:ascii="Times New Roman" w:eastAsia="Calibri" w:hAnsi="Times New Roman" w:cs="Times New Roman"/>
          <w:sz w:val="24"/>
          <w:szCs w:val="24"/>
          <w:u w:val="single"/>
        </w:rPr>
        <w:t>Ovid</w:t>
      </w:r>
    </w:p>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 xml:space="preserve">Database(s): </w:t>
      </w:r>
      <w:proofErr w:type="spellStart"/>
      <w:r w:rsidRPr="0023310F">
        <w:rPr>
          <w:rFonts w:ascii="Times New Roman" w:eastAsia="Times New Roman" w:hAnsi="Times New Roman" w:cs="Times New Roman"/>
          <w:sz w:val="24"/>
          <w:szCs w:val="24"/>
        </w:rPr>
        <w:t>Embase</w:t>
      </w:r>
      <w:proofErr w:type="spellEnd"/>
      <w:r w:rsidRPr="0023310F">
        <w:rPr>
          <w:rFonts w:ascii="Times New Roman" w:eastAsia="Times New Roman" w:hAnsi="Times New Roman" w:cs="Times New Roman"/>
          <w:sz w:val="24"/>
          <w:szCs w:val="24"/>
        </w:rPr>
        <w:t xml:space="preserve"> 1988 to 2016 Week 05, Ovid MEDLINE(R) In-Process &amp; Other Non-Indexed Citations and Ovid MEDLINE(R) 1946 to Present, EBM Reviews - Cochrane Central Register of Controlled Trials December 2015, EBM Reviews - Cochrane Database of Systematic Reviews 2005 to February 03, 2016 </w:t>
      </w:r>
      <w:r w:rsidRPr="0023310F">
        <w:rPr>
          <w:rFonts w:ascii="Times New Roman" w:eastAsia="Times New Roman" w:hAnsi="Times New Roman" w:cs="Times New Roman"/>
          <w:sz w:val="24"/>
          <w:szCs w:val="24"/>
        </w:rPr>
        <w:br/>
        <w:t>Search Strategy: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8313"/>
        <w:gridCol w:w="822"/>
      </w:tblGrid>
      <w:tr w:rsidR="0023310F" w:rsidRPr="0023310F" w:rsidTr="00C23C1B">
        <w:trPr>
          <w:tblCellSpacing w:w="15" w:type="dxa"/>
        </w:trPr>
        <w:tc>
          <w:tcPr>
            <w:tcW w:w="0" w:type="auto"/>
            <w:vAlign w:val="center"/>
            <w:hideMark/>
          </w:tcPr>
          <w:p w:rsidR="0023310F" w:rsidRPr="0023310F" w:rsidRDefault="0023310F" w:rsidP="0023310F">
            <w:pPr>
              <w:spacing w:after="0" w:line="480" w:lineRule="auto"/>
              <w:jc w:val="center"/>
              <w:rPr>
                <w:rFonts w:ascii="Times New Roman" w:eastAsia="Times New Roman" w:hAnsi="Times New Roman" w:cs="Times New Roman"/>
                <w:b/>
                <w:bCs/>
                <w:sz w:val="24"/>
                <w:szCs w:val="24"/>
              </w:rPr>
            </w:pPr>
            <w:r w:rsidRPr="0023310F">
              <w:rPr>
                <w:rFonts w:ascii="Times New Roman" w:eastAsia="Times New Roman" w:hAnsi="Times New Roman" w:cs="Times New Roman"/>
                <w:b/>
                <w:bCs/>
                <w:sz w:val="24"/>
                <w:szCs w:val="24"/>
              </w:rPr>
              <w:t>#</w:t>
            </w:r>
          </w:p>
        </w:tc>
        <w:tc>
          <w:tcPr>
            <w:tcW w:w="0" w:type="auto"/>
            <w:vAlign w:val="center"/>
            <w:hideMark/>
          </w:tcPr>
          <w:p w:rsidR="0023310F" w:rsidRPr="0023310F" w:rsidRDefault="0023310F" w:rsidP="0023310F">
            <w:pPr>
              <w:spacing w:after="0" w:line="480" w:lineRule="auto"/>
              <w:jc w:val="center"/>
              <w:rPr>
                <w:rFonts w:ascii="Times New Roman" w:eastAsia="Times New Roman" w:hAnsi="Times New Roman" w:cs="Times New Roman"/>
                <w:b/>
                <w:bCs/>
                <w:sz w:val="24"/>
                <w:szCs w:val="24"/>
              </w:rPr>
            </w:pPr>
            <w:r w:rsidRPr="0023310F">
              <w:rPr>
                <w:rFonts w:ascii="Times New Roman" w:eastAsia="Times New Roman" w:hAnsi="Times New Roman" w:cs="Times New Roman"/>
                <w:b/>
                <w:bCs/>
                <w:sz w:val="24"/>
                <w:szCs w:val="24"/>
              </w:rPr>
              <w:t>Searches</w:t>
            </w:r>
          </w:p>
        </w:tc>
        <w:tc>
          <w:tcPr>
            <w:tcW w:w="0" w:type="auto"/>
            <w:vAlign w:val="center"/>
            <w:hideMark/>
          </w:tcPr>
          <w:p w:rsidR="0023310F" w:rsidRPr="0023310F" w:rsidRDefault="0023310F" w:rsidP="0023310F">
            <w:pPr>
              <w:spacing w:after="0" w:line="480" w:lineRule="auto"/>
              <w:jc w:val="center"/>
              <w:rPr>
                <w:rFonts w:ascii="Times New Roman" w:eastAsia="Times New Roman" w:hAnsi="Times New Roman" w:cs="Times New Roman"/>
                <w:b/>
                <w:bCs/>
                <w:sz w:val="24"/>
                <w:szCs w:val="24"/>
              </w:rPr>
            </w:pPr>
            <w:r w:rsidRPr="0023310F">
              <w:rPr>
                <w:rFonts w:ascii="Times New Roman" w:eastAsia="Times New Roman" w:hAnsi="Times New Roman" w:cs="Times New Roman"/>
                <w:b/>
                <w:bCs/>
                <w:sz w:val="24"/>
                <w:szCs w:val="24"/>
              </w:rPr>
              <w:t>Results</w:t>
            </w:r>
          </w:p>
        </w:tc>
      </w:tr>
      <w:tr w:rsidR="0023310F" w:rsidRPr="0023310F" w:rsidTr="00C23C1B">
        <w:trPr>
          <w:tblCellSpacing w:w="15" w:type="dxa"/>
        </w:trPr>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1</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proofErr w:type="spellStart"/>
            <w:r w:rsidRPr="0023310F">
              <w:rPr>
                <w:rFonts w:ascii="Times New Roman" w:eastAsia="Times New Roman" w:hAnsi="Times New Roman" w:cs="Times New Roman"/>
                <w:sz w:val="24"/>
                <w:szCs w:val="24"/>
              </w:rPr>
              <w:t>exp</w:t>
            </w:r>
            <w:proofErr w:type="spellEnd"/>
            <w:r w:rsidRPr="0023310F">
              <w:rPr>
                <w:rFonts w:ascii="Times New Roman" w:eastAsia="Times New Roman" w:hAnsi="Times New Roman" w:cs="Times New Roman"/>
                <w:sz w:val="24"/>
                <w:szCs w:val="24"/>
              </w:rPr>
              <w:t xml:space="preserve"> Eosinophilic Esophagitis/</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4047</w:t>
            </w:r>
          </w:p>
        </w:tc>
      </w:tr>
      <w:tr w:rsidR="0023310F" w:rsidRPr="0023310F" w:rsidTr="00C23C1B">
        <w:trPr>
          <w:tblCellSpacing w:w="15" w:type="dxa"/>
        </w:trPr>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2</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proofErr w:type="spellStart"/>
            <w:r w:rsidRPr="0023310F">
              <w:rPr>
                <w:rFonts w:ascii="Times New Roman" w:eastAsia="Times New Roman" w:hAnsi="Times New Roman" w:cs="Times New Roman"/>
                <w:sz w:val="24"/>
                <w:szCs w:val="24"/>
              </w:rPr>
              <w:t>exp</w:t>
            </w:r>
            <w:proofErr w:type="spellEnd"/>
            <w:r w:rsidRPr="0023310F">
              <w:rPr>
                <w:rFonts w:ascii="Times New Roman" w:eastAsia="Times New Roman" w:hAnsi="Times New Roman" w:cs="Times New Roman"/>
                <w:sz w:val="24"/>
                <w:szCs w:val="24"/>
              </w:rPr>
              <w:t xml:space="preserve"> Esophagitis/ and </w:t>
            </w:r>
            <w:proofErr w:type="spellStart"/>
            <w:r w:rsidRPr="0023310F">
              <w:rPr>
                <w:rFonts w:ascii="Times New Roman" w:eastAsia="Times New Roman" w:hAnsi="Times New Roman" w:cs="Times New Roman"/>
                <w:sz w:val="24"/>
                <w:szCs w:val="24"/>
              </w:rPr>
              <w:t>exp</w:t>
            </w:r>
            <w:proofErr w:type="spellEnd"/>
            <w:r w:rsidRPr="0023310F">
              <w:rPr>
                <w:rFonts w:ascii="Times New Roman" w:eastAsia="Times New Roman" w:hAnsi="Times New Roman" w:cs="Times New Roman"/>
                <w:sz w:val="24"/>
                <w:szCs w:val="24"/>
              </w:rPr>
              <w:t xml:space="preserve"> Eosinophilia/</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2049</w:t>
            </w:r>
          </w:p>
        </w:tc>
      </w:tr>
      <w:tr w:rsidR="0023310F" w:rsidRPr="0023310F" w:rsidTr="00C23C1B">
        <w:trPr>
          <w:tblCellSpacing w:w="15" w:type="dxa"/>
        </w:trPr>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3</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((eosinophil* and (</w:t>
            </w:r>
            <w:proofErr w:type="spellStart"/>
            <w:r w:rsidRPr="0023310F">
              <w:rPr>
                <w:rFonts w:ascii="Times New Roman" w:eastAsia="Times New Roman" w:hAnsi="Times New Roman" w:cs="Times New Roman"/>
                <w:sz w:val="24"/>
                <w:szCs w:val="24"/>
              </w:rPr>
              <w:t>esophag</w:t>
            </w:r>
            <w:proofErr w:type="spellEnd"/>
            <w:r w:rsidRPr="0023310F">
              <w:rPr>
                <w:rFonts w:ascii="Times New Roman" w:eastAsia="Times New Roman" w:hAnsi="Times New Roman" w:cs="Times New Roman"/>
                <w:sz w:val="24"/>
                <w:szCs w:val="24"/>
              </w:rPr>
              <w:t xml:space="preserve">* or </w:t>
            </w:r>
            <w:proofErr w:type="spellStart"/>
            <w:r w:rsidRPr="0023310F">
              <w:rPr>
                <w:rFonts w:ascii="Times New Roman" w:eastAsia="Times New Roman" w:hAnsi="Times New Roman" w:cs="Times New Roman"/>
                <w:sz w:val="24"/>
                <w:szCs w:val="24"/>
              </w:rPr>
              <w:t>oesophag</w:t>
            </w:r>
            <w:proofErr w:type="spellEnd"/>
            <w:r w:rsidRPr="0023310F">
              <w:rPr>
                <w:rFonts w:ascii="Times New Roman" w:eastAsia="Times New Roman" w:hAnsi="Times New Roman" w:cs="Times New Roman"/>
                <w:sz w:val="24"/>
                <w:szCs w:val="24"/>
              </w:rPr>
              <w:t>*)) or EOE).</w:t>
            </w:r>
            <w:proofErr w:type="spellStart"/>
            <w:r w:rsidRPr="0023310F">
              <w:rPr>
                <w:rFonts w:ascii="Times New Roman" w:eastAsia="Times New Roman" w:hAnsi="Times New Roman" w:cs="Times New Roman"/>
                <w:sz w:val="24"/>
                <w:szCs w:val="24"/>
              </w:rPr>
              <w:t>mp</w:t>
            </w:r>
            <w:proofErr w:type="spellEnd"/>
            <w:r w:rsidRPr="0023310F">
              <w:rPr>
                <w:rFonts w:ascii="Times New Roman" w:eastAsia="Times New Roman" w:hAnsi="Times New Roman" w:cs="Times New Roman"/>
                <w:sz w:val="24"/>
                <w:szCs w:val="24"/>
              </w:rPr>
              <w:t>.</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7255</w:t>
            </w:r>
          </w:p>
        </w:tc>
      </w:tr>
      <w:tr w:rsidR="0023310F" w:rsidRPr="0023310F" w:rsidTr="00C23C1B">
        <w:trPr>
          <w:tblCellSpacing w:w="15" w:type="dxa"/>
        </w:trPr>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4</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1 or 2 or 3</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7272</w:t>
            </w:r>
          </w:p>
        </w:tc>
      </w:tr>
      <w:tr w:rsidR="0023310F" w:rsidRPr="0023310F" w:rsidTr="00C23C1B">
        <w:trPr>
          <w:tblCellSpacing w:w="15" w:type="dxa"/>
        </w:trPr>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5</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proofErr w:type="spellStart"/>
            <w:r w:rsidRPr="0023310F">
              <w:rPr>
                <w:rFonts w:ascii="Times New Roman" w:eastAsia="Times New Roman" w:hAnsi="Times New Roman" w:cs="Times New Roman"/>
                <w:sz w:val="24"/>
                <w:szCs w:val="24"/>
              </w:rPr>
              <w:t>exp</w:t>
            </w:r>
            <w:proofErr w:type="spellEnd"/>
            <w:r w:rsidRPr="0023310F">
              <w:rPr>
                <w:rFonts w:ascii="Times New Roman" w:eastAsia="Times New Roman" w:hAnsi="Times New Roman" w:cs="Times New Roman"/>
                <w:sz w:val="24"/>
                <w:szCs w:val="24"/>
              </w:rPr>
              <w:t xml:space="preserve"> Celiac Disease/</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37221</w:t>
            </w:r>
          </w:p>
        </w:tc>
      </w:tr>
      <w:tr w:rsidR="0023310F" w:rsidRPr="0023310F" w:rsidTr="00C23C1B">
        <w:trPr>
          <w:tblCellSpacing w:w="15" w:type="dxa"/>
        </w:trPr>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6</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 xml:space="preserve">(((celiac or coeliac or "gee </w:t>
            </w:r>
            <w:proofErr w:type="spellStart"/>
            <w:r w:rsidRPr="0023310F">
              <w:rPr>
                <w:rFonts w:ascii="Times New Roman" w:eastAsia="Times New Roman" w:hAnsi="Times New Roman" w:cs="Times New Roman"/>
                <w:sz w:val="24"/>
                <w:szCs w:val="24"/>
              </w:rPr>
              <w:t>herter</w:t>
            </w:r>
            <w:proofErr w:type="spellEnd"/>
            <w:r w:rsidRPr="0023310F">
              <w:rPr>
                <w:rFonts w:ascii="Times New Roman" w:eastAsia="Times New Roman" w:hAnsi="Times New Roman" w:cs="Times New Roman"/>
                <w:sz w:val="24"/>
                <w:szCs w:val="24"/>
              </w:rPr>
              <w:t xml:space="preserve">" or "gee </w:t>
            </w:r>
            <w:proofErr w:type="spellStart"/>
            <w:r w:rsidRPr="0023310F">
              <w:rPr>
                <w:rFonts w:ascii="Times New Roman" w:eastAsia="Times New Roman" w:hAnsi="Times New Roman" w:cs="Times New Roman"/>
                <w:sz w:val="24"/>
                <w:szCs w:val="24"/>
              </w:rPr>
              <w:t>thaysen</w:t>
            </w:r>
            <w:proofErr w:type="spellEnd"/>
            <w:r w:rsidRPr="0023310F">
              <w:rPr>
                <w:rFonts w:ascii="Times New Roman" w:eastAsia="Times New Roman" w:hAnsi="Times New Roman" w:cs="Times New Roman"/>
                <w:sz w:val="24"/>
                <w:szCs w:val="24"/>
              </w:rPr>
              <w:t>" or "</w:t>
            </w:r>
            <w:proofErr w:type="spellStart"/>
            <w:r w:rsidRPr="0023310F">
              <w:rPr>
                <w:rFonts w:ascii="Times New Roman" w:eastAsia="Times New Roman" w:hAnsi="Times New Roman" w:cs="Times New Roman"/>
                <w:sz w:val="24"/>
                <w:szCs w:val="24"/>
              </w:rPr>
              <w:t>huebner</w:t>
            </w:r>
            <w:proofErr w:type="spellEnd"/>
            <w:r w:rsidRPr="0023310F">
              <w:rPr>
                <w:rFonts w:ascii="Times New Roman" w:eastAsia="Times New Roman" w:hAnsi="Times New Roman" w:cs="Times New Roman"/>
                <w:sz w:val="24"/>
                <w:szCs w:val="24"/>
              </w:rPr>
              <w:t xml:space="preserve"> </w:t>
            </w:r>
            <w:proofErr w:type="spellStart"/>
            <w:r w:rsidRPr="0023310F">
              <w:rPr>
                <w:rFonts w:ascii="Times New Roman" w:eastAsia="Times New Roman" w:hAnsi="Times New Roman" w:cs="Times New Roman"/>
                <w:sz w:val="24"/>
                <w:szCs w:val="24"/>
              </w:rPr>
              <w:t>herter</w:t>
            </w:r>
            <w:proofErr w:type="spellEnd"/>
            <w:r w:rsidRPr="0023310F">
              <w:rPr>
                <w:rFonts w:ascii="Times New Roman" w:eastAsia="Times New Roman" w:hAnsi="Times New Roman" w:cs="Times New Roman"/>
                <w:sz w:val="24"/>
                <w:szCs w:val="24"/>
              </w:rPr>
              <w:t xml:space="preserve">") </w:t>
            </w:r>
            <w:proofErr w:type="spellStart"/>
            <w:r w:rsidRPr="0023310F">
              <w:rPr>
                <w:rFonts w:ascii="Times New Roman" w:eastAsia="Times New Roman" w:hAnsi="Times New Roman" w:cs="Times New Roman"/>
                <w:sz w:val="24"/>
                <w:szCs w:val="24"/>
              </w:rPr>
              <w:t>adj</w:t>
            </w:r>
            <w:proofErr w:type="spellEnd"/>
            <w:r w:rsidRPr="0023310F">
              <w:rPr>
                <w:rFonts w:ascii="Times New Roman" w:eastAsia="Times New Roman" w:hAnsi="Times New Roman" w:cs="Times New Roman"/>
                <w:sz w:val="24"/>
                <w:szCs w:val="24"/>
              </w:rPr>
              <w:t xml:space="preserve"> (disease or syndrome)) or (Gluten adj3 (</w:t>
            </w:r>
            <w:proofErr w:type="spellStart"/>
            <w:r w:rsidRPr="0023310F">
              <w:rPr>
                <w:rFonts w:ascii="Times New Roman" w:eastAsia="Times New Roman" w:hAnsi="Times New Roman" w:cs="Times New Roman"/>
                <w:sz w:val="24"/>
                <w:szCs w:val="24"/>
              </w:rPr>
              <w:t>Enteropath</w:t>
            </w:r>
            <w:proofErr w:type="spellEnd"/>
            <w:r w:rsidRPr="0023310F">
              <w:rPr>
                <w:rFonts w:ascii="Times New Roman" w:eastAsia="Times New Roman" w:hAnsi="Times New Roman" w:cs="Times New Roman"/>
                <w:sz w:val="24"/>
                <w:szCs w:val="24"/>
              </w:rPr>
              <w:t xml:space="preserve">* or intolerance*)) or </w:t>
            </w:r>
            <w:proofErr w:type="spellStart"/>
            <w:r w:rsidRPr="0023310F">
              <w:rPr>
                <w:rFonts w:ascii="Times New Roman" w:eastAsia="Times New Roman" w:hAnsi="Times New Roman" w:cs="Times New Roman"/>
                <w:sz w:val="24"/>
                <w:szCs w:val="24"/>
              </w:rPr>
              <w:t>coeliaky</w:t>
            </w:r>
            <w:proofErr w:type="spellEnd"/>
            <w:r w:rsidRPr="0023310F">
              <w:rPr>
                <w:rFonts w:ascii="Times New Roman" w:eastAsia="Times New Roman" w:hAnsi="Times New Roman" w:cs="Times New Roman"/>
                <w:sz w:val="24"/>
                <w:szCs w:val="24"/>
              </w:rPr>
              <w:t xml:space="preserve"> or "intestinal infantilism" or Sprue).</w:t>
            </w:r>
            <w:proofErr w:type="spellStart"/>
            <w:r w:rsidRPr="0023310F">
              <w:rPr>
                <w:rFonts w:ascii="Times New Roman" w:eastAsia="Times New Roman" w:hAnsi="Times New Roman" w:cs="Times New Roman"/>
                <w:sz w:val="24"/>
                <w:szCs w:val="24"/>
              </w:rPr>
              <w:t>mp</w:t>
            </w:r>
            <w:proofErr w:type="spellEnd"/>
            <w:r w:rsidRPr="0023310F">
              <w:rPr>
                <w:rFonts w:ascii="Times New Roman" w:eastAsia="Times New Roman" w:hAnsi="Times New Roman" w:cs="Times New Roman"/>
                <w:sz w:val="24"/>
                <w:szCs w:val="24"/>
              </w:rPr>
              <w:t>.</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42853</w:t>
            </w:r>
          </w:p>
        </w:tc>
      </w:tr>
      <w:tr w:rsidR="0023310F" w:rsidRPr="0023310F" w:rsidTr="00C23C1B">
        <w:trPr>
          <w:tblCellSpacing w:w="15" w:type="dxa"/>
        </w:trPr>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7</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5 or 6</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42853</w:t>
            </w:r>
          </w:p>
        </w:tc>
      </w:tr>
      <w:tr w:rsidR="0023310F" w:rsidRPr="0023310F" w:rsidTr="00C23C1B">
        <w:trPr>
          <w:tblCellSpacing w:w="15" w:type="dxa"/>
        </w:trPr>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8</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4 and 7</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281</w:t>
            </w:r>
          </w:p>
        </w:tc>
      </w:tr>
      <w:tr w:rsidR="0023310F" w:rsidRPr="0023310F" w:rsidTr="00C23C1B">
        <w:trPr>
          <w:tblCellSpacing w:w="15" w:type="dxa"/>
        </w:trPr>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9</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 xml:space="preserve">limit 8 to (editorial or erratum or letter or note or addresses or autobiography or bibliography or biography or blogs or comment or dictionary or directory or </w:t>
            </w:r>
            <w:r w:rsidRPr="0023310F">
              <w:rPr>
                <w:rFonts w:ascii="Times New Roman" w:eastAsia="Times New Roman" w:hAnsi="Times New Roman" w:cs="Times New Roman"/>
                <w:sz w:val="24"/>
                <w:szCs w:val="24"/>
              </w:rPr>
              <w:lastRenderedPageBreak/>
              <w:t xml:space="preserve">interactive tutorial or interview or lectures or legal cases or legislation or news or newspaper article or overall or patient education handout or periodical index or portraits or published erratum or video-audio media or webcasts) [Limit not valid in </w:t>
            </w:r>
            <w:proofErr w:type="spellStart"/>
            <w:r w:rsidRPr="0023310F">
              <w:rPr>
                <w:rFonts w:ascii="Times New Roman" w:eastAsia="Times New Roman" w:hAnsi="Times New Roman" w:cs="Times New Roman"/>
                <w:sz w:val="24"/>
                <w:szCs w:val="24"/>
              </w:rPr>
              <w:t>Embase,Ovid</w:t>
            </w:r>
            <w:proofErr w:type="spellEnd"/>
            <w:r w:rsidRPr="0023310F">
              <w:rPr>
                <w:rFonts w:ascii="Times New Roman" w:eastAsia="Times New Roman" w:hAnsi="Times New Roman" w:cs="Times New Roman"/>
                <w:sz w:val="24"/>
                <w:szCs w:val="24"/>
              </w:rPr>
              <w:t xml:space="preserve"> MEDLINE(R),Ovid MEDLINE(R) In-</w:t>
            </w:r>
            <w:proofErr w:type="spellStart"/>
            <w:r w:rsidRPr="0023310F">
              <w:rPr>
                <w:rFonts w:ascii="Times New Roman" w:eastAsia="Times New Roman" w:hAnsi="Times New Roman" w:cs="Times New Roman"/>
                <w:sz w:val="24"/>
                <w:szCs w:val="24"/>
              </w:rPr>
              <w:t>Process,CCTR,CDSR</w:t>
            </w:r>
            <w:proofErr w:type="spellEnd"/>
            <w:r w:rsidRPr="0023310F">
              <w:rPr>
                <w:rFonts w:ascii="Times New Roman" w:eastAsia="Times New Roman" w:hAnsi="Times New Roman" w:cs="Times New Roman"/>
                <w:sz w:val="24"/>
                <w:szCs w:val="24"/>
              </w:rPr>
              <w:t>; records were retained]</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lastRenderedPageBreak/>
              <w:t>19</w:t>
            </w:r>
          </w:p>
        </w:tc>
      </w:tr>
      <w:tr w:rsidR="0023310F" w:rsidRPr="0023310F" w:rsidTr="00C23C1B">
        <w:trPr>
          <w:tblCellSpacing w:w="15" w:type="dxa"/>
        </w:trPr>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lastRenderedPageBreak/>
              <w:t>10</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8 not 9</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262</w:t>
            </w:r>
          </w:p>
        </w:tc>
      </w:tr>
      <w:tr w:rsidR="0023310F" w:rsidRPr="0023310F" w:rsidTr="00C23C1B">
        <w:trPr>
          <w:tblCellSpacing w:w="15" w:type="dxa"/>
        </w:trPr>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11</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remove duplicates from 10</w:t>
            </w:r>
          </w:p>
        </w:tc>
        <w:tc>
          <w:tcPr>
            <w:tcW w:w="0" w:type="auto"/>
            <w:vAlign w:val="center"/>
            <w:hideMark/>
          </w:tcPr>
          <w:p w:rsidR="0023310F" w:rsidRPr="0023310F" w:rsidRDefault="0023310F" w:rsidP="0023310F">
            <w:pPr>
              <w:spacing w:after="0" w:line="480" w:lineRule="auto"/>
              <w:rPr>
                <w:rFonts w:ascii="Times New Roman" w:eastAsia="Times New Roman" w:hAnsi="Times New Roman" w:cs="Times New Roman"/>
                <w:sz w:val="24"/>
                <w:szCs w:val="24"/>
              </w:rPr>
            </w:pPr>
            <w:r w:rsidRPr="0023310F">
              <w:rPr>
                <w:rFonts w:ascii="Times New Roman" w:eastAsia="Times New Roman" w:hAnsi="Times New Roman" w:cs="Times New Roman"/>
                <w:sz w:val="24"/>
                <w:szCs w:val="24"/>
              </w:rPr>
              <w:t>209</w:t>
            </w:r>
          </w:p>
        </w:tc>
      </w:tr>
    </w:tbl>
    <w:p w:rsidR="00243274" w:rsidRDefault="00AD03AD"/>
    <w:sectPr w:rsidR="00243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0F"/>
    <w:rsid w:val="00074DCA"/>
    <w:rsid w:val="0023310F"/>
    <w:rsid w:val="00325145"/>
    <w:rsid w:val="00AD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Hommeida</dc:creator>
  <cp:lastModifiedBy>Salim  Hommeida</cp:lastModifiedBy>
  <cp:revision>2</cp:revision>
  <dcterms:created xsi:type="dcterms:W3CDTF">2016-10-21T19:06:00Z</dcterms:created>
  <dcterms:modified xsi:type="dcterms:W3CDTF">2016-10-21T19:36:00Z</dcterms:modified>
</cp:coreProperties>
</file>