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58" w:rsidRDefault="00051F58" w:rsidP="00051F58">
      <w:pPr>
        <w:spacing w:after="120"/>
        <w:rPr>
          <w:lang w:val="en-US"/>
        </w:rPr>
      </w:pPr>
      <w:r>
        <w:rPr>
          <w:lang w:val="en-US"/>
        </w:rPr>
        <w:t>Supplementary table 1.</w:t>
      </w: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516"/>
      </w:tblGrid>
      <w:tr w:rsidR="00051F58" w:rsidRPr="000C5893" w:rsidTr="00D8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9854" w:type="dxa"/>
            <w:gridSpan w:val="3"/>
          </w:tcPr>
          <w:p w:rsidR="00051F58" w:rsidRDefault="00C66AFD" w:rsidP="00D841AC">
            <w:pPr>
              <w:rPr>
                <w:lang w:val="en-US"/>
              </w:rPr>
            </w:pPr>
            <w:r>
              <w:rPr>
                <w:color w:val="auto"/>
                <w:lang w:val="en-US"/>
              </w:rPr>
              <w:t>Characteristics of 327 children</w:t>
            </w:r>
            <w:r w:rsidR="00051F58" w:rsidRPr="00887E7A">
              <w:rPr>
                <w:color w:val="auto"/>
                <w:lang w:val="en-US"/>
              </w:rPr>
              <w:t xml:space="preserve"> at discharge (start of outpatient treatment)</w:t>
            </w:r>
          </w:p>
        </w:tc>
      </w:tr>
      <w:tr w:rsidR="00051F58" w:rsidRPr="00B37492" w:rsidTr="00D84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5070" w:type="dxa"/>
            <w:hideMark/>
          </w:tcPr>
          <w:p w:rsidR="00051F58" w:rsidRDefault="00051F58" w:rsidP="00D841AC">
            <w:pPr>
              <w:rPr>
                <w:lang w:val="en-US"/>
              </w:rPr>
            </w:pPr>
          </w:p>
        </w:tc>
        <w:tc>
          <w:tcPr>
            <w:tcW w:w="2268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Placebo</w:t>
            </w:r>
          </w:p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(n=163)</w:t>
            </w:r>
          </w:p>
        </w:tc>
        <w:tc>
          <w:tcPr>
            <w:tcW w:w="2516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Probiotics</w:t>
            </w:r>
          </w:p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(n=164)</w:t>
            </w:r>
          </w:p>
        </w:tc>
      </w:tr>
      <w:tr w:rsidR="00051F58" w:rsidRPr="00B37492" w:rsidTr="00D841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tcW w:w="5070" w:type="dxa"/>
            <w:hideMark/>
          </w:tcPr>
          <w:p w:rsidR="00051F58" w:rsidRDefault="00051F58" w:rsidP="00D841AC">
            <w:pPr>
              <w:rPr>
                <w:lang w:val="en-US"/>
              </w:rPr>
            </w:pPr>
            <w:r>
              <w:rPr>
                <w:lang w:val="en-US"/>
              </w:rPr>
              <w:t>Age (months)</w:t>
            </w:r>
          </w:p>
        </w:tc>
        <w:tc>
          <w:tcPr>
            <w:tcW w:w="2268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17.7 ± 8.6</w:t>
            </w:r>
          </w:p>
        </w:tc>
        <w:tc>
          <w:tcPr>
            <w:tcW w:w="2516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 ± 8.8</w:t>
            </w:r>
          </w:p>
        </w:tc>
      </w:tr>
      <w:tr w:rsidR="00051F58" w:rsidRPr="00B37492" w:rsidTr="00D84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5070" w:type="dxa"/>
            <w:hideMark/>
          </w:tcPr>
          <w:p w:rsidR="00051F58" w:rsidRDefault="00051F58" w:rsidP="00D841AC">
            <w:pPr>
              <w:rPr>
                <w:lang w:val="en-US"/>
              </w:rPr>
            </w:pPr>
            <w:r>
              <w:rPr>
                <w:lang w:val="en-US"/>
              </w:rPr>
              <w:t>Sex (male)</w:t>
            </w:r>
          </w:p>
        </w:tc>
        <w:tc>
          <w:tcPr>
            <w:tcW w:w="2268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58% (95)</w:t>
            </w:r>
          </w:p>
        </w:tc>
        <w:tc>
          <w:tcPr>
            <w:tcW w:w="2516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59% (97)</w:t>
            </w:r>
          </w:p>
        </w:tc>
      </w:tr>
      <w:tr w:rsidR="00051F58" w:rsidTr="00D841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tcW w:w="5070" w:type="dxa"/>
            <w:hideMark/>
          </w:tcPr>
          <w:p w:rsidR="00051F58" w:rsidRDefault="00051F58" w:rsidP="00D841AC">
            <w:pPr>
              <w:rPr>
                <w:lang w:val="en-US"/>
              </w:rPr>
            </w:pPr>
            <w:r>
              <w:rPr>
                <w:lang w:val="en-US"/>
              </w:rPr>
              <w:t xml:space="preserve">Weight (kg) </w:t>
            </w:r>
          </w:p>
        </w:tc>
        <w:tc>
          <w:tcPr>
            <w:tcW w:w="2268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7.1 ± 1.6</w:t>
            </w:r>
          </w:p>
        </w:tc>
        <w:tc>
          <w:tcPr>
            <w:tcW w:w="2516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7.2 ± 1.6</w:t>
            </w:r>
          </w:p>
        </w:tc>
      </w:tr>
      <w:tr w:rsidR="00051F58" w:rsidTr="00D84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5070" w:type="dxa"/>
            <w:hideMark/>
          </w:tcPr>
          <w:p w:rsidR="00051F58" w:rsidRDefault="00051F58" w:rsidP="00D841AC">
            <w:pPr>
              <w:rPr>
                <w:lang w:val="en-US"/>
              </w:rPr>
            </w:pPr>
            <w:r>
              <w:rPr>
                <w:lang w:val="en-US"/>
              </w:rPr>
              <w:t>Length or height (cm)</w:t>
            </w:r>
          </w:p>
        </w:tc>
        <w:tc>
          <w:tcPr>
            <w:tcW w:w="2268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70.6 ± 6.0</w:t>
            </w:r>
          </w:p>
        </w:tc>
        <w:tc>
          <w:tcPr>
            <w:tcW w:w="2516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70.6 ± 6.4</w:t>
            </w:r>
          </w:p>
        </w:tc>
      </w:tr>
      <w:tr w:rsidR="00051F58" w:rsidTr="00D841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tcW w:w="5070" w:type="dxa"/>
            <w:hideMark/>
          </w:tcPr>
          <w:p w:rsidR="00051F58" w:rsidRDefault="00051F58" w:rsidP="00D841AC">
            <w:pPr>
              <w:rPr>
                <w:lang w:val="en-US"/>
              </w:rPr>
            </w:pPr>
            <w:r>
              <w:rPr>
                <w:lang w:val="en-US"/>
              </w:rPr>
              <w:t>MUAC (cm )</w:t>
            </w:r>
          </w:p>
          <w:p w:rsidR="00051F58" w:rsidRDefault="00051F58" w:rsidP="00D841AC">
            <w:pPr>
              <w:rPr>
                <w:lang w:val="en-US"/>
              </w:rPr>
            </w:pPr>
            <w:r>
              <w:rPr>
                <w:lang w:val="en-US"/>
              </w:rPr>
              <w:t>MUAC &lt; 11.5 cm</w:t>
            </w:r>
          </w:p>
        </w:tc>
        <w:tc>
          <w:tcPr>
            <w:tcW w:w="2268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11.8 ± 1.5</w:t>
            </w:r>
          </w:p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41% (67)</w:t>
            </w:r>
          </w:p>
        </w:tc>
        <w:tc>
          <w:tcPr>
            <w:tcW w:w="2516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 ± 1.4</w:t>
            </w:r>
          </w:p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40% (65)</w:t>
            </w:r>
          </w:p>
        </w:tc>
      </w:tr>
      <w:tr w:rsidR="00051F58" w:rsidTr="00D84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5070" w:type="dxa"/>
            <w:hideMark/>
          </w:tcPr>
          <w:p w:rsidR="00051F58" w:rsidRDefault="00C66AFD" w:rsidP="00D841AC">
            <w:pPr>
              <w:rPr>
                <w:lang w:val="en-US"/>
              </w:rPr>
            </w:pPr>
            <w:r>
              <w:rPr>
                <w:lang w:val="en-US"/>
              </w:rPr>
              <w:t>Height/</w:t>
            </w:r>
            <w:r w:rsidR="00051F58">
              <w:rPr>
                <w:lang w:val="en-US"/>
              </w:rPr>
              <w:t>Length-for-age z-score</w:t>
            </w:r>
          </w:p>
        </w:tc>
        <w:tc>
          <w:tcPr>
            <w:tcW w:w="2268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-3.5 ± 1.3</w:t>
            </w:r>
          </w:p>
        </w:tc>
        <w:tc>
          <w:tcPr>
            <w:tcW w:w="2516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-3.6 ± 1.3</w:t>
            </w:r>
          </w:p>
        </w:tc>
      </w:tr>
      <w:tr w:rsidR="00051F58" w:rsidTr="00D841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tcW w:w="5070" w:type="dxa"/>
            <w:hideMark/>
          </w:tcPr>
          <w:p w:rsidR="00051F58" w:rsidRDefault="00051F58" w:rsidP="00D841AC">
            <w:pPr>
              <w:rPr>
                <w:lang w:val="en-US"/>
              </w:rPr>
            </w:pPr>
            <w:r>
              <w:rPr>
                <w:lang w:val="en-US"/>
              </w:rPr>
              <w:t>Weight-for-age z-score</w:t>
            </w:r>
          </w:p>
        </w:tc>
        <w:tc>
          <w:tcPr>
            <w:tcW w:w="2268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-3.4 ± 1.2</w:t>
            </w:r>
          </w:p>
        </w:tc>
        <w:tc>
          <w:tcPr>
            <w:tcW w:w="2516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-3.3 ± 1.2</w:t>
            </w:r>
          </w:p>
        </w:tc>
      </w:tr>
      <w:tr w:rsidR="00051F58" w:rsidTr="00D84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5070" w:type="dxa"/>
            <w:hideMark/>
          </w:tcPr>
          <w:p w:rsidR="00051F58" w:rsidRDefault="00051F58" w:rsidP="00D841AC">
            <w:pPr>
              <w:rPr>
                <w:lang w:val="en-US"/>
              </w:rPr>
            </w:pPr>
            <w:r>
              <w:rPr>
                <w:lang w:val="en-US"/>
              </w:rPr>
              <w:t>Weight-for-</w:t>
            </w:r>
            <w:r w:rsidR="00C66AFD">
              <w:rPr>
                <w:lang w:val="en-US"/>
              </w:rPr>
              <w:t>height/</w:t>
            </w:r>
            <w:r>
              <w:rPr>
                <w:lang w:val="en-US"/>
              </w:rPr>
              <w:t>length z-score</w:t>
            </w:r>
          </w:p>
          <w:p w:rsidR="00051F58" w:rsidRDefault="00C66AFD" w:rsidP="00D841AC">
            <w:pPr>
              <w:rPr>
                <w:lang w:val="en-US"/>
              </w:rPr>
            </w:pPr>
            <w:r>
              <w:rPr>
                <w:lang w:val="en-US"/>
              </w:rPr>
              <w:t>Weight-for-height/length z-score</w:t>
            </w:r>
            <w:r w:rsidR="00051F58">
              <w:rPr>
                <w:lang w:val="en-US"/>
              </w:rPr>
              <w:t xml:space="preserve"> &lt; -3</w:t>
            </w:r>
          </w:p>
        </w:tc>
        <w:tc>
          <w:tcPr>
            <w:tcW w:w="2268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-2.2 ± 1.4</w:t>
            </w:r>
          </w:p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25% (40)</w:t>
            </w:r>
          </w:p>
        </w:tc>
        <w:tc>
          <w:tcPr>
            <w:tcW w:w="2516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-1.9 ± 1.2</w:t>
            </w:r>
          </w:p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24% (40)</w:t>
            </w:r>
          </w:p>
        </w:tc>
      </w:tr>
      <w:tr w:rsidR="00051F58" w:rsidTr="00D841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tcW w:w="5070" w:type="dxa"/>
            <w:hideMark/>
          </w:tcPr>
          <w:p w:rsidR="00051F58" w:rsidRDefault="00051F58" w:rsidP="00D841AC">
            <w:pPr>
              <w:rPr>
                <w:lang w:val="en-US"/>
              </w:rPr>
            </w:pPr>
            <w:r>
              <w:rPr>
                <w:lang w:val="en-US"/>
              </w:rPr>
              <w:t xml:space="preserve">Edema </w:t>
            </w:r>
          </w:p>
        </w:tc>
        <w:tc>
          <w:tcPr>
            <w:tcW w:w="2268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0% (0)</w:t>
            </w:r>
          </w:p>
        </w:tc>
        <w:tc>
          <w:tcPr>
            <w:tcW w:w="2516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0% (0)</w:t>
            </w:r>
          </w:p>
        </w:tc>
      </w:tr>
      <w:tr w:rsidR="00051F58" w:rsidTr="00D84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5070" w:type="dxa"/>
            <w:hideMark/>
          </w:tcPr>
          <w:p w:rsidR="00051F58" w:rsidRDefault="00051F58" w:rsidP="00D841AC">
            <w:pPr>
              <w:rPr>
                <w:lang w:val="en-US"/>
              </w:rPr>
            </w:pPr>
            <w:r>
              <w:rPr>
                <w:lang w:val="en-US"/>
              </w:rPr>
              <w:t>HIV seropositive child</w:t>
            </w:r>
            <w:r w:rsidR="00C66AFD">
              <w:rPr>
                <w:lang w:val="en-US"/>
              </w:rPr>
              <w:t>ren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9% (15)</w:t>
            </w:r>
          </w:p>
        </w:tc>
        <w:tc>
          <w:tcPr>
            <w:tcW w:w="2516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12% (20)</w:t>
            </w:r>
          </w:p>
        </w:tc>
      </w:tr>
      <w:tr w:rsidR="00051F58" w:rsidTr="00D841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tcW w:w="5070" w:type="dxa"/>
            <w:hideMark/>
          </w:tcPr>
          <w:p w:rsidR="00051F58" w:rsidRDefault="00C66AFD" w:rsidP="00C66AFD">
            <w:pPr>
              <w:rPr>
                <w:lang w:val="en-US"/>
              </w:rPr>
            </w:pPr>
            <w:r>
              <w:rPr>
                <w:lang w:val="en-US"/>
              </w:rPr>
              <w:t>HIV positive</w:t>
            </w:r>
            <w:r w:rsidR="00051F58">
              <w:rPr>
                <w:lang w:val="en-US"/>
              </w:rPr>
              <w:t xml:space="preserve"> </w:t>
            </w:r>
            <w:r w:rsidR="00284221">
              <w:rPr>
                <w:lang w:val="en-US"/>
              </w:rPr>
              <w:t>mothers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24% (39)</w:t>
            </w:r>
          </w:p>
        </w:tc>
        <w:tc>
          <w:tcPr>
            <w:tcW w:w="2516" w:type="dxa"/>
            <w:hideMark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28% (46)</w:t>
            </w:r>
          </w:p>
        </w:tc>
      </w:tr>
      <w:tr w:rsidR="00051F58" w:rsidTr="00D84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5070" w:type="dxa"/>
          </w:tcPr>
          <w:p w:rsidR="00051F58" w:rsidRDefault="00051F58" w:rsidP="00D841AC">
            <w:pPr>
              <w:rPr>
                <w:lang w:val="en-US"/>
              </w:rPr>
            </w:pPr>
            <w:r>
              <w:rPr>
                <w:lang w:val="en-US"/>
              </w:rPr>
              <w:t xml:space="preserve">Children with SAM at discharge </w:t>
            </w:r>
          </w:p>
        </w:tc>
        <w:tc>
          <w:tcPr>
            <w:tcW w:w="2268" w:type="dxa"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45% (73)</w:t>
            </w:r>
          </w:p>
        </w:tc>
        <w:tc>
          <w:tcPr>
            <w:tcW w:w="2516" w:type="dxa"/>
          </w:tcPr>
          <w:p w:rsidR="00051F58" w:rsidRDefault="00051F58" w:rsidP="00D84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43% (71)</w:t>
            </w:r>
          </w:p>
        </w:tc>
      </w:tr>
    </w:tbl>
    <w:p w:rsidR="00051F58" w:rsidRDefault="00051F58" w:rsidP="00051F58">
      <w:pPr>
        <w:rPr>
          <w:lang w:val="en-US"/>
        </w:rPr>
      </w:pPr>
      <w:r>
        <w:rPr>
          <w:lang w:val="en-US"/>
        </w:rPr>
        <w:t>Data are recorded as mean ± sd or % (n).</w:t>
      </w:r>
    </w:p>
    <w:p w:rsidR="00051F58" w:rsidRDefault="00051F58" w:rsidP="00051F58">
      <w:pPr>
        <w:rPr>
          <w:lang w:val="en-US"/>
        </w:rPr>
      </w:pPr>
    </w:p>
    <w:p w:rsidR="009C2E1C" w:rsidRPr="00051F58" w:rsidRDefault="009C2E1C">
      <w:pPr>
        <w:rPr>
          <w:lang w:val="en-US"/>
        </w:rPr>
      </w:pPr>
    </w:p>
    <w:sectPr w:rsidR="009C2E1C" w:rsidRPr="00051F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8"/>
    <w:rsid w:val="00051F58"/>
    <w:rsid w:val="00284221"/>
    <w:rsid w:val="005A528F"/>
    <w:rsid w:val="007F0170"/>
    <w:rsid w:val="009C2E1C"/>
    <w:rsid w:val="00B2415F"/>
    <w:rsid w:val="00C41416"/>
    <w:rsid w:val="00C66AFD"/>
    <w:rsid w:val="00D60C15"/>
    <w:rsid w:val="00DD7C18"/>
    <w:rsid w:val="00F9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5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List1"/>
    <w:uiPriority w:val="99"/>
    <w:rsid w:val="00051F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51F58"/>
    <w:pPr>
      <w:spacing w:after="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5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List1"/>
    <w:uiPriority w:val="99"/>
    <w:rsid w:val="00051F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51F58"/>
    <w:pPr>
      <w:spacing w:after="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Benedikte Grenov</dc:creator>
  <cp:lastModifiedBy>Benedikte Grenov</cp:lastModifiedBy>
  <cp:revision>3</cp:revision>
  <dcterms:created xsi:type="dcterms:W3CDTF">2016-10-31T08:02:00Z</dcterms:created>
  <dcterms:modified xsi:type="dcterms:W3CDTF">2016-10-31T08:08:00Z</dcterms:modified>
</cp:coreProperties>
</file>