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12FA" w14:textId="77777777" w:rsidR="00E64510" w:rsidRPr="008C049F" w:rsidRDefault="00E64510" w:rsidP="00E64510">
      <w:pPr>
        <w:pStyle w:val="NoSpacing"/>
        <w:spacing w:line="480" w:lineRule="auto"/>
        <w:rPr>
          <w:rFonts w:ascii="Times New Roman" w:eastAsia="Times New Roman" w:hAnsi="Times New Roman"/>
          <w:bCs/>
          <w:color w:val="000000"/>
        </w:rPr>
      </w:pPr>
      <w:r w:rsidRPr="00B75EBB">
        <w:rPr>
          <w:rFonts w:ascii="Times New Roman" w:hAnsi="Times New Roman"/>
          <w:b/>
        </w:rPr>
        <w:t>Supplementary Table 2.</w:t>
      </w:r>
      <w:r w:rsidRPr="008C049F">
        <w:rPr>
          <w:rFonts w:ascii="Times New Roman" w:hAnsi="Times New Roman"/>
        </w:rPr>
        <w:t xml:space="preserve">  A</w:t>
      </w:r>
      <w:r w:rsidRPr="008C049F">
        <w:rPr>
          <w:rFonts w:ascii="Times New Roman" w:eastAsia="Times New Roman" w:hAnsi="Times New Roman"/>
          <w:bCs/>
          <w:color w:val="000000"/>
        </w:rPr>
        <w:t xml:space="preserve">djusted estimates for mean hepatic copper tissue concentrations </w:t>
      </w:r>
      <w:r>
        <w:rPr>
          <w:rFonts w:ascii="Times New Roman" w:eastAsia="Times New Roman" w:hAnsi="Times New Roman"/>
          <w:bCs/>
          <w:color w:val="000000"/>
        </w:rPr>
        <w:t xml:space="preserve">that included subjects with tissue </w:t>
      </w:r>
      <w:r w:rsidRPr="008C049F">
        <w:rPr>
          <w:rFonts w:ascii="Times New Roman" w:eastAsia="Times New Roman" w:hAnsi="Times New Roman"/>
          <w:bCs/>
          <w:color w:val="000000"/>
        </w:rPr>
        <w:t xml:space="preserve">copper </w:t>
      </w:r>
      <w:r>
        <w:rPr>
          <w:rFonts w:ascii="Times New Roman" w:eastAsia="Times New Roman" w:hAnsi="Times New Roman"/>
          <w:bCs/>
          <w:color w:val="000000"/>
        </w:rPr>
        <w:t>concentration &gt;</w:t>
      </w:r>
      <w:r w:rsidRPr="008C049F">
        <w:rPr>
          <w:rFonts w:ascii="Times New Roman" w:eastAsia="Times New Roman" w:hAnsi="Times New Roman"/>
          <w:bCs/>
          <w:color w:val="000000"/>
        </w:rPr>
        <w:t xml:space="preserve"> </w:t>
      </w:r>
      <w:r w:rsidRPr="008C049F">
        <w:rPr>
          <w:rFonts w:ascii="Times New Roman" w:eastAsia="Times New Roman" w:hAnsi="Times New Roman"/>
        </w:rPr>
        <w:t xml:space="preserve">35 </w:t>
      </w:r>
      <w:r w:rsidRPr="008C049F">
        <w:rPr>
          <w:rFonts w:ascii="Times New Roman" w:hAnsi="Times New Roman"/>
          <w:color w:val="000000"/>
        </w:rPr>
        <w:t>μ</w:t>
      </w:r>
      <w:r w:rsidRPr="008C049F">
        <w:rPr>
          <w:rFonts w:ascii="Times New Roman" w:eastAsia="Times New Roman" w:hAnsi="Times New Roman"/>
        </w:rPr>
        <w:t>g/g</w:t>
      </w:r>
      <w:r w:rsidRPr="008C049F">
        <w:rPr>
          <w:rFonts w:ascii="Times New Roman" w:eastAsia="Times New Roman" w:hAnsi="Times New Roman"/>
          <w:bCs/>
          <w:color w:val="000000"/>
        </w:rPr>
        <w:t xml:space="preserve">.  </w:t>
      </w:r>
    </w:p>
    <w:p w14:paraId="4933D33E" w14:textId="77777777" w:rsidR="00E64510" w:rsidRPr="008C049F" w:rsidRDefault="00E64510" w:rsidP="00E64510">
      <w:pPr>
        <w:spacing w:line="480" w:lineRule="auto"/>
        <w:rPr>
          <w:rFonts w:ascii="Times New Roman" w:hAnsi="Times New Roman"/>
        </w:rPr>
      </w:pPr>
    </w:p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0"/>
        <w:gridCol w:w="1260"/>
        <w:gridCol w:w="1800"/>
        <w:gridCol w:w="1260"/>
      </w:tblGrid>
      <w:tr w:rsidR="00E64510" w:rsidRPr="008C049F" w14:paraId="63D60D63" w14:textId="77777777" w:rsidTr="007315E2"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C3DE" w14:textId="77777777" w:rsidR="00E64510" w:rsidRPr="008C049F" w:rsidRDefault="00E64510" w:rsidP="007315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Table 2</w:t>
            </w:r>
          </w:p>
        </w:tc>
      </w:tr>
      <w:tr w:rsidR="00E64510" w:rsidRPr="008C049F" w14:paraId="47FA02B9" w14:textId="77777777" w:rsidTr="007315E2">
        <w:tblPrEx>
          <w:tblBorders>
            <w:top w:val="none" w:sz="0" w:space="0" w:color="auto"/>
          </w:tblBorders>
        </w:tblPrEx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C84D4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Comparison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108824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Parameter Estimate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439FB9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95%lower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0536376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95%upper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1B64E2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p-value</w:t>
            </w:r>
          </w:p>
        </w:tc>
      </w:tr>
      <w:tr w:rsidR="00E64510" w:rsidRPr="008C049F" w14:paraId="7A2EAFC7" w14:textId="77777777" w:rsidTr="007315E2">
        <w:tblPrEx>
          <w:tblBorders>
            <w:top w:val="none" w:sz="0" w:space="0" w:color="auto"/>
          </w:tblBorders>
        </w:tblPrEx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5E21" w14:textId="7E59DDDF" w:rsidR="00E64510" w:rsidRPr="008C049F" w:rsidRDefault="00E64510" w:rsidP="00E05B5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NAFLD vs</w:t>
            </w:r>
            <w:r w:rsidR="00E05B52">
              <w:rPr>
                <w:rFonts w:ascii="Times New Roman" w:hAnsi="Times New Roman"/>
                <w:b/>
                <w:bCs/>
                <w:color w:val="191919"/>
              </w:rPr>
              <w:t>.</w:t>
            </w:r>
            <w:r w:rsidRPr="008C049F">
              <w:rPr>
                <w:rFonts w:ascii="Times New Roman" w:hAnsi="Times New Roman"/>
                <w:b/>
                <w:bCs/>
                <w:color w:val="191919"/>
              </w:rPr>
              <w:t xml:space="preserve"> </w:t>
            </w:r>
            <w:r w:rsidR="005F2E47">
              <w:rPr>
                <w:rFonts w:ascii="Times New Roman" w:hAnsi="Times New Roman"/>
                <w:b/>
                <w:bCs/>
                <w:color w:val="191919"/>
              </w:rPr>
              <w:t>n</w:t>
            </w:r>
            <w:bookmarkStart w:id="0" w:name="_GoBack"/>
            <w:bookmarkEnd w:id="0"/>
            <w:r w:rsidR="00E05B52">
              <w:rPr>
                <w:rFonts w:ascii="Times New Roman" w:hAnsi="Times New Roman"/>
                <w:b/>
                <w:bCs/>
                <w:color w:val="191919"/>
              </w:rPr>
              <w:t>on</w:t>
            </w:r>
            <w:r w:rsidRPr="008C049F">
              <w:rPr>
                <w:rFonts w:ascii="Times New Roman" w:hAnsi="Times New Roman"/>
                <w:b/>
                <w:bCs/>
                <w:color w:val="191919"/>
              </w:rPr>
              <w:t>-NAFLD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F2F98C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-9.45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5C365E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-19.4656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9E8B10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0.5656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49D9A1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0.67</w:t>
            </w:r>
          </w:p>
        </w:tc>
      </w:tr>
      <w:tr w:rsidR="00E64510" w:rsidRPr="008C049F" w14:paraId="6A4AADFE" w14:textId="77777777" w:rsidTr="007315E2">
        <w:tblPrEx>
          <w:tblBorders>
            <w:top w:val="none" w:sz="0" w:space="0" w:color="auto"/>
          </w:tblBorders>
        </w:tblPrEx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A71A2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NAFL vs. NASH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8635EF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3.43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CFE2D3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0.1568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3D79B1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6.7032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724840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0.04</w:t>
            </w:r>
          </w:p>
        </w:tc>
      </w:tr>
      <w:tr w:rsidR="00E64510" w:rsidRPr="008C049F" w14:paraId="3ADB9C66" w14:textId="77777777" w:rsidTr="007315E2">
        <w:tblPrEx>
          <w:tblBorders>
            <w:top w:val="none" w:sz="0" w:space="0" w:color="auto"/>
          </w:tblBorders>
        </w:tblPrEx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1D518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Steatosis Grade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58E22B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-4.3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E96D67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-6.3188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16E3D6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-2.2812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2F2CEE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&lt;0.001</w:t>
            </w:r>
          </w:p>
        </w:tc>
      </w:tr>
      <w:tr w:rsidR="00E64510" w:rsidRPr="008C049F" w14:paraId="5805965F" w14:textId="77777777" w:rsidTr="007315E2"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D69D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b/>
                <w:bCs/>
                <w:color w:val="191919"/>
              </w:rPr>
              <w:t>Lobular Inflammation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350B8B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0.07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08AA6B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-2.3996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7E72F6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2.5396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0D01A9" w14:textId="77777777" w:rsidR="00E64510" w:rsidRPr="008C049F" w:rsidRDefault="00E64510" w:rsidP="00B75EB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8C049F">
              <w:rPr>
                <w:rFonts w:ascii="Times New Roman" w:hAnsi="Times New Roman"/>
                <w:color w:val="191919"/>
              </w:rPr>
              <w:t>0.95</w:t>
            </w:r>
          </w:p>
        </w:tc>
      </w:tr>
    </w:tbl>
    <w:p w14:paraId="69669C84" w14:textId="77777777" w:rsidR="00E64510" w:rsidRDefault="00E64510" w:rsidP="00E64510">
      <w:pPr>
        <w:rPr>
          <w:rFonts w:ascii="Times New Roman" w:eastAsia="Times New Roman"/>
        </w:rPr>
      </w:pPr>
    </w:p>
    <w:p w14:paraId="208F6446" w14:textId="77777777" w:rsidR="007A16F6" w:rsidRDefault="007A16F6"/>
    <w:sectPr w:rsidR="007A16F6" w:rsidSect="00CB4D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9F38" w14:textId="77777777" w:rsidR="00100B36" w:rsidRDefault="00100B36">
      <w:r>
        <w:separator/>
      </w:r>
    </w:p>
  </w:endnote>
  <w:endnote w:type="continuationSeparator" w:id="0">
    <w:p w14:paraId="172C6A8C" w14:textId="77777777" w:rsidR="00100B36" w:rsidRDefault="0010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8F9F" w14:textId="77777777" w:rsidR="00B42C26" w:rsidRDefault="00B75E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E47">
      <w:rPr>
        <w:noProof/>
      </w:rPr>
      <w:t>1</w:t>
    </w:r>
    <w:r>
      <w:rPr>
        <w:noProof/>
      </w:rPr>
      <w:fldChar w:fldCharType="end"/>
    </w:r>
  </w:p>
  <w:p w14:paraId="6EC09775" w14:textId="77777777" w:rsidR="00B42C26" w:rsidRDefault="00100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0EAD" w14:textId="77777777" w:rsidR="00100B36" w:rsidRDefault="00100B36">
      <w:r>
        <w:separator/>
      </w:r>
    </w:p>
  </w:footnote>
  <w:footnote w:type="continuationSeparator" w:id="0">
    <w:p w14:paraId="4FD923C3" w14:textId="77777777" w:rsidR="00100B36" w:rsidRDefault="0010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0"/>
    <w:rsid w:val="00100B36"/>
    <w:rsid w:val="0038392F"/>
    <w:rsid w:val="005F2E47"/>
    <w:rsid w:val="007A16F6"/>
    <w:rsid w:val="00B75EBB"/>
    <w:rsid w:val="00C03013"/>
    <w:rsid w:val="00E05B52"/>
    <w:rsid w:val="00E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9F47"/>
  <w14:defaultImageDpi w14:val="300"/>
  <w15:docId w15:val="{09716F5B-0BF7-4FD1-9F98-2E08369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1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451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4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1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1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 Konomi</dc:creator>
  <cp:keywords/>
  <dc:description/>
  <cp:lastModifiedBy>Konomi, Juna Viktoria</cp:lastModifiedBy>
  <cp:revision>4</cp:revision>
  <dcterms:created xsi:type="dcterms:W3CDTF">2017-01-09T20:03:00Z</dcterms:created>
  <dcterms:modified xsi:type="dcterms:W3CDTF">2017-01-10T12:50:00Z</dcterms:modified>
</cp:coreProperties>
</file>