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9" w:rsidRPr="009E391D" w:rsidRDefault="00C42759" w:rsidP="00C42759">
      <w:pPr>
        <w:rPr>
          <w:sz w:val="22"/>
          <w:szCs w:val="22"/>
        </w:rPr>
      </w:pPr>
      <w:r w:rsidRPr="00E6472D">
        <w:rPr>
          <w:b/>
          <w:bCs/>
          <w:sz w:val="22"/>
          <w:szCs w:val="22"/>
        </w:rPr>
        <w:t>Appendix 2</w:t>
      </w:r>
      <w:r w:rsidRPr="00E068FB">
        <w:rPr>
          <w:sz w:val="22"/>
          <w:szCs w:val="22"/>
        </w:rPr>
        <w:t xml:space="preserve">: Literature search strategy for </w:t>
      </w:r>
      <w:r w:rsidRPr="000B2AB3">
        <w:rPr>
          <w:color w:val="231F20"/>
          <w:sz w:val="22"/>
          <w:szCs w:val="22"/>
        </w:rPr>
        <w:t>i</w:t>
      </w:r>
      <w:r w:rsidRPr="004A4E10">
        <w:rPr>
          <w:color w:val="000000"/>
          <w:sz w:val="22"/>
          <w:szCs w:val="22"/>
        </w:rPr>
        <w:t xml:space="preserve">ntake of sugars, sugars-sweetened foods and beverages and health </w:t>
      </w:r>
      <w:r w:rsidRPr="001244A8">
        <w:rPr>
          <w:sz w:val="22"/>
          <w:szCs w:val="22"/>
        </w:rPr>
        <w:t>outcomes in children and adolescents</w:t>
      </w:r>
    </w:p>
    <w:p w:rsidR="00C42759" w:rsidRPr="001D03B5" w:rsidRDefault="00C42759" w:rsidP="00C42759">
      <w:pPr>
        <w:spacing w:line="480" w:lineRule="auto"/>
        <w:ind w:right="620"/>
        <w:jc w:val="both"/>
        <w:rPr>
          <w:sz w:val="22"/>
          <w:szCs w:val="22"/>
        </w:rPr>
      </w:pPr>
    </w:p>
    <w:p w:rsidR="00C42759" w:rsidRPr="002719C9" w:rsidRDefault="00C42759" w:rsidP="00C42759">
      <w:pPr>
        <w:spacing w:line="480" w:lineRule="auto"/>
        <w:ind w:right="620"/>
        <w:jc w:val="both"/>
        <w:rPr>
          <w:bCs/>
          <w:sz w:val="22"/>
          <w:szCs w:val="22"/>
        </w:rPr>
      </w:pPr>
      <w:r w:rsidRPr="00E22B32">
        <w:rPr>
          <w:sz w:val="22"/>
          <w:szCs w:val="22"/>
        </w:rPr>
        <w:t>A PubMed, EMBASE and Cochrane Central Register of Controlled Trials Central, se</w:t>
      </w:r>
      <w:r w:rsidRPr="00812091">
        <w:rPr>
          <w:sz w:val="22"/>
          <w:szCs w:val="22"/>
        </w:rPr>
        <w:t xml:space="preserve">arch up to February 2016 was conducted with the use of the following key terms (words in the title or abstract as well as Mesh terms, example for PubMed): </w:t>
      </w:r>
      <w:r w:rsidRPr="003269B8">
        <w:rPr>
          <w:bCs/>
          <w:sz w:val="22"/>
          <w:szCs w:val="22"/>
        </w:rPr>
        <w:t xml:space="preserve">(1) (Sugar in solid form) OR (2) (Sugar in liquid form) AND (3) (Infants, children, adolescents) AND </w:t>
      </w:r>
      <w:r w:rsidRPr="002719C9">
        <w:rPr>
          <w:bCs/>
          <w:sz w:val="22"/>
          <w:szCs w:val="22"/>
        </w:rPr>
        <w:t>(4) (Anthropometry, body weight, disease) AND (5) (Studies).</w:t>
      </w:r>
    </w:p>
    <w:p w:rsidR="00C42759" w:rsidRPr="008E2D38" w:rsidRDefault="00C42759" w:rsidP="00C42759">
      <w:pPr>
        <w:pStyle w:val="CommentText"/>
        <w:spacing w:line="480" w:lineRule="auto"/>
        <w:ind w:right="620"/>
        <w:jc w:val="both"/>
        <w:rPr>
          <w:b/>
          <w:bCs/>
          <w:sz w:val="22"/>
          <w:szCs w:val="22"/>
          <w:lang w:val="en-GB"/>
        </w:rPr>
      </w:pPr>
    </w:p>
    <w:p w:rsidR="00C42759" w:rsidRPr="00B151A5" w:rsidRDefault="00C42759" w:rsidP="00C42759">
      <w:pPr>
        <w:pStyle w:val="CommentText"/>
        <w:spacing w:line="480" w:lineRule="auto"/>
        <w:ind w:right="620"/>
        <w:jc w:val="both"/>
        <w:rPr>
          <w:sz w:val="22"/>
          <w:szCs w:val="22"/>
          <w:lang w:val="en-GB"/>
        </w:rPr>
      </w:pPr>
      <w:r w:rsidRPr="008E2D38">
        <w:rPr>
          <w:b/>
          <w:bCs/>
          <w:sz w:val="22"/>
          <w:szCs w:val="22"/>
          <w:lang w:val="en-GB"/>
        </w:rPr>
        <w:t>(1):</w:t>
      </w:r>
      <w:r w:rsidRPr="00B151A5">
        <w:rPr>
          <w:sz w:val="22"/>
          <w:szCs w:val="22"/>
          <w:lang w:val="en-GB"/>
        </w:rPr>
        <w:t xml:space="preserve"> fructose[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sucrose[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sugar*[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high fructose corn syrup*[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dietary carbohydrate*[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glucose[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galactose[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maltose[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monosaccharide*[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lactose[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disaccharide*[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 OR infant food*[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]) OR fruit yogurt*[</w:t>
      </w:r>
      <w:proofErr w:type="spellStart"/>
      <w:r w:rsidRPr="00B151A5">
        <w:rPr>
          <w:sz w:val="22"/>
          <w:szCs w:val="22"/>
          <w:lang w:val="en-GB"/>
        </w:rPr>
        <w:t>tiab</w:t>
      </w:r>
      <w:proofErr w:type="spellEnd"/>
      <w:r w:rsidRPr="00B151A5">
        <w:rPr>
          <w:sz w:val="22"/>
          <w:szCs w:val="22"/>
          <w:lang w:val="en-GB"/>
        </w:rPr>
        <w:t>]) OR fructose[mesh] OR sucrose[mesh] OR dietary carbohydrates[mesh] OR monosaccharides[</w:t>
      </w:r>
      <w:proofErr w:type="spellStart"/>
      <w:r w:rsidRPr="00B151A5">
        <w:rPr>
          <w:sz w:val="22"/>
          <w:szCs w:val="22"/>
          <w:lang w:val="en-GB"/>
        </w:rPr>
        <w:t>mesh:noexp</w:t>
      </w:r>
      <w:proofErr w:type="spellEnd"/>
      <w:r w:rsidRPr="00B151A5">
        <w:rPr>
          <w:sz w:val="22"/>
          <w:szCs w:val="22"/>
          <w:lang w:val="en-GB"/>
        </w:rPr>
        <w:t>] OR disaccharides[</w:t>
      </w:r>
      <w:proofErr w:type="spellStart"/>
      <w:r w:rsidRPr="00B151A5">
        <w:rPr>
          <w:sz w:val="22"/>
          <w:szCs w:val="22"/>
          <w:lang w:val="en-GB"/>
        </w:rPr>
        <w:t>mesh:noexp</w:t>
      </w:r>
      <w:proofErr w:type="spellEnd"/>
      <w:r w:rsidRPr="00B151A5">
        <w:rPr>
          <w:sz w:val="22"/>
          <w:szCs w:val="22"/>
          <w:lang w:val="en-GB"/>
        </w:rPr>
        <w:t>] OR glucose[</w:t>
      </w:r>
      <w:proofErr w:type="spellStart"/>
      <w:r w:rsidRPr="00B151A5">
        <w:rPr>
          <w:sz w:val="22"/>
          <w:szCs w:val="22"/>
          <w:lang w:val="en-GB"/>
        </w:rPr>
        <w:t>mesh:noexp</w:t>
      </w:r>
      <w:proofErr w:type="spellEnd"/>
      <w:r w:rsidRPr="00B151A5">
        <w:rPr>
          <w:sz w:val="22"/>
          <w:szCs w:val="22"/>
          <w:lang w:val="en-GB"/>
        </w:rPr>
        <w:t xml:space="preserve">] OR galactose[mesh] OR maltose[mesh] OR lactose[mesh] OR  </w:t>
      </w:r>
      <w:proofErr w:type="spellStart"/>
      <w:r w:rsidRPr="00B151A5">
        <w:rPr>
          <w:sz w:val="22"/>
          <w:szCs w:val="22"/>
          <w:lang w:val="en-GB"/>
        </w:rPr>
        <w:t>OR</w:t>
      </w:r>
      <w:proofErr w:type="spellEnd"/>
      <w:r w:rsidRPr="00B151A5">
        <w:rPr>
          <w:sz w:val="22"/>
          <w:szCs w:val="22"/>
          <w:lang w:val="en-GB"/>
        </w:rPr>
        <w:t xml:space="preserve"> Sweetening Agents [mesh] OR infant food[mesh] OR yogurt[mesh])</w:t>
      </w:r>
    </w:p>
    <w:p w:rsidR="00C42759" w:rsidRPr="00D12107" w:rsidRDefault="00C42759" w:rsidP="00C42759">
      <w:pPr>
        <w:pStyle w:val="CommentText"/>
        <w:spacing w:line="480" w:lineRule="auto"/>
        <w:ind w:right="620"/>
        <w:jc w:val="both"/>
        <w:rPr>
          <w:sz w:val="22"/>
          <w:szCs w:val="22"/>
          <w:lang w:val="en-GB"/>
        </w:rPr>
      </w:pPr>
      <w:r w:rsidRPr="00D12107">
        <w:rPr>
          <w:sz w:val="22"/>
          <w:szCs w:val="22"/>
          <w:lang w:val="en-GB"/>
        </w:rPr>
        <w:t>OR</w:t>
      </w:r>
    </w:p>
    <w:p w:rsidR="00C42759" w:rsidRPr="00BE69CD" w:rsidRDefault="00C42759" w:rsidP="00C42759">
      <w:pPr>
        <w:pStyle w:val="CommentText"/>
        <w:spacing w:line="480" w:lineRule="auto"/>
        <w:ind w:right="620"/>
        <w:jc w:val="both"/>
        <w:rPr>
          <w:sz w:val="22"/>
          <w:szCs w:val="22"/>
          <w:lang w:val="en-GB"/>
        </w:rPr>
      </w:pPr>
      <w:r w:rsidRPr="00D12107">
        <w:rPr>
          <w:b/>
          <w:bCs/>
          <w:sz w:val="22"/>
          <w:szCs w:val="22"/>
          <w:lang w:val="en-GB"/>
        </w:rPr>
        <w:t>(2):</w:t>
      </w:r>
      <w:r w:rsidRPr="00D12107">
        <w:rPr>
          <w:sz w:val="22"/>
          <w:szCs w:val="22"/>
          <w:lang w:val="en-GB"/>
        </w:rPr>
        <w:t>carbonated beverage*[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energy drink*[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juice*[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soft drink*[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 xml:space="preserve">] OR </w:t>
      </w:r>
      <w:proofErr w:type="spellStart"/>
      <w:r w:rsidRPr="00D12107">
        <w:rPr>
          <w:sz w:val="22"/>
          <w:szCs w:val="22"/>
          <w:lang w:val="en-GB"/>
        </w:rPr>
        <w:t>OR</w:t>
      </w:r>
      <w:proofErr w:type="spellEnd"/>
      <w:r w:rsidRPr="00D12107">
        <w:rPr>
          <w:sz w:val="22"/>
          <w:szCs w:val="22"/>
          <w:lang w:val="en-GB"/>
        </w:rPr>
        <w:t xml:space="preserve"> human[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formula[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soy[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chocolate[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])) OR ((sweet[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sweetened[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sugar[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sugary[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]) AND (beverage*[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drink*[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 OR tea[</w:t>
      </w:r>
      <w:proofErr w:type="spellStart"/>
      <w:r w:rsidRPr="00D12107">
        <w:rPr>
          <w:sz w:val="22"/>
          <w:szCs w:val="22"/>
          <w:lang w:val="en-GB"/>
        </w:rPr>
        <w:t>tiab</w:t>
      </w:r>
      <w:proofErr w:type="spellEnd"/>
      <w:r w:rsidRPr="00D12107">
        <w:rPr>
          <w:sz w:val="22"/>
          <w:szCs w:val="22"/>
          <w:lang w:val="en-GB"/>
        </w:rPr>
        <w:t>])) OR carbonated beverages[mesh]</w:t>
      </w:r>
      <w:r w:rsidRPr="000C5AEC">
        <w:rPr>
          <w:sz w:val="22"/>
          <w:szCs w:val="22"/>
          <w:lang w:val="en-GB"/>
        </w:rPr>
        <w:t xml:space="preserve"> OR energy drinks[mesh] OR </w:t>
      </w:r>
      <w:proofErr w:type="spellStart"/>
      <w:r w:rsidRPr="000C5AEC">
        <w:rPr>
          <w:sz w:val="22"/>
          <w:szCs w:val="22"/>
          <w:lang w:val="en-GB"/>
        </w:rPr>
        <w:t>OR</w:t>
      </w:r>
      <w:proofErr w:type="spellEnd"/>
      <w:r w:rsidRPr="000C5AEC">
        <w:rPr>
          <w:sz w:val="22"/>
          <w:szCs w:val="22"/>
          <w:lang w:val="en-GB"/>
        </w:rPr>
        <w:t xml:space="preserve"> beverages[</w:t>
      </w:r>
      <w:proofErr w:type="spellStart"/>
      <w:r w:rsidRPr="000C5AEC">
        <w:rPr>
          <w:sz w:val="22"/>
          <w:szCs w:val="22"/>
          <w:lang w:val="en-GB"/>
        </w:rPr>
        <w:t>mesh:noexp</w:t>
      </w:r>
      <w:proofErr w:type="spellEnd"/>
      <w:r w:rsidRPr="000C5AEC">
        <w:rPr>
          <w:sz w:val="22"/>
          <w:szCs w:val="22"/>
          <w:lang w:val="en-GB"/>
        </w:rPr>
        <w:t xml:space="preserve">] OR milk, human[mesh] OR </w:t>
      </w:r>
      <w:hyperlink r:id="rId4" w:history="1">
        <w:r w:rsidRPr="00BE69CD">
          <w:rPr>
            <w:sz w:val="22"/>
            <w:szCs w:val="22"/>
            <w:lang w:val="en-GB"/>
          </w:rPr>
          <w:t>soy milk</w:t>
        </w:r>
      </w:hyperlink>
      <w:r w:rsidRPr="00BE69CD">
        <w:rPr>
          <w:sz w:val="22"/>
          <w:szCs w:val="22"/>
          <w:lang w:val="en-GB"/>
        </w:rPr>
        <w:t>[mesh] OR  milk[</w:t>
      </w:r>
      <w:proofErr w:type="spellStart"/>
      <w:r w:rsidRPr="00BE69CD">
        <w:rPr>
          <w:sz w:val="22"/>
          <w:szCs w:val="22"/>
          <w:lang w:val="en-GB"/>
        </w:rPr>
        <w:t>mesh:noexp</w:t>
      </w:r>
      <w:proofErr w:type="spellEnd"/>
      <w:r w:rsidRPr="00BE69CD">
        <w:rPr>
          <w:sz w:val="22"/>
          <w:szCs w:val="22"/>
          <w:lang w:val="en-GB"/>
        </w:rPr>
        <w:t>] OR tea[mesh] OR fruit[mesh]</w:t>
      </w:r>
    </w:p>
    <w:p w:rsidR="00C42759" w:rsidRPr="00BE69CD" w:rsidRDefault="00C42759" w:rsidP="00C42759">
      <w:pPr>
        <w:pStyle w:val="CommentText"/>
        <w:spacing w:line="480" w:lineRule="auto"/>
        <w:ind w:right="620"/>
        <w:jc w:val="both"/>
        <w:rPr>
          <w:sz w:val="22"/>
          <w:szCs w:val="22"/>
          <w:lang w:val="en-GB"/>
        </w:rPr>
      </w:pPr>
      <w:r w:rsidRPr="00BE69CD">
        <w:rPr>
          <w:sz w:val="22"/>
          <w:szCs w:val="22"/>
          <w:lang w:val="en-GB"/>
        </w:rPr>
        <w:t>AND</w:t>
      </w:r>
    </w:p>
    <w:p w:rsidR="00C42759" w:rsidRPr="00BE69CD" w:rsidRDefault="00C42759" w:rsidP="00C42759">
      <w:pPr>
        <w:spacing w:line="480" w:lineRule="auto"/>
        <w:ind w:right="620"/>
        <w:jc w:val="both"/>
        <w:rPr>
          <w:sz w:val="22"/>
          <w:szCs w:val="22"/>
        </w:rPr>
      </w:pPr>
      <w:r w:rsidRPr="00BE69CD">
        <w:rPr>
          <w:b/>
          <w:bCs/>
          <w:sz w:val="22"/>
          <w:szCs w:val="22"/>
        </w:rPr>
        <w:t>(3):</w:t>
      </w:r>
      <w:r w:rsidRPr="00BE69CD">
        <w:rPr>
          <w:sz w:val="22"/>
          <w:szCs w:val="22"/>
        </w:rPr>
        <w:t xml:space="preserve"> infant*[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 xml:space="preserve">] OR </w:t>
      </w:r>
      <w:proofErr w:type="gramStart"/>
      <w:r w:rsidRPr="00BE69CD">
        <w:rPr>
          <w:sz w:val="22"/>
          <w:szCs w:val="22"/>
        </w:rPr>
        <w:t>infancy[</w:t>
      </w:r>
      <w:proofErr w:type="spellStart"/>
      <w:proofErr w:type="gramEnd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preschool[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toddler[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child*[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adolescent*[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teenager*[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 xml:space="preserve">] OR </w:t>
      </w:r>
      <w:proofErr w:type="spellStart"/>
      <w:r w:rsidRPr="00BE69CD">
        <w:rPr>
          <w:sz w:val="22"/>
          <w:szCs w:val="22"/>
        </w:rPr>
        <w:t>pediatr</w:t>
      </w:r>
      <w:proofErr w:type="spellEnd"/>
      <w:r w:rsidRPr="00BE69CD">
        <w:rPr>
          <w:sz w:val="22"/>
          <w:szCs w:val="22"/>
        </w:rPr>
        <w:t>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infant[mesh] OR child, preschool[mesh] OR child[mesh] OR adolescent[mesh]</w:t>
      </w:r>
    </w:p>
    <w:p w:rsidR="00C42759" w:rsidRPr="00BE69CD" w:rsidRDefault="00C42759" w:rsidP="00C42759">
      <w:pPr>
        <w:spacing w:line="480" w:lineRule="auto"/>
        <w:ind w:right="620"/>
        <w:jc w:val="both"/>
        <w:rPr>
          <w:sz w:val="22"/>
          <w:szCs w:val="22"/>
        </w:rPr>
      </w:pPr>
      <w:r w:rsidRPr="00BE69CD">
        <w:rPr>
          <w:sz w:val="22"/>
          <w:szCs w:val="22"/>
        </w:rPr>
        <w:t>AND</w:t>
      </w:r>
    </w:p>
    <w:p w:rsidR="00C42759" w:rsidRPr="00BE69CD" w:rsidRDefault="00C42759" w:rsidP="00C42759">
      <w:pPr>
        <w:spacing w:line="480" w:lineRule="auto"/>
        <w:ind w:right="620"/>
        <w:jc w:val="both"/>
        <w:rPr>
          <w:sz w:val="22"/>
          <w:szCs w:val="22"/>
        </w:rPr>
      </w:pPr>
      <w:r w:rsidRPr="00BE69CD">
        <w:rPr>
          <w:b/>
          <w:bCs/>
          <w:sz w:val="22"/>
          <w:szCs w:val="22"/>
        </w:rPr>
        <w:lastRenderedPageBreak/>
        <w:t xml:space="preserve">(4): </w:t>
      </w:r>
      <w:r w:rsidRPr="00BE69CD">
        <w:rPr>
          <w:sz w:val="22"/>
          <w:szCs w:val="22"/>
        </w:rPr>
        <w:t>anthropometry[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body weight[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body mass index[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weight gain[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overweight[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obesity[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fatness[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caries[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diabetes mellitus[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coronary heart disease[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blood pressure[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blood lipid*[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plasma lipid*[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metabolic syndrome*[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 xml:space="preserve">] OR </w:t>
      </w:r>
      <w:proofErr w:type="spellStart"/>
      <w:r w:rsidRPr="00BE69CD">
        <w:rPr>
          <w:sz w:val="22"/>
          <w:szCs w:val="22"/>
        </w:rPr>
        <w:t>non alcoholic</w:t>
      </w:r>
      <w:proofErr w:type="spellEnd"/>
      <w:r w:rsidRPr="00BE69CD">
        <w:rPr>
          <w:sz w:val="22"/>
          <w:szCs w:val="22"/>
        </w:rPr>
        <w:t xml:space="preserve"> fatty liver disease[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NAFLD[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]OR fracture*[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cancer[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 xml:space="preserve">] OR </w:t>
      </w:r>
      <w:proofErr w:type="spellStart"/>
      <w:r w:rsidRPr="00BE69CD">
        <w:rPr>
          <w:sz w:val="22"/>
          <w:szCs w:val="22"/>
        </w:rPr>
        <w:t>diarrhea</w:t>
      </w:r>
      <w:proofErr w:type="spellEnd"/>
      <w:r w:rsidRPr="00BE69CD">
        <w:rPr>
          <w:sz w:val="22"/>
          <w:szCs w:val="22"/>
        </w:rPr>
        <w:t>[</w:t>
      </w:r>
      <w:proofErr w:type="spellStart"/>
      <w:r w:rsidRPr="00BE69CD">
        <w:rPr>
          <w:sz w:val="22"/>
          <w:szCs w:val="22"/>
        </w:rPr>
        <w:t>tiab</w:t>
      </w:r>
      <w:proofErr w:type="spellEnd"/>
      <w:r w:rsidRPr="00BE69CD">
        <w:rPr>
          <w:sz w:val="22"/>
          <w:szCs w:val="22"/>
        </w:rPr>
        <w:t>] OR Anthropometry[mesh] OR body weight[mesh] OR Body Mass Index[mesh] OR Weight Gain[mesh] OR overweight[mesh] OR Obesity/</w:t>
      </w:r>
      <w:proofErr w:type="spellStart"/>
      <w:r w:rsidRPr="00BE69CD">
        <w:rPr>
          <w:sz w:val="22"/>
          <w:szCs w:val="22"/>
        </w:rPr>
        <w:t>etiology</w:t>
      </w:r>
      <w:proofErr w:type="spellEnd"/>
      <w:r w:rsidRPr="00BE69CD">
        <w:rPr>
          <w:sz w:val="22"/>
          <w:szCs w:val="22"/>
        </w:rPr>
        <w:t xml:space="preserve">[mesh] OR Obesity/epidemiology[mesh] OR Risk Factors[mesh] OR Dental Caries[mesh] OR Diabetes Mellitus, Type 2[mesh] OR Coronary Disease[mesh] OR blood pressure[mesh] OR Lipids/blood[mesh] OR Metabolic Diseases[mesh] OR </w:t>
      </w:r>
      <w:proofErr w:type="spellStart"/>
      <w:r w:rsidRPr="00BE69CD">
        <w:rPr>
          <w:sz w:val="22"/>
          <w:szCs w:val="22"/>
        </w:rPr>
        <w:t>Non alcoholic</w:t>
      </w:r>
      <w:proofErr w:type="spellEnd"/>
      <w:r w:rsidRPr="00BE69CD">
        <w:rPr>
          <w:sz w:val="22"/>
          <w:szCs w:val="22"/>
        </w:rPr>
        <w:t xml:space="preserve"> Fatty Liver Disease[mesh] OR NAFLD[mesh] OR </w:t>
      </w:r>
      <w:proofErr w:type="spellStart"/>
      <w:r w:rsidRPr="00BE69CD">
        <w:rPr>
          <w:sz w:val="22"/>
          <w:szCs w:val="22"/>
        </w:rPr>
        <w:t>Diarrhea</w:t>
      </w:r>
      <w:proofErr w:type="spellEnd"/>
      <w:r w:rsidRPr="00BE69CD">
        <w:rPr>
          <w:sz w:val="22"/>
          <w:szCs w:val="22"/>
        </w:rPr>
        <w:t xml:space="preserve"> [mesh] OR Fractures, Bone[mesh]</w:t>
      </w:r>
    </w:p>
    <w:p w:rsidR="00C42759" w:rsidRPr="00BE69CD" w:rsidRDefault="00C42759" w:rsidP="00C42759">
      <w:pPr>
        <w:spacing w:line="480" w:lineRule="auto"/>
        <w:ind w:right="620"/>
        <w:jc w:val="both"/>
        <w:rPr>
          <w:sz w:val="22"/>
          <w:szCs w:val="22"/>
        </w:rPr>
      </w:pPr>
      <w:r w:rsidRPr="00BE69CD">
        <w:rPr>
          <w:sz w:val="22"/>
          <w:szCs w:val="22"/>
        </w:rPr>
        <w:t>AND</w:t>
      </w:r>
    </w:p>
    <w:p w:rsidR="00C42759" w:rsidRPr="00BE69CD" w:rsidRDefault="00C42759" w:rsidP="00C42759">
      <w:pPr>
        <w:pStyle w:val="Heading4"/>
        <w:spacing w:before="0" w:after="0" w:line="480" w:lineRule="auto"/>
        <w:ind w:right="620"/>
        <w:jc w:val="both"/>
        <w:rPr>
          <w:rFonts w:ascii="Times New Roman" w:eastAsia="Times New Roman" w:hAnsi="Times New Roman"/>
          <w:b w:val="0"/>
          <w:sz w:val="22"/>
          <w:szCs w:val="22"/>
          <w:lang w:val="en-GB" w:eastAsia="sl-SI"/>
        </w:rPr>
      </w:pPr>
      <w:r w:rsidRPr="00BE69CD">
        <w:rPr>
          <w:rFonts w:ascii="Times New Roman" w:eastAsia="Times New Roman" w:hAnsi="Times New Roman"/>
          <w:b w:val="0"/>
          <w:sz w:val="22"/>
          <w:szCs w:val="22"/>
          <w:lang w:val="en-GB" w:eastAsia="sl-SI"/>
        </w:rPr>
        <w:t>(5): the same as (6) Studies in Appendix 1 (RCTs, Cohort studies, Cross sectional studies, Clinical trials, Epidemiological studies, Systematic Reviews, Meta-analyses and Consensus statements/guidelines)</w:t>
      </w:r>
    </w:p>
    <w:p w:rsidR="00C42759" w:rsidRPr="00BE69CD" w:rsidRDefault="00C42759" w:rsidP="00C42759">
      <w:pPr>
        <w:spacing w:after="160" w:line="480" w:lineRule="auto"/>
        <w:ind w:right="620"/>
        <w:rPr>
          <w:b/>
          <w:bCs/>
          <w:sz w:val="22"/>
          <w:szCs w:val="22"/>
        </w:rPr>
      </w:pPr>
    </w:p>
    <w:p w:rsidR="001728A0" w:rsidRDefault="00C42759">
      <w:bookmarkStart w:id="0" w:name="_GoBack"/>
      <w:bookmarkEnd w:id="0"/>
    </w:p>
    <w:sectPr w:rsidR="0017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9"/>
    <w:rsid w:val="005B3232"/>
    <w:rsid w:val="00944153"/>
    <w:rsid w:val="00C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37E69-6A1A-4A6F-84F8-6ABF2E30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C42759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42759"/>
    <w:rPr>
      <w:rFonts w:ascii="Calibri" w:eastAsia="Calibri" w:hAnsi="Calibri" w:cs="Times New Roman"/>
      <w:b/>
      <w:sz w:val="28"/>
      <w:szCs w:val="20"/>
      <w:lang w:val="cs-CZ" w:eastAsia="cs-CZ"/>
    </w:rPr>
  </w:style>
  <w:style w:type="paragraph" w:styleId="CommentText">
    <w:name w:val="annotation text"/>
    <w:basedOn w:val="Normal"/>
    <w:link w:val="CommentTextChar"/>
    <w:semiHidden/>
    <w:rsid w:val="00C42759"/>
    <w:rPr>
      <w:rFonts w:eastAsia="Calibri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C42759"/>
    <w:rPr>
      <w:rFonts w:ascii="Times New Roman" w:eastAsia="Calibri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mesh/68041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Fewtrell</dc:creator>
  <cp:keywords/>
  <dc:description/>
  <cp:lastModifiedBy>Mary Fewtrell</cp:lastModifiedBy>
  <cp:revision>1</cp:revision>
  <dcterms:created xsi:type="dcterms:W3CDTF">2017-07-06T13:06:00Z</dcterms:created>
  <dcterms:modified xsi:type="dcterms:W3CDTF">2017-07-06T13:06:00Z</dcterms:modified>
</cp:coreProperties>
</file>