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1A" w:rsidRPr="00D0264C" w:rsidRDefault="0025571A" w:rsidP="0025571A">
      <w:pPr>
        <w:rPr>
          <w:rFonts w:ascii="Times New Roman" w:hAnsi="Times New Roman" w:cs="Times New Roman"/>
          <w:sz w:val="20"/>
          <w:szCs w:val="20"/>
        </w:rPr>
      </w:pPr>
      <w:r w:rsidRPr="00D0264C">
        <w:rPr>
          <w:rFonts w:ascii="Times New Roman" w:hAnsi="Times New Roman" w:cs="Times New Roman"/>
          <w:sz w:val="20"/>
          <w:szCs w:val="20"/>
        </w:rPr>
        <w:t xml:space="preserve">Table </w:t>
      </w:r>
      <w:r w:rsidR="00D44934" w:rsidRPr="00D44934">
        <w:rPr>
          <w:rFonts w:ascii="Times New Roman" w:hAnsi="Times New Roman" w:cs="Times New Roman"/>
          <w:sz w:val="20"/>
          <w:szCs w:val="20"/>
        </w:rPr>
        <w:t xml:space="preserve">Supplemental Digital Content </w:t>
      </w:r>
      <w:r w:rsidR="00D44934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D0264C">
        <w:rPr>
          <w:rFonts w:ascii="Times New Roman" w:hAnsi="Times New Roman" w:cs="Times New Roman"/>
          <w:sz w:val="20"/>
          <w:szCs w:val="20"/>
        </w:rPr>
        <w:t xml:space="preserve">: NHLBI Quality Assessment of Case-Control Studies </w:t>
      </w:r>
    </w:p>
    <w:p w:rsidR="0025571A" w:rsidRPr="00D0264C" w:rsidRDefault="0025571A" w:rsidP="002557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364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hort and cross-sectional studies Case-control studies tool"/>
      </w:tblPr>
      <w:tblGrid>
        <w:gridCol w:w="8051"/>
        <w:gridCol w:w="2300"/>
      </w:tblGrid>
      <w:tr w:rsidR="0025571A" w:rsidRPr="00D0264C" w:rsidTr="0025571A">
        <w:trPr>
          <w:trHeight w:val="201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71A" w:rsidRPr="00D0264C" w:rsidRDefault="0025571A" w:rsidP="007D293F">
            <w:pPr>
              <w:ind w:left="5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Carroccio</w:t>
            </w:r>
            <w:proofErr w:type="spellEnd"/>
            <w:r w:rsidRPr="00D02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 1998</w:t>
            </w:r>
          </w:p>
        </w:tc>
      </w:tr>
      <w:tr w:rsidR="0025571A" w:rsidRPr="00D0264C" w:rsidTr="0025571A">
        <w:trPr>
          <w:trHeight w:val="214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1. Was the research question or objective in this paper clearly stated and appropriate?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201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2. Was the study population clearly specified and defined?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201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3. Did the authors include a sample size justification?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5571A" w:rsidRPr="00D0264C" w:rsidTr="0025571A">
        <w:trPr>
          <w:trHeight w:val="415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4. Were controls selected or recruited from the same or similar population that gave rise to the cases (including the same timeframe)?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415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5. Were the definitions, inclusion and exclusion criteria, algorithms or processes used to identify or select cases and controls valid, reliable, and implemented consistently across all study participants?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201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6. Were the cases clearly defined and differentiated from controls?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415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7. If less than 100 percent of eligible cases and/or controls were selected for the study, were the cases and/or controls randomly selected from those eligible?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25571A" w:rsidRPr="00D0264C" w:rsidTr="0025571A">
        <w:trPr>
          <w:trHeight w:val="201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8. Was there use of concurrent controls?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25571A" w:rsidRPr="00D0264C" w:rsidTr="0025571A">
        <w:trPr>
          <w:trHeight w:val="415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9. Were the investigators able to confirm that the exposure/risk occurred prior to the development of the condition or event that defined a participant as a case?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</w:tr>
      <w:tr w:rsidR="0025571A" w:rsidRPr="00D0264C" w:rsidTr="0025571A">
        <w:trPr>
          <w:trHeight w:val="402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BF31AE" w:rsidRDefault="0025571A" w:rsidP="007D2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AE">
              <w:rPr>
                <w:rFonts w:ascii="Times New Roman" w:eastAsia="Times New Roman" w:hAnsi="Times New Roman" w:cs="Times New Roman"/>
                <w:sz w:val="20"/>
                <w:szCs w:val="20"/>
              </w:rPr>
              <w:t>10. Were the measures of exposure/risk clearly defined, valid, reliable, and implemented consistently (including the same time period) across all study participants?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214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11. Were the assessors of exposure/risk blinded to the case or control status of participants?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5571A" w:rsidRPr="00D0264C" w:rsidTr="0025571A">
        <w:trPr>
          <w:trHeight w:val="402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12. Were key potential confounding variables measured and adjusted statistically in the analyses? If matching was used, did the investigators account for matching during study analysis?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5571A" w:rsidRPr="00D0264C" w:rsidTr="0025571A">
        <w:trPr>
          <w:trHeight w:val="214"/>
        </w:trPr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5571A" w:rsidRPr="00D0264C" w:rsidRDefault="0025571A" w:rsidP="007D2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1A" w:rsidRPr="00D0264C" w:rsidRDefault="0025571A" w:rsidP="007D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64C">
              <w:rPr>
                <w:rFonts w:ascii="Times New Roman" w:hAnsi="Times New Roman" w:cs="Times New Roman"/>
                <w:b/>
                <w:sz w:val="20"/>
                <w:szCs w:val="20"/>
              </w:rPr>
              <w:t>Fair</w:t>
            </w:r>
          </w:p>
        </w:tc>
      </w:tr>
    </w:tbl>
    <w:p w:rsidR="0025571A" w:rsidRPr="00BF31AE" w:rsidRDefault="0025571A" w:rsidP="0025571A">
      <w:pPr>
        <w:rPr>
          <w:rFonts w:ascii="Times New Roman" w:eastAsia="Times New Roman" w:hAnsi="Times New Roman" w:cs="Times New Roman"/>
          <w:sz w:val="20"/>
          <w:szCs w:val="20"/>
        </w:rPr>
      </w:pPr>
      <w:r w:rsidRPr="00BF31AE">
        <w:rPr>
          <w:rFonts w:ascii="Times New Roman" w:eastAsia="Times New Roman" w:hAnsi="Times New Roman" w:cs="Times New Roman"/>
          <w:sz w:val="20"/>
          <w:szCs w:val="20"/>
        </w:rPr>
        <w:t>CD, cannot determine; N, no; NA, not applicable; NR, not reported; Y, yes.</w:t>
      </w:r>
    </w:p>
    <w:p w:rsidR="006E06C7" w:rsidRDefault="006E06C7"/>
    <w:sectPr w:rsidR="006E06C7" w:rsidSect="0025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A"/>
    <w:rsid w:val="0025571A"/>
    <w:rsid w:val="006E06C7"/>
    <w:rsid w:val="00D44934"/>
    <w:rsid w:val="00E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6B9B"/>
  <w15:chartTrackingRefBased/>
  <w15:docId w15:val="{5BA9C102-7154-4EFB-A811-7D87AF6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71A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Bartels</dc:creator>
  <cp:keywords/>
  <dc:description/>
  <cp:lastModifiedBy>Rosalie Bartels</cp:lastModifiedBy>
  <cp:revision>2</cp:revision>
  <dcterms:created xsi:type="dcterms:W3CDTF">2017-06-01T12:46:00Z</dcterms:created>
  <dcterms:modified xsi:type="dcterms:W3CDTF">2017-08-03T11:11:00Z</dcterms:modified>
</cp:coreProperties>
</file>