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6" w:rsidRPr="00AF5192" w:rsidRDefault="00F54314" w:rsidP="007070D6">
      <w:pPr>
        <w:rPr>
          <w:rFonts w:ascii="Times New Roman" w:hAnsi="Times New Roman" w:cs="Times New Roman"/>
          <w:sz w:val="20"/>
        </w:rPr>
      </w:pPr>
      <w:r w:rsidRPr="00F31CF0">
        <w:rPr>
          <w:rFonts w:ascii="Times New Roman" w:hAnsi="Times New Roman" w:cs="Times New Roman"/>
          <w:sz w:val="20"/>
        </w:rPr>
        <w:t>Table Supplemental Digital Content 5</w:t>
      </w:r>
      <w:r w:rsidR="007070D6" w:rsidRPr="00F31CF0">
        <w:rPr>
          <w:rFonts w:ascii="Times New Roman" w:hAnsi="Times New Roman" w:cs="Times New Roman"/>
          <w:sz w:val="20"/>
        </w:rPr>
        <w:t xml:space="preserve">: </w:t>
      </w:r>
      <w:r w:rsidR="00C848AB" w:rsidRPr="00F31CF0">
        <w:rPr>
          <w:rFonts w:ascii="Times New Roman" w:hAnsi="Times New Roman" w:cs="Times New Roman"/>
          <w:sz w:val="20"/>
        </w:rPr>
        <w:t>Articles reporting patients diagnosed with EPI who are later found to be malnourished</w:t>
      </w:r>
    </w:p>
    <w:p w:rsidR="007070D6" w:rsidRPr="00AF5192" w:rsidRDefault="007070D6" w:rsidP="007070D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3467" w:type="dxa"/>
        <w:tblLayout w:type="fixed"/>
        <w:tblLook w:val="04A0" w:firstRow="1" w:lastRow="0" w:firstColumn="1" w:lastColumn="0" w:noHBand="0" w:noVBand="1"/>
      </w:tblPr>
      <w:tblGrid>
        <w:gridCol w:w="792"/>
        <w:gridCol w:w="1418"/>
        <w:gridCol w:w="992"/>
        <w:gridCol w:w="1134"/>
        <w:gridCol w:w="1134"/>
        <w:gridCol w:w="851"/>
        <w:gridCol w:w="1275"/>
        <w:gridCol w:w="1560"/>
        <w:gridCol w:w="1275"/>
        <w:gridCol w:w="993"/>
        <w:gridCol w:w="1134"/>
        <w:gridCol w:w="909"/>
      </w:tblGrid>
      <w:tr w:rsidR="007070D6" w:rsidRPr="00AF5192" w:rsidTr="00F31CF0">
        <w:tc>
          <w:tcPr>
            <w:tcW w:w="792" w:type="dxa"/>
            <w:vMerge w:val="restart"/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Exocrine Pancreatic Insufficiency (EPI)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Malnutrition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Author’s conclusions</w:t>
            </w:r>
          </w:p>
        </w:tc>
        <w:tc>
          <w:tcPr>
            <w:tcW w:w="909" w:type="dxa"/>
            <w:vMerge w:val="restart"/>
            <w:tcBorders>
              <w:left w:val="nil"/>
              <w:right w:val="single" w:sz="4" w:space="0" w:color="auto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Comments</w:t>
            </w:r>
          </w:p>
        </w:tc>
      </w:tr>
      <w:tr w:rsidR="007070D6" w:rsidRPr="00AF5192" w:rsidTr="00F31CF0">
        <w:tc>
          <w:tcPr>
            <w:tcW w:w="792" w:type="dxa"/>
            <w:vMerge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EPI Definition: Pancreatic Markers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Pancreatic Enzymes (serum)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Fecal Enzymes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Fecal Fat</w:t>
            </w:r>
          </w:p>
        </w:tc>
        <w:tc>
          <w:tcPr>
            <w:tcW w:w="851" w:type="dxa"/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Other tests</w:t>
            </w:r>
          </w:p>
        </w:tc>
        <w:tc>
          <w:tcPr>
            <w:tcW w:w="1275" w:type="dxa"/>
            <w:tcBorders>
              <w:top w:val="nil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Definition</w:t>
            </w:r>
          </w:p>
        </w:tc>
        <w:tc>
          <w:tcPr>
            <w:tcW w:w="1560" w:type="dxa"/>
            <w:tcBorders>
              <w:top w:val="nil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Anthropometrics</w:t>
            </w:r>
          </w:p>
        </w:tc>
        <w:tc>
          <w:tcPr>
            <w:tcW w:w="1275" w:type="dxa"/>
            <w:tcBorders>
              <w:top w:val="nil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Clinical Indicators</w:t>
            </w:r>
          </w:p>
        </w:tc>
        <w:tc>
          <w:tcPr>
            <w:tcW w:w="993" w:type="dxa"/>
            <w:tcBorders>
              <w:top w:val="nil"/>
            </w:tcBorders>
          </w:tcPr>
          <w:p w:rsidR="007070D6" w:rsidRPr="00AF5192" w:rsidRDefault="007070D6" w:rsidP="007D2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192">
              <w:rPr>
                <w:rFonts w:ascii="Times New Roman" w:hAnsi="Times New Roman" w:cs="Times New Roman"/>
                <w:sz w:val="14"/>
                <w:szCs w:val="14"/>
              </w:rPr>
              <w:t>Percentage affected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Pichler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et al. 2015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1. Pancreatic insufficient defined as FE-1&lt;200 </w:t>
            </w:r>
            <w:proofErr w:type="spellStart"/>
            <w:r w:rsidRPr="00AF5192">
              <w:rPr>
                <w:rFonts w:ascii="Times New Roman" w:hAnsi="Times New Roman" w:cs="Times New Roman"/>
                <w:color w:val="1C1C1C"/>
                <w:sz w:val="12"/>
                <w:szCs w:val="12"/>
              </w:rPr>
              <w:t>μg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/g. Severe deficiency in FE-1&lt;50 </w:t>
            </w:r>
            <w:proofErr w:type="spellStart"/>
            <w:r w:rsidRPr="00AF5192">
              <w:rPr>
                <w:rFonts w:ascii="Times New Roman" w:hAnsi="Times New Roman" w:cs="Times New Roman"/>
                <w:color w:val="1C1C1C"/>
                <w:sz w:val="12"/>
                <w:szCs w:val="12"/>
              </w:rPr>
              <w:t>μg</w:t>
            </w:r>
            <w:proofErr w:type="spellEnd"/>
            <w:r w:rsidRPr="00AF5192">
              <w:rPr>
                <w:rFonts w:ascii="Times New Roman" w:hAnsi="Times New Roman" w:cs="Times New Roman"/>
                <w:color w:val="1C1C1C"/>
                <w:sz w:val="12"/>
                <w:szCs w:val="12"/>
              </w:rPr>
              <w:t>/g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2. Ultrasound of pancreas to screen fatty replacements 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20/21 (95%) patients pancreatic insufficient 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7/21 (33%) abnormal US findings 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WHO definitions of malnutrition: weight for height Z score (WHZ) of &lt;-2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Other anthropometric parameters: WAZ, height for age Z-score (HAZ)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At baseline 7/21(33%) WAZ &lt;-2, 9/21 (43%) HAZ &lt;-2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Follow up: 5/13 (38%) catch up growth; 2/13 (15%) </w:t>
            </w:r>
            <w:proofErr w:type="gram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WAZ  &lt;</w:t>
            </w:r>
            <w:proofErr w:type="gram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-2, and 7/13 (54%) HAZ &lt;-2 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Not reported 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More 50% vitamin A, selenium deficiency despite PERT + supplements. Routine measurements needed.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 elaboration US findings</w:t>
            </w: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Kolodziejczyk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et al. 2014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1. 72-h fecal fat quantification; reference value &lt;4.0 g/day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2. Endoscopic retrograde cholangiopancreatography (ERCP) diagnosing and staging chronic pancreatitis (CP). Cambridge classification grades ERCP findings normal (Grade 1) to marked (Grade 4)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Mean fecal fat output among undernourished (n=38; 6.69 g) higher than in children with BMI ratio &gt;85% (n=114; 2.27 g/day) (ns)</w:t>
            </w: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ERCP: Age of CP onset significantly higher group 1 (10.8, n=38) than group 2 (8.5, n=170) (p&lt;0.05)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Mean Cambridge grade in group 1 vs group 2 ns.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BMI ratio = (BMI actual/BMI for the 50</w:t>
            </w:r>
            <w:r w:rsidRPr="00AF519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th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centile) X 100 [%]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Nutritional status BMI%: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&lt;75 = severe malnutrition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75-85 = malnutrition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86-90 = mild malnutrition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91-110 = normal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111-120 = overweight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&gt;120 = obese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Patients divided into 2 groups: 1-clinically significant malnutrition with BMI ratio &lt;85%, and 2 with BMI ratio &gt;85%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52/208 (25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%) of CP had malnutrition: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14/52 (2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6.9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%) mild malnutrition; 36/52, (69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%) moderate malnutrition; 2/52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3.8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%) severe malnutrition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Clinically significant malnutrition (group 1) 38/208 (18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.3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Mean age at disease onset significantly higher group 1 vs. group 2. (p&lt;0.05) 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38/208 (18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.3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%)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Considerable % CP children suffer clinically significant malnutrition. Later age at CP onset predisposes to malnutrition development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Fat analysis only in 152/208 (73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%) </w:t>
            </w: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Cohen et al. 2005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1. Pancreatic insufficient (PI) 72 hr. fat analyses &lt;93% absorption or stool trypsin concentration &lt;80 </w:t>
            </w: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ug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/g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2. Fecal elastase (FE) &lt;15 </w:t>
            </w: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ug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/g stool = no pancreatic activity (NO-FE)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3. Percent fecal fat absorption (%CoA) 7-day weighted food record, 72 hour stool [compared between NO-FE and residual FE group (R-FE)]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FE&lt;15 </w:t>
            </w: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ug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/g stool: 75/84 (89%) children = NO-FE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FE≥15 </w:t>
            </w: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ug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/g stool: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9/84 (11%) = R-FE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%CoA: R-FE 94% vs 81% NO-FE = PI, (p&lt;0.01)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Weight for Age Z-score (WAZ), Adjusted height for age Z-score (AHAZ) compared between NO-FE and R-FE (CDC growth charts as reference)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Baseline: AHAZ significantly lower NO-FE group (p=0.03)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Growth over 24 months: WAZ significantly lower NO-FE group p=0.04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br/>
              <w:t>Not reported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Some CF children misclassified pancreatic status. R-FE children better growth, absorption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Bines et al. 2002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 PI determined by stool microscopy and/or 3-day fecal fat balance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35/46 (76%) PI</w:t>
            </w: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 Anthropometrics: WZ, HZ, WHZ compared to control infants and reference data</w:t>
            </w:r>
          </w:p>
        </w:tc>
        <w:tc>
          <w:tcPr>
            <w:tcW w:w="1560" w:type="dxa"/>
          </w:tcPr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WZ and HZ significantly lower than controls </w:t>
            </w:r>
            <w:r w:rsidRPr="00984AF9">
              <w:rPr>
                <w:rFonts w:ascii="Times New Roman" w:hAnsi="Times New Roman" w:cs="Times New Roman"/>
                <w:sz w:val="12"/>
                <w:szCs w:val="12"/>
              </w:rPr>
              <w:t>(p&lt;0.05)</w:t>
            </w: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WHZ significantly lower than controls </w:t>
            </w:r>
            <w:r w:rsidRPr="00984AF9">
              <w:rPr>
                <w:rFonts w:ascii="Times New Roman" w:hAnsi="Times New Roman" w:cs="Times New Roman"/>
                <w:sz w:val="12"/>
                <w:szCs w:val="12"/>
              </w:rPr>
              <w:t>(p&lt;0.05)</w:t>
            </w: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 significantly associated with lower WZ, HZ, WHZ </w:t>
            </w:r>
            <w:r w:rsidRPr="00984AF9">
              <w:rPr>
                <w:rFonts w:ascii="Times New Roman" w:hAnsi="Times New Roman" w:cs="Times New Roman"/>
                <w:sz w:val="12"/>
                <w:szCs w:val="12"/>
              </w:rPr>
              <w:t>(p&lt;0.05)</w:t>
            </w: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reported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Growth impairment during first weeks of life in CF infants associated with PI</w:t>
            </w:r>
          </w:p>
        </w:tc>
        <w:tc>
          <w:tcPr>
            <w:tcW w:w="909" w:type="dxa"/>
          </w:tcPr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EPI cutoff values not provided</w:t>
            </w:r>
          </w:p>
          <w:p w:rsidR="007070D6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Reference data for anthropometrics not given</w:t>
            </w: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Cipolli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et al. 1999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1. Secretin stimulation test (SST) lab values: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S. pancreatic alpha-amylase [1800 IU],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Total lipase [216.7 IU],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trypsin [34.6 IU], chymotrypsin  (CMT) [32 IU] (EPI = absent or lower)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2. 3 day fat balance (EPI = fat absorption &lt;90%)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3. Fecal CMT: reference value &gt;5 units per gram feces (EPI = &lt;3 U/g)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12/12 (100%) abnormally low or absent levels pancreatic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enzymes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Follow up: 5/5 (100%) normal lipase values, 0/5 (0%) normal amylase, 3/5 (60%) normal trypsin and CMT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6/7 (86%) fecal CMT values &gt;3 U/g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- 8/8 (100%) abnormal fat balance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-Follow up: 5/6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(83%) normal fat balance</w:t>
            </w: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Height Z-score (HZ) and Weight Z-scores (WZ) WHO reference values: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malnutrition if HZ and WZ&lt;-2 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Diagnosis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11/13 (84%) HZ&lt;-2 and WZ&lt;-2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Follow up (n=6)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2/6 (33%) HZ&lt;-2 and WZ&lt;-2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11/13 (84%)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Possibility of improvement or normalization of exocrine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pancreatic function with age in SD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12/13 (92%) had SST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 patient at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follow up refused SST, abnormal fat absorption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HZ, WZ interpreted as HAZ, WAZ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Carroccio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et al. 1998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1. Fecal enzymes: PI= FE-1 &lt;200 </w:t>
            </w:r>
            <w:proofErr w:type="spellStart"/>
            <w:r w:rsidRPr="00AF5192">
              <w:rPr>
                <w:rFonts w:ascii="Times New Roman" w:hAnsi="Times New Roman" w:cs="Times New Roman"/>
                <w:color w:val="1C1C1C"/>
                <w:sz w:val="12"/>
                <w:szCs w:val="12"/>
              </w:rPr>
              <w:t>μg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/g stool], CMT &lt;7.5 U/g]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2. S. total amylase and pancreatic amylase higher normal values 160 U/l and 83 U/l.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3. Fecal fat analyzed. Abnormal &gt;2 SD above control value (value not given)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S. amylase value elevated in 12 children (1.2-4 fold higher than normal limit).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No correlation between fecal enzyme vs. elevated S. amylase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14/47 (30%) low fecal enzymes 7 isolated FE-1 deficiency, 3 isolated CMT deficiency, 4 deficiency in both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Mean CMT activity significantly lower than controls (p&lt;0.0001)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Mean FE-1 activity significantly lower than controls (p&lt;0.0001)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12/47 (26%) fat malabsorption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Fat malabsorption in 8/14 (57%) with low fecal pancreatic enzymes vs. 4/33 (12%) with normal enzymes (p&lt;0.001)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Significant negative correlation </w:t>
            </w: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steatocrit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vs. FE-1 (p&lt;0.03)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1. WAZ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Italian regional standards used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2. Presence of diarrhea defined as 3 or more unformed stools per day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WAZ: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Abnormal pancreatic function test: median -0.66 (range -3.3 to 2.1)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Normal pancreatic function test: median -0.47 (range -3.8 to 2.5)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Individual results only in abnormal pancreatic function tests. Only 2 patients with abnormal WZ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br/>
              <w:t>(-3.3 and -3.25 )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Diarrhea not significantly low pancreatic enzymes vs. normal: 4/14 (29%) vs. 4/33 (12%), (p&gt;0.05) </w:t>
            </w: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*Incomplete data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Abnormal pancreatic function group: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2/14(14%) z-score below -3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Abnormal pancreatic function tests frequent HIV, contributes to steatorrhea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High serum amylase attributed to salivary amylase 10/12 patients)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Individual WAZ only in 14/47 patients</w:t>
            </w: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Carroccio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et al. 1995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Pancreatic function assessed SST: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Lipase (range 300-6000, median 800; units/ml/min/kg)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CMT (range 42-850, median 80; units/ml/min/kg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Phospholipase (range 4-150, median 12; units/ml/min/kg)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Severe EPI = enzymatic secretion &lt;10% of normal value 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 significant differences between groups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Group A (treatment): 8/20 (40%) subnormal enzyme output 1 or more enzymes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Group B (placebo): 7/20 (35%) subnormal enzyme output 1 or more enzymes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3/20 (15%) patients in both groups had severe EPI (6/40, 15%)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24C1">
              <w:rPr>
                <w:rFonts w:ascii="Times New Roman" w:hAnsi="Times New Roman" w:cs="Times New Roman"/>
                <w:sz w:val="12"/>
                <w:szCs w:val="12"/>
              </w:rPr>
              <w:t>Anthropometrics: [body weight, height, weight/ height (W/H ratio)] 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talian regional standards used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Increase in W/H ratio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Group A significant after 30 days (p&lt;0.02)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Group B significant after 60 days (p&lt; 0.03)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Patients with EPI: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Group A (treatment): significantly higher weight vs. Group B (p&lt;0.008)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Not reported  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Pancreatic enzyme therapy useful in first 30 days after celiac diagnosis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Carroccio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et al. 1994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Pancreatic function assessed SST: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Lipase (range 300-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, median 800; units/ml/min/kg)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CMT (range 42-850, median 80; units/ml/min/kg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Phospholipase (range 4-150, median 12; units/ml/min/kg)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Severe deficiency = &lt;10% enzyme output 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 statistical significance: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-6/52 (12%) low phospholipase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-4/52 (8%) low CMT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14/52 (27%) low lipase: celiac groups statistically lower than control (p&lt;0.009)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15/52 (29%) presented pancreatic deficiency based on enzyme output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4/52 (8%) had severe EPI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Body (W/H) ratio American National growth curves, no malnutrition definition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Control group had significantly higher W/H ratio than celiac patient groups (p&lt;0.05)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 W/H difference EPI and PI patients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Not reported 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Mild/ moderate PI frequent in celiac patients, independent of nutrient status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-Lipase reported as 600 but is in fact 6000</w:t>
            </w: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Bronstein et al.  1992</w:t>
            </w:r>
          </w:p>
        </w:tc>
        <w:tc>
          <w:tcPr>
            <w:tcW w:w="1418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72-h fecal fat collection, pancreatic sufficient (PS) &lt;15% fat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malabsorption at diagnostic visit (~6 weeks) and as &lt;10% fat malabsorption at 6 and 12 month visits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Diagnosis: 23/39 (59%) PI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 and 12 month visit: PI, 79% at 6 months, 92% at 12 months (n not given)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7/49 (14%) PS in first year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Only PI had significant fat balance ratio (p&lt;0.05)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1. Anthropometrics: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Weight and length data expressed as Z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scores below 50</w:t>
            </w:r>
            <w:r w:rsidRPr="00AF519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th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percentile American growth standards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Change in weight calculated as [(WAZ at diagnosis- birth weight z score) / months in age at diagnosis]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Weight gain (gm/day)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2. Serum Albumin lower limit </w:t>
            </w:r>
            <w:r w:rsidRPr="00AF5192">
              <w:rPr>
                <w:rFonts w:ascii="Times New Roman" w:hAnsi="Times New Roman" w:cs="Times New Roman"/>
                <w:bCs/>
                <w:sz w:val="12"/>
                <w:szCs w:val="12"/>
              </w:rPr>
              <w:t>≤2.8 gm/dl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Diagnosis: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-Weight gain (gm/day) (n=29) lower in PI (p=0.05)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-WAZ (n=29) lower in PI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(p=0.05)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Fecal fat excretion inversely correlated with WAZ (p=0.005) and weight gain (p &lt;0.005)</w:t>
            </w: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Frequency of hypoalbuminemia not significantly different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(5/15, 33%,  PI and 1/11, 9%, PS)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Albumin (n=26) higher in PS (p&lt;0.01)</w:t>
            </w: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Not reported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PI in CF infants significant impact on growth and </w:t>
            </w: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nutrition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Only select patients compared</w:t>
            </w:r>
          </w:p>
        </w:tc>
      </w:tr>
      <w:tr w:rsidR="007070D6" w:rsidRPr="00AF5192" w:rsidTr="00F31CF0">
        <w:tc>
          <w:tcPr>
            <w:tcW w:w="7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Hill et al. 1982</w:t>
            </w:r>
          </w:p>
        </w:tc>
        <w:tc>
          <w:tcPr>
            <w:tcW w:w="1418" w:type="dxa"/>
          </w:tcPr>
          <w:p w:rsidR="007070D6" w:rsidRPr="001E24C1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24C1">
              <w:rPr>
                <w:rFonts w:ascii="Times New Roman" w:hAnsi="Times New Roman" w:cs="Times New Roman"/>
                <w:sz w:val="12"/>
                <w:szCs w:val="12"/>
              </w:rPr>
              <w:t>1. PI based on PST: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24C1">
              <w:rPr>
                <w:rFonts w:ascii="Times New Roman" w:hAnsi="Times New Roman" w:cs="Times New Roman"/>
                <w:sz w:val="12"/>
                <w:szCs w:val="12"/>
              </w:rPr>
              <w:t>lipase, colipase, trypsin no reference values given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2. Fecal fat: upper normal limit =7%</w:t>
            </w:r>
          </w:p>
        </w:tc>
        <w:tc>
          <w:tcPr>
            <w:tcW w:w="992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14/14 (100%)EPI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Lipase &lt;2% of mean normal secretion in all </w:t>
            </w:r>
            <w:proofErr w:type="spellStart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steatorrheic</w:t>
            </w:r>
            <w:proofErr w:type="spellEnd"/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 patients. 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Colipase and trypsin higher in 5 patients without steatorrhea compared to 3 patients with steatorrhea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12/14 (86%) children steatorrhea.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Follow up 5/12 (42%) still had steatorrhea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Growth percentiles</w:t>
            </w:r>
          </w:p>
        </w:tc>
        <w:tc>
          <w:tcPr>
            <w:tcW w:w="1560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Weight percentiles on admission: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&lt;3 n=7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&lt;10 n=2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&gt;25 n=1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&gt;50 n=1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 values n=3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Height percentiles on admission: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&lt;3 n=7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&lt;10 n=2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&gt;25 n=2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&gt;50 n=0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no values n=3</w:t>
            </w: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 xml:space="preserve">Not reported </w:t>
            </w:r>
          </w:p>
        </w:tc>
        <w:tc>
          <w:tcPr>
            <w:tcW w:w="1134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Fat absorption improves in majority SD patients, associated marginal improvement lipase</w:t>
            </w:r>
          </w:p>
        </w:tc>
        <w:tc>
          <w:tcPr>
            <w:tcW w:w="909" w:type="dxa"/>
          </w:tcPr>
          <w:p w:rsidR="007070D6" w:rsidRPr="00AF5192" w:rsidRDefault="007070D6" w:rsidP="007D2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192">
              <w:rPr>
                <w:rFonts w:ascii="Times New Roman" w:hAnsi="Times New Roman" w:cs="Times New Roman"/>
                <w:sz w:val="12"/>
                <w:szCs w:val="12"/>
              </w:rPr>
              <w:t>Follow up timeframe not consistent</w:t>
            </w:r>
          </w:p>
        </w:tc>
      </w:tr>
    </w:tbl>
    <w:p w:rsidR="007070D6" w:rsidRPr="00AF5192" w:rsidRDefault="007070D6" w:rsidP="007070D6">
      <w:pPr>
        <w:rPr>
          <w:rFonts w:ascii="Times New Roman" w:hAnsi="Times New Roman" w:cs="Times New Roman"/>
          <w:sz w:val="12"/>
          <w:szCs w:val="12"/>
        </w:rPr>
      </w:pPr>
    </w:p>
    <w:p w:rsidR="007070D6" w:rsidRPr="00AF5192" w:rsidRDefault="007070D6" w:rsidP="007070D6">
      <w:pPr>
        <w:rPr>
          <w:rFonts w:ascii="Times New Roman" w:hAnsi="Times New Roman" w:cs="Times New Roman"/>
          <w:sz w:val="12"/>
          <w:szCs w:val="12"/>
        </w:rPr>
      </w:pPr>
    </w:p>
    <w:p w:rsidR="007070D6" w:rsidRPr="00AF5192" w:rsidRDefault="007070D6" w:rsidP="007070D6">
      <w:pPr>
        <w:rPr>
          <w:rFonts w:ascii="Times New Roman" w:hAnsi="Times New Roman" w:cs="Times New Roman"/>
          <w:sz w:val="12"/>
          <w:szCs w:val="12"/>
        </w:rPr>
      </w:pPr>
    </w:p>
    <w:p w:rsidR="007070D6" w:rsidRPr="00AF5192" w:rsidRDefault="007070D6" w:rsidP="007070D6">
      <w:pPr>
        <w:rPr>
          <w:rFonts w:ascii="Times New Roman" w:hAnsi="Times New Roman" w:cs="Times New Roman"/>
          <w:sz w:val="12"/>
          <w:szCs w:val="12"/>
        </w:rPr>
      </w:pPr>
    </w:p>
    <w:p w:rsidR="006E06C7" w:rsidRDefault="006E06C7"/>
    <w:sectPr w:rsidR="006E06C7" w:rsidSect="00707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6"/>
    <w:rsid w:val="006E06C7"/>
    <w:rsid w:val="007070D6"/>
    <w:rsid w:val="008667E0"/>
    <w:rsid w:val="00C848AB"/>
    <w:rsid w:val="00E53ECA"/>
    <w:rsid w:val="00F31CF0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D6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0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D6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0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Bartels</dc:creator>
  <cp:lastModifiedBy>Pbarr</cp:lastModifiedBy>
  <cp:revision>2</cp:revision>
  <dcterms:created xsi:type="dcterms:W3CDTF">2017-09-26T18:07:00Z</dcterms:created>
  <dcterms:modified xsi:type="dcterms:W3CDTF">2017-09-26T18:07:00Z</dcterms:modified>
</cp:coreProperties>
</file>