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nl-NL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nl-NL"/>
        </w:rPr>
        <w:t xml:space="preserve">A1 - </w:t>
      </w:r>
      <w:r w:rsidRPr="00D50C9A">
        <w:rPr>
          <w:rFonts w:ascii="Arial" w:hAnsi="Arial" w:cs="Arial"/>
          <w:b/>
          <w:sz w:val="28"/>
          <w:lang w:val="en-US"/>
        </w:rPr>
        <w:t xml:space="preserve">What is the additional diagnostic value of the following diagnostic investigations to </w:t>
      </w:r>
      <w:r w:rsidRPr="00D50C9A">
        <w:rPr>
          <w:rFonts w:ascii="Arial" w:hAnsi="Arial" w:cs="Arial"/>
          <w:b/>
          <w:bCs/>
          <w:iCs/>
          <w:sz w:val="28"/>
          <w:lang w:val="en-US"/>
        </w:rPr>
        <w:t>history taking and physical examination</w:t>
      </w:r>
      <w:r w:rsidRPr="00D50C9A">
        <w:rPr>
          <w:rFonts w:ascii="Arial" w:hAnsi="Arial" w:cs="Arial"/>
          <w:b/>
          <w:i/>
          <w:iCs/>
          <w:sz w:val="28"/>
          <w:lang w:val="en-US"/>
        </w:rPr>
        <w:t xml:space="preserve"> </w:t>
      </w:r>
      <w:r w:rsidRPr="00D50C9A">
        <w:rPr>
          <w:rFonts w:ascii="Arial" w:hAnsi="Arial" w:cs="Arial"/>
          <w:b/>
          <w:sz w:val="28"/>
          <w:lang w:val="en-US"/>
        </w:rPr>
        <w:t xml:space="preserve">in infants and children 0-18 years with a suspicion of GERD </w:t>
      </w:r>
      <w:r>
        <w:rPr>
          <w:rFonts w:ascii="Arial" w:hAnsi="Arial" w:cs="Arial"/>
          <w:b/>
          <w:sz w:val="28"/>
          <w:lang w:val="en-US"/>
        </w:rPr>
        <w:t>(3.1 – 3.10)?</w:t>
      </w:r>
    </w:p>
    <w:p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nl-NL"/>
        </w:rPr>
      </w:pPr>
    </w:p>
    <w:p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nl-NL"/>
        </w:rPr>
      </w:pPr>
      <w:r w:rsidRPr="007535F1">
        <w:rPr>
          <w:rFonts w:ascii="Arial" w:eastAsia="Times New Roman" w:hAnsi="Arial" w:cs="Arial"/>
          <w:sz w:val="18"/>
          <w:szCs w:val="18"/>
          <w:lang w:val="en-US" w:eastAsia="nl-NL"/>
        </w:rPr>
        <w:t>Database(s): </w:t>
      </w:r>
      <w:r w:rsidRPr="007535F1">
        <w:rPr>
          <w:rFonts w:ascii="Arial" w:eastAsia="Times New Roman" w:hAnsi="Arial" w:cs="Arial"/>
          <w:b/>
          <w:bCs/>
          <w:color w:val="0A0905"/>
          <w:sz w:val="18"/>
          <w:szCs w:val="18"/>
          <w:lang w:val="en-US" w:eastAsia="nl-NL"/>
        </w:rPr>
        <w:t>Ovid MEDLINE(R) In-Process &amp; Other Non-Indexed Citations and Ovid MEDLINE(R) </w:t>
      </w:r>
      <w:r w:rsidRPr="007535F1">
        <w:rPr>
          <w:rFonts w:ascii="Arial" w:eastAsia="Times New Roman" w:hAnsi="Arial" w:cs="Arial"/>
          <w:color w:val="0A0905"/>
          <w:sz w:val="18"/>
          <w:szCs w:val="18"/>
          <w:lang w:val="en-US" w:eastAsia="nl-NL"/>
        </w:rPr>
        <w:t>1946 to Present</w:t>
      </w:r>
      <w:r w:rsidRPr="007535F1">
        <w:rPr>
          <w:rFonts w:ascii="Arial" w:eastAsia="Times New Roman" w:hAnsi="Arial" w:cs="Arial"/>
          <w:sz w:val="18"/>
          <w:szCs w:val="18"/>
          <w:lang w:val="en-US" w:eastAsia="nl-NL"/>
        </w:rPr>
        <w:t> </w:t>
      </w:r>
      <w:r w:rsidRPr="007535F1">
        <w:rPr>
          <w:rFonts w:ascii="Arial" w:eastAsia="Times New Roman" w:hAnsi="Arial" w:cs="Arial"/>
          <w:sz w:val="18"/>
          <w:szCs w:val="18"/>
          <w:lang w:val="en-US" w:eastAsia="nl-NL"/>
        </w:rPr>
        <w:br/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120"/>
        <w:gridCol w:w="851"/>
      </w:tblGrid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Searches</w:t>
            </w:r>
            <w:proofErr w:type="spellEnd"/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Results</w:t>
            </w:r>
            <w:proofErr w:type="spellEnd"/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Gastroesophageal Reflux/ or esophagitis/ or esophagitis, peptic/ or (gastroesophageal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gastrooesophageal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esophageal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oesophageal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(GORD or GOR or GERD or GER).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(esophagitis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(gastric adj3 (acid or reflux)).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(reflux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esophagitis)).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(erosive adj3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50237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adolescent/ or child/ or child, preschool/ or infant/ or infant, newborn/ or infant, low birth weight/ or infant,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postmature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infant, premature/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Pediatrics/ or (child* or infant* or infancy or newborn*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neonat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baby or babies or preschool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 school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pubescen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teen*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adolescen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prepubert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juvenil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p?ediatric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youth* or schoolchild* or school age*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schoolage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preschool or pre-school or elementary school or high school*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highschool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kindergar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boy or boys or girl* or minor*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underag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under ag* or kid or kids or toddler*).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3669364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*diagnostic techniques, digestive system/ or *Gastroesophageal Reflux/di or *Gastroesophageal Reflux/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esophageal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ph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monitoring/ or Barium Sulfate/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esophagoscopy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gastroscopy/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Biopsy/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Proton Pump Inhibitors/du or Electric Impedance/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Ultrasonography/ or Manometry/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Radionuclide Imaging/ or endoscopy, digestive system/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endoscopy, gastrointestinal/ or (barium or proton pump inhibitor* or PPI or PPIs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oesophagogastroduodenoscop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esophagogastroduodenoscop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esophagogastroscop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oesophagogastroscop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oesophago-gastroduodenoscop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esophago-gastroduodenoscop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esophago-gastroscop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oesophago-gastroscop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oesophago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-gastro-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duodenoscop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esophago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-gastro-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duodenoscop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oesophagoscop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biops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pH-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metry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pH-MII or impedance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manometr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motility or HRM or HRIM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scintigraph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ultraso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esophagi* or PH) adj1 (monitoring* or recording* or measure*)).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1179018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"Sensitivity and Specificity"/ or *diagnosis/ or diagnosis, differential/ or *Diagnostic Techniques, Digestive System/ or Gastric Acidity Determination/ or *Gastroesophageal Reflux/di or Gastrointestinal Motility/ or Reproducibility of Results/ or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sensitiv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specific* or value*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diagnos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accura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6078599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Animals/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Humans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3963496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Animals, Laboratory/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 Experimentation/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Models, Animal/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Rodentia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/ or (rat or rats or mouse or mice).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editorial/ or letter/ or news/ or Comment/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historical article/ or Anecdotes as Topic/ or Case Reports/ or (letter* or comment* or abstracts).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6414567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(1 and 2 and 3 and 4) not 5 not 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2703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limit 7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to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yr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="2008 -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Current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"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856</w:t>
            </w:r>
          </w:p>
        </w:tc>
      </w:tr>
    </w:tbl>
    <w:p w:rsidR="007535F1" w:rsidRPr="007535F1" w:rsidRDefault="007535F1" w:rsidP="007535F1">
      <w:pPr>
        <w:rPr>
          <w:rFonts w:ascii="Arial" w:hAnsi="Arial" w:cs="Arial"/>
          <w:sz w:val="18"/>
          <w:szCs w:val="18"/>
        </w:rPr>
      </w:pPr>
    </w:p>
    <w:p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nl-NL"/>
        </w:rPr>
      </w:pPr>
      <w:r w:rsidRPr="007535F1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Database(s): </w:t>
      </w:r>
      <w:r w:rsidRPr="007535F1">
        <w:rPr>
          <w:rFonts w:ascii="Arial" w:eastAsia="Times New Roman" w:hAnsi="Arial" w:cs="Arial"/>
          <w:b/>
          <w:bCs/>
          <w:color w:val="0A0905"/>
          <w:sz w:val="18"/>
          <w:szCs w:val="18"/>
          <w:shd w:val="clear" w:color="auto" w:fill="FFFFFF"/>
          <w:lang w:val="en-US" w:eastAsia="nl-NL"/>
        </w:rPr>
        <w:t>Ovid MEDLINE(R) In-Process &amp; Other Non-Indexed Citations and Ovid MEDLINE(R) </w:t>
      </w:r>
      <w:r w:rsidRPr="007535F1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1946 to Present </w:t>
      </w:r>
      <w:r w:rsidRPr="007535F1">
        <w:rPr>
          <w:rFonts w:ascii="Arial" w:eastAsia="Times New Roman" w:hAnsi="Arial" w:cs="Arial"/>
          <w:color w:val="0A0905"/>
          <w:sz w:val="18"/>
          <w:szCs w:val="18"/>
          <w:lang w:val="en-US" w:eastAsia="nl-NL"/>
        </w:rPr>
        <w:br/>
      </w:r>
      <w:r w:rsidRPr="007535F1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120"/>
        <w:gridCol w:w="851"/>
      </w:tblGrid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Searches</w:t>
            </w:r>
            <w:proofErr w:type="spellEnd"/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Results</w:t>
            </w:r>
            <w:proofErr w:type="spellEnd"/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Gastroesophageal Reflux/ or esophagitis/ or esophagitis, peptic/ or (gastroesophageal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gastrooesophageal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esophageal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oesophageal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(GORD or GOR or GERD or GER).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(esophagitis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(gastric adj3 (acid or reflux)).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(reflux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esophagitis)).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(erosive adj3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50237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adolescent/ or child/ or child, preschool/ or infant/ or infant, newborn/ or infant, low birth weight/ or infant,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postmature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infant, premature/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Pediatrics/ or (child* or infant* or infancy or newborn*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neonat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baby or babies or preschool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 school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pubescen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teen*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adolescen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prepubert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juvenil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p?ediatric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youth* or schoolchild* or school age*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schoolage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preschool or pre-school or elementary school or high school*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highschool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kindergar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boy or boys or girl* or minor*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underag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under ag* or kid or kids or toddler*).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3669364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Biological Markers/ or (biomarker* or biological marker*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transpyloric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feed*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transpyloric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food* or pyloric feed* or pyloric food*).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saliva/ or sputum/ or (saliva* or sputum).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ear or trachea*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pulmon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 and (fluid* or juice* or effusion)).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882966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"Sensitivity and Specificity"/ or *diagnosis/ or diagnosis, differential/ or *Diagnostic Techniques, Digestive System/ or Gastric Acidity Determination/ or *Gastroesophageal Reflux/di or Gastrointestinal Motility/ or Reproducibility of Results/ or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sensitiv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specific* or value*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diagnos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accura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6078599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Animals/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Humans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3963496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Animals, Laboratory/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 Experimentation/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Models, Animal/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Rodentia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/ or (rat or rats or mouse or mice).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editorial/ or letter/ or news/ or Comment/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historical article/ or Anecdotes as Topic/ or Case Reports/ or (letter* or comment* or abstracts).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6414567</w:t>
            </w:r>
          </w:p>
        </w:tc>
      </w:tr>
      <w:tr w:rsidR="007535F1" w:rsidRPr="007535F1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(1 and 2 and 3 and 4) not 5 not 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270</w:t>
            </w:r>
          </w:p>
        </w:tc>
      </w:tr>
    </w:tbl>
    <w:p w:rsidR="007535F1" w:rsidRDefault="007535F1">
      <w:pPr>
        <w:rPr>
          <w:rFonts w:ascii="Arial" w:hAnsi="Arial" w:cs="Arial"/>
        </w:rPr>
      </w:pPr>
    </w:p>
    <w:p w:rsidR="007535F1" w:rsidRDefault="007535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64D1" w:rsidRDefault="007535F1">
      <w:pPr>
        <w:rPr>
          <w:rFonts w:ascii="Arial" w:eastAsia="Times New Roman" w:hAnsi="Arial" w:cs="Arial"/>
          <w:b/>
          <w:bCs/>
          <w:sz w:val="28"/>
          <w:szCs w:val="28"/>
          <w:lang w:val="en-US"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nl-NL"/>
        </w:rPr>
        <w:lastRenderedPageBreak/>
        <w:t xml:space="preserve">A2 - </w:t>
      </w:r>
      <w:r w:rsidRPr="00D50C9A">
        <w:rPr>
          <w:rFonts w:ascii="Arial" w:eastAsia="Times New Roman" w:hAnsi="Arial" w:cs="Arial"/>
          <w:b/>
          <w:bCs/>
          <w:sz w:val="28"/>
          <w:szCs w:val="28"/>
          <w:lang w:val="en-US" w:eastAsia="nl-NL"/>
        </w:rPr>
        <w:t xml:space="preserve">What is the most effective and safe non-pharmacological treatment option on the </w:t>
      </w:r>
      <w:r w:rsidRPr="00D50C9A">
        <w:rPr>
          <w:rFonts w:ascii="Arial" w:eastAsia="Times New Roman" w:hAnsi="Arial" w:cs="Arial"/>
          <w:b/>
          <w:bCs/>
          <w:iCs/>
          <w:sz w:val="28"/>
          <w:szCs w:val="28"/>
          <w:lang w:val="en-US" w:eastAsia="nl-NL"/>
        </w:rPr>
        <w:t>reduction of signs and symptoms of GERD</w:t>
      </w:r>
      <w:r w:rsidRPr="00D50C9A">
        <w:rPr>
          <w:rFonts w:ascii="Arial" w:eastAsia="Times New Roman" w:hAnsi="Arial" w:cs="Arial"/>
          <w:b/>
          <w:bCs/>
          <w:sz w:val="28"/>
          <w:szCs w:val="28"/>
          <w:lang w:val="en-US" w:eastAsia="nl-NL"/>
        </w:rPr>
        <w:t>, when compared to no treatment, placebo, or alternative non-pharmacological treatment of the following (4.1 – 4.5)</w:t>
      </w:r>
    </w:p>
    <w:p w:rsidR="007535F1" w:rsidRPr="007535F1" w:rsidRDefault="007535F1" w:rsidP="007535F1">
      <w:pPr>
        <w:rPr>
          <w:rFonts w:ascii="Arial" w:eastAsia="Times New Roman" w:hAnsi="Arial" w:cs="Arial"/>
          <w:sz w:val="18"/>
          <w:szCs w:val="18"/>
          <w:lang w:val="en-US" w:eastAsia="nl-NL"/>
        </w:rPr>
      </w:pPr>
      <w:r w:rsidRPr="007535F1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Database(s): </w:t>
      </w:r>
      <w:r w:rsidRPr="007535F1">
        <w:rPr>
          <w:rFonts w:ascii="Arial" w:eastAsia="Times New Roman" w:hAnsi="Arial" w:cs="Arial"/>
          <w:b/>
          <w:bCs/>
          <w:color w:val="0A0905"/>
          <w:sz w:val="18"/>
          <w:szCs w:val="18"/>
          <w:shd w:val="clear" w:color="auto" w:fill="FFFFFF"/>
          <w:lang w:val="en-US" w:eastAsia="nl-NL"/>
        </w:rPr>
        <w:t>Ovid MEDLINE(R) In-Process &amp; Other Non-Indexed Citations and Ovid MEDLINE(R) </w:t>
      </w:r>
      <w:r w:rsidRPr="007535F1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1946 to Present </w:t>
      </w:r>
      <w:r w:rsidRPr="007535F1">
        <w:rPr>
          <w:rFonts w:ascii="Arial" w:eastAsia="Times New Roman" w:hAnsi="Arial" w:cs="Arial"/>
          <w:color w:val="0A0905"/>
          <w:sz w:val="18"/>
          <w:szCs w:val="18"/>
          <w:lang w:val="en-US" w:eastAsia="nl-NL"/>
        </w:rPr>
        <w:br/>
      </w:r>
      <w:r w:rsidRPr="007535F1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8020"/>
        <w:gridCol w:w="851"/>
      </w:tblGrid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Searches</w:t>
            </w:r>
            <w:proofErr w:type="spellEnd"/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Results</w:t>
            </w:r>
            <w:proofErr w:type="spellEnd"/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Gastroesophageal Reflux/ or esophagitis/ or esophagitis, peptic/ or (gastroesophageal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gastrooesophageal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esophageal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oesophageal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(GORD or GOR or GERD or GER).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(esophagitis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(gastric adj3 (acid or reflux)).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(reflux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esophagitis)).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(erosive adj3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50180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adolescent/ or child/ or child, preschool/ or infant/ or infant, newborn/ or infant, low birth weight/ or infant,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postmature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infant, premature/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Pediatrics/ or (child* or infant* or infancy or newborn*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neonat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baby or babies or preschool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 school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pubescen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teen*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adolescen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prepubert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juvenil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p?ediatric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youth* or schoolchild* or school age*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schoolage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preschool or pre-school or elementary school or high school*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highschool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kindergar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boy or boys or girl* or minor*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underag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under ag* or kid or kids or toddler*).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3665581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Complementary Therapies/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Food/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Food Additives/ or food, formulated/ or infant formula/ or Milk/ or Diet/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Posture/ or Muscle Relaxation/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dietary supplements/ or Smoking/ae, pc or Tobacco Smoke Pollution/ae, pc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Life Style/ or weight gain/ or weight loss/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Parents/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ed</w:t>
            </w:r>
            <w:proofErr w:type="spellEnd"/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1559140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(non-pharmacologic*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nonpharmacologic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position*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postur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alcohol or overweight or life style* or lifestyle* or diet* or milk* or soy*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smok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tobacco* or weight loss* or weight gain or homeopath*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massag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oil*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acupunctur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hypnother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1626093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(parent* adj3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guid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support*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educ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teaching)).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14950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((complementary or alternative) adj3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therap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treatment* or option* or intervention*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medicin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52247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((food or feed*) adj3 (modification* or advice* or intervention*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thicke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alteration*)).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3483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 or 4 or 5 or 6 or 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2768606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and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2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and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2236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Animals/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Humans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3961836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Animals, Laboratory/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 Experimentation/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Models, Animal/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Rodentia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/ or (rat or rats or mouse or mice).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editorial/ or letter/ or news/ or Comment/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historical article/ or Anecdotes as Topic/ or Case Reports/ or (letter* or comment* or abstracts).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6408977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9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10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1930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limit 12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to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yr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="2008 -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Current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"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713</w:t>
            </w:r>
          </w:p>
        </w:tc>
      </w:tr>
    </w:tbl>
    <w:p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</w:pPr>
    </w:p>
    <w:p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</w:pPr>
    </w:p>
    <w:p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nl-NL"/>
        </w:rPr>
      </w:pPr>
      <w:r w:rsidRPr="007535F1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Database(s): </w:t>
      </w:r>
      <w:r w:rsidRPr="007535F1">
        <w:rPr>
          <w:rFonts w:ascii="Arial" w:eastAsia="Times New Roman" w:hAnsi="Arial" w:cs="Arial"/>
          <w:b/>
          <w:bCs/>
          <w:color w:val="0A0905"/>
          <w:sz w:val="18"/>
          <w:szCs w:val="18"/>
          <w:shd w:val="clear" w:color="auto" w:fill="FFFFFF"/>
          <w:lang w:val="en-US" w:eastAsia="nl-NL"/>
        </w:rPr>
        <w:t>Ovid MEDLINE(R) In-Process &amp; Other Non-Indexed Citations and Ovid MEDLINE(R) </w:t>
      </w:r>
      <w:r w:rsidRPr="007535F1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1946 to Present </w:t>
      </w:r>
      <w:r w:rsidRPr="007535F1">
        <w:rPr>
          <w:rFonts w:ascii="Arial" w:eastAsia="Times New Roman" w:hAnsi="Arial" w:cs="Arial"/>
          <w:color w:val="0A0905"/>
          <w:sz w:val="18"/>
          <w:szCs w:val="18"/>
          <w:lang w:val="en-US" w:eastAsia="nl-NL"/>
        </w:rPr>
        <w:br/>
      </w:r>
      <w:r w:rsidRPr="007535F1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120"/>
        <w:gridCol w:w="851"/>
      </w:tblGrid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Searches</w:t>
            </w:r>
            <w:proofErr w:type="spellEnd"/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Results</w:t>
            </w:r>
            <w:proofErr w:type="spellEnd"/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Gastroesophageal Reflux/ or esophagitis/ or esophagitis, peptic/ or (gastroesophageal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gastrooesophageal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esophageal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oesophageal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(GORD or GOR or GERD or GER).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(esophagitis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(gastric adj3 (acid or reflux)).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(reflux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esophagitis)).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(erosive adj3 (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50180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adolescent/ or child/ or child, preschool/ or infant/ or infant, newborn/ or infant, low birth weight/ or infant,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postmature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infant, premature/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Pediatrics/ or (child* or infant* or infancy or newborn*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neonat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baby or babies or preschool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 school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pubescen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teen*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adolescen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prepubert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juvenil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p?ediatric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youth* or schoolchild* or school age*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schoolage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preschool or pre-school or elementary school or high school*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highschool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kindergar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boy or boys or girl* or minor*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underag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under ag* or kid or kids or toddler*).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3665581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probiotics/ or prebiotics/ or (probiotic* or prebiotic* or pro-biotic* or pre-biotic*).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17368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Animals/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Humans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3961836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Animals, Laboratory/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 Experimentation/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Models, Animal/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Rodentia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/ or (rat or rats or mouse or mice).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editorial/ or letter/ or news/ or Comment/ or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historical article/ or Anecdotes as Topic/ or Case Reports/ or (letter* or comment* or abstracts).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6408977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and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2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and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27</w:t>
            </w:r>
          </w:p>
        </w:tc>
      </w:tr>
      <w:tr w:rsidR="007535F1" w:rsidRPr="007535F1" w:rsidTr="00770A85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6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4 </w:t>
            </w:r>
            <w:proofErr w:type="spellStart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7535F1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7535F1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17</w:t>
            </w:r>
          </w:p>
        </w:tc>
      </w:tr>
    </w:tbl>
    <w:p w:rsidR="007535F1" w:rsidRPr="007535F1" w:rsidRDefault="007535F1" w:rsidP="007535F1">
      <w:pPr>
        <w:rPr>
          <w:rFonts w:ascii="Arial" w:hAnsi="Arial" w:cs="Arial"/>
          <w:b/>
          <w:color w:val="C00000"/>
          <w:sz w:val="18"/>
          <w:szCs w:val="18"/>
        </w:rPr>
      </w:pPr>
    </w:p>
    <w:p w:rsidR="007535F1" w:rsidRPr="007535F1" w:rsidRDefault="007535F1" w:rsidP="007535F1">
      <w:pPr>
        <w:rPr>
          <w:rFonts w:ascii="Arial" w:eastAsia="Times New Roman" w:hAnsi="Arial" w:cs="Arial"/>
          <w:b/>
          <w:color w:val="0A0905"/>
          <w:sz w:val="18"/>
          <w:szCs w:val="18"/>
          <w:u w:val="single"/>
          <w:lang w:val="en-US" w:eastAsia="nl-NL"/>
        </w:rPr>
      </w:pPr>
      <w:r w:rsidRPr="007535F1">
        <w:rPr>
          <w:rFonts w:ascii="Arial" w:eastAsia="Times New Roman" w:hAnsi="Arial" w:cs="Arial"/>
          <w:color w:val="0A0905"/>
          <w:sz w:val="18"/>
          <w:szCs w:val="18"/>
          <w:lang w:val="en-US" w:eastAsia="nl-NL"/>
        </w:rPr>
        <w:br w:type="page"/>
      </w:r>
    </w:p>
    <w:p w:rsidR="007535F1" w:rsidRDefault="007535F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A3 - </w:t>
      </w:r>
      <w:r w:rsidRPr="00D50C9A">
        <w:rPr>
          <w:rFonts w:ascii="Arial" w:hAnsi="Arial" w:cs="Arial"/>
          <w:b/>
          <w:sz w:val="28"/>
          <w:szCs w:val="28"/>
          <w:lang w:val="en-US"/>
        </w:rPr>
        <w:t>What is the most effective and safe pharmacological treatment option of GERD, when compared to no treatment, placebo, non-pharmacological treatment or alternative pharmacological treatment of the following (5.1 – 5.3</w:t>
      </w:r>
      <w:r>
        <w:rPr>
          <w:rFonts w:ascii="Arial" w:hAnsi="Arial" w:cs="Arial"/>
          <w:b/>
          <w:sz w:val="28"/>
          <w:szCs w:val="28"/>
          <w:lang w:val="en-US"/>
        </w:rPr>
        <w:t>)?</w:t>
      </w:r>
    </w:p>
    <w:p w:rsidR="007535F1" w:rsidRPr="00AC509C" w:rsidRDefault="007535F1" w:rsidP="007535F1">
      <w:pPr>
        <w:rPr>
          <w:rFonts w:ascii="Arial" w:eastAsia="Times New Roman" w:hAnsi="Arial" w:cs="Arial"/>
          <w:sz w:val="18"/>
          <w:szCs w:val="18"/>
          <w:lang w:val="en-US" w:eastAsia="nl-NL"/>
        </w:rPr>
      </w:pPr>
      <w:r w:rsidRPr="00AC509C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Database(s): </w:t>
      </w:r>
      <w:r w:rsidRPr="00AC509C">
        <w:rPr>
          <w:rFonts w:ascii="Arial" w:eastAsia="Times New Roman" w:hAnsi="Arial" w:cs="Arial"/>
          <w:b/>
          <w:bCs/>
          <w:color w:val="0A0905"/>
          <w:sz w:val="18"/>
          <w:szCs w:val="18"/>
          <w:shd w:val="clear" w:color="auto" w:fill="FFFFFF"/>
          <w:lang w:val="en-US" w:eastAsia="nl-NL"/>
        </w:rPr>
        <w:t>Ovid MEDLINE(R) In-Process &amp; Other Non-Indexed Citations and Ovid MEDLINE(R) </w:t>
      </w:r>
      <w:r w:rsidRPr="00AC509C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1946 to Present </w:t>
      </w:r>
      <w:r w:rsidRPr="00AC509C">
        <w:rPr>
          <w:rFonts w:ascii="Arial" w:eastAsia="Times New Roman" w:hAnsi="Arial" w:cs="Arial"/>
          <w:color w:val="0A0905"/>
          <w:sz w:val="18"/>
          <w:szCs w:val="18"/>
          <w:lang w:val="en-US" w:eastAsia="nl-NL"/>
        </w:rPr>
        <w:br/>
      </w:r>
      <w:r w:rsidRPr="00AC509C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120"/>
        <w:gridCol w:w="851"/>
      </w:tblGrid>
      <w:tr w:rsidR="007535F1" w:rsidRPr="00AC509C" w:rsidTr="00E031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Searches</w:t>
            </w:r>
            <w:proofErr w:type="spellEnd"/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Results</w:t>
            </w:r>
            <w:proofErr w:type="spellEnd"/>
          </w:p>
        </w:tc>
      </w:tr>
      <w:tr w:rsidR="007535F1" w:rsidRPr="00AC509C" w:rsidTr="00E031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Gastroesophageal Reflux/ or esophagitis/ or esophagitis, peptic/ or (gastroesophageal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gastrooesophageal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esophageal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oesophageal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(GORD or GOR or GERD or GER).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(esophagitis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(gastric adj3 (acid or reflux)).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(reflux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esophagitis)).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(erosive adj3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50185</w:t>
            </w:r>
          </w:p>
        </w:tc>
      </w:tr>
      <w:tr w:rsidR="007535F1" w:rsidRPr="00AC509C" w:rsidTr="00E031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adolescent/ or child/ or child, preschool/ or infant/ or infant, newborn/ or infant, low birth weight/ or infant,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postmature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infant, premature/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Pediatrics/ or (child* or infant* or infancy or newborn*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neonat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baby or babies or preschool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 school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pubescen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teen*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adolescen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prepubert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juvenil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p?ediatric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youth* or schoolchild* or school age*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schoolage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preschool or pre-school or elementary school or high school*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highschool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kindergar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boy or boys or girl* or minor*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underag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under ag* or kid or kids or toddler*).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3666035</w:t>
            </w:r>
          </w:p>
        </w:tc>
      </w:tr>
      <w:tr w:rsidR="007535F1" w:rsidRPr="00AC509C" w:rsidTr="00E031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Antacids/ or Alginates/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Proton Pump Inhibitors/ or Ranitidine/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Nizatidine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Cimetidine/ or Famotidine/ or lansoprazole/ or omeprazole/ or esomeprazole/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rabeprazole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cisapride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domperidone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Metoclopramide/ or erythromycin/ or azithromycin/ or clarithromycin/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Histamine H2 Antagonists/ or Aluminum Hydroxide/ or sodium bicarbonate/ or calcium carbonate/ or (alginate*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gaviscon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almagate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almax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tisacid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magnesium hydroxide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brucite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magnesium hydrate or milk of magnesia or aluminum hydroxide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aldrox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algeldrate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alhydrogel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aloh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-gel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alternagel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alu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-cap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alu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-tab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alugel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amphojel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andursil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brasivil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dialume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hydrated alumina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rocgel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maalox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co-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magaldrox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alucol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(alumina and magnesia) or aluminum hydroxide-magnesium hydroxide or aluminum magnesium hydroxide or co-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magaldrox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magnesium aluminum hydroxide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maldroxal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mintox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novalucol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supralox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H2 antagonist*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ranitidin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biotidin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pylorid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raniberl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ranisen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rantec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sostril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tritec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zantac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cimetidine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altramet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biomet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histodil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tagamet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zita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famotidine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pepcid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ym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11170 or PPI or PPIs or proton pump inhibitor*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lansoprazol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dexlansoprazole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agopton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lanzoprazol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lanzor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prevacid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takepron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zoton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pantoprazole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protonix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pantozol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pantoloc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controloc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omeprazole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losec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nexium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prilosec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rapinex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zegerid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OMEZ or antra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mopral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rabeprazole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aciphex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dexrabeprazole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pariet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esomeprazol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nexium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nexiam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metoclopramide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cerucal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degan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gastrobid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continus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gastromax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maxolon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maxeran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metaclopramide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octamide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primperan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reglan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rimetin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domperidon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motilium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kw 5338 or erythromycin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aknemycin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T stat or e-base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emgel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eryc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eryderm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lastRenderedPageBreak/>
              <w:t>erythro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erythroped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gallimycin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ilosone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ilotycin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monomycin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staticin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stiemycin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theramycin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wyamycin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bethanechol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bethanecol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myotonine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urecholine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sucralfate or aluminum sucrose sulfate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antepsin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carafate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sutra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sulcrate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ulcogant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ulsanic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nizatidine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cisapride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azithromycin or clarithromycin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prokinetic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agent*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prokinetic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hydrotalcite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asilone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gastrocote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topal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sodium alginate*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altacite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sodium bicarbonate).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(sodium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alginate*).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lastRenderedPageBreak/>
              <w:t>125965</w:t>
            </w:r>
          </w:p>
        </w:tc>
      </w:tr>
      <w:tr w:rsidR="007535F1" w:rsidRPr="00AC509C" w:rsidTr="00E031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clinical trial/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randomized controlled trial/ or controlled clinical trial/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clinical trials as topic/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randomized controlled trials as topic/ or Random Allocation/ or double-blind method/ or single-blind method/ or multicenter study/ or (random* or placebo).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trial.ti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1517636</w:t>
            </w:r>
          </w:p>
        </w:tc>
      </w:tr>
      <w:tr w:rsidR="007535F1" w:rsidRPr="00AC509C" w:rsidTr="00E031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Animals/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Humans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3961836</w:t>
            </w:r>
          </w:p>
        </w:tc>
      </w:tr>
      <w:tr w:rsidR="007535F1" w:rsidRPr="00AC509C" w:rsidTr="00E031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Animals, Laboratory/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 Experimentation/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Models, Animal/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Rodentia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/ or (rat or rats or mouse or mice).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editorial/ or letter/ or news/ or Comment/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historical article/ or Anecdotes as Topic/ or Case Reports/ or (letter* or comment* or abstracts).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6409431</w:t>
            </w:r>
          </w:p>
        </w:tc>
      </w:tr>
      <w:tr w:rsidR="007535F1" w:rsidRPr="00AC509C" w:rsidTr="00E031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(1 and 2 and 3 and 4) not 5 not 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669</w:t>
            </w:r>
          </w:p>
        </w:tc>
      </w:tr>
      <w:tr w:rsidR="007535F1" w:rsidRPr="00AC509C" w:rsidTr="00E031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limit 7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to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yr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="2008 -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Current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"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202</w:t>
            </w:r>
          </w:p>
        </w:tc>
      </w:tr>
    </w:tbl>
    <w:p w:rsidR="007535F1" w:rsidRPr="00AC509C" w:rsidRDefault="007535F1" w:rsidP="007535F1">
      <w:pPr>
        <w:rPr>
          <w:rFonts w:ascii="Arial" w:hAnsi="Arial" w:cs="Arial"/>
          <w:color w:val="0000FF"/>
          <w:sz w:val="18"/>
          <w:szCs w:val="18"/>
          <w:lang w:val="en-US"/>
        </w:rPr>
      </w:pPr>
    </w:p>
    <w:p w:rsidR="007535F1" w:rsidRPr="00AC509C" w:rsidRDefault="007535F1" w:rsidP="007535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nl-NL"/>
        </w:rPr>
      </w:pPr>
      <w:r w:rsidRPr="00AC509C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Database(s): </w:t>
      </w:r>
      <w:r w:rsidRPr="00AC509C">
        <w:rPr>
          <w:rFonts w:ascii="Arial" w:eastAsia="Times New Roman" w:hAnsi="Arial" w:cs="Arial"/>
          <w:b/>
          <w:bCs/>
          <w:color w:val="0A0905"/>
          <w:sz w:val="18"/>
          <w:szCs w:val="18"/>
          <w:shd w:val="clear" w:color="auto" w:fill="FFFFFF"/>
          <w:lang w:val="en-US" w:eastAsia="nl-NL"/>
        </w:rPr>
        <w:t>Ovid MEDLINE(R) In-Process &amp; Other Non-Indexed Citations and Ovid MEDLINE(R) </w:t>
      </w:r>
      <w:r w:rsidRPr="00AC509C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1946 to Present </w:t>
      </w:r>
      <w:r w:rsidRPr="00AC509C">
        <w:rPr>
          <w:rFonts w:ascii="Arial" w:eastAsia="Times New Roman" w:hAnsi="Arial" w:cs="Arial"/>
          <w:color w:val="0A0905"/>
          <w:sz w:val="18"/>
          <w:szCs w:val="18"/>
          <w:lang w:val="en-US" w:eastAsia="nl-NL"/>
        </w:rPr>
        <w:br/>
      </w:r>
      <w:r w:rsidRPr="00AC509C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8020"/>
        <w:gridCol w:w="851"/>
      </w:tblGrid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Searches</w:t>
            </w:r>
            <w:proofErr w:type="spellEnd"/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Results</w:t>
            </w:r>
            <w:proofErr w:type="spellEnd"/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Gastroesophageal Reflux/ or esophagitis/ or esophagitis, peptic/ or (gastroesophageal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gastrooesophageal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esophageal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oesophageal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(GORD or GOR or GERD or GER).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(esophagitis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(gastric adj3 (acid or reflux)).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(reflux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esophagitis)).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(erosive adj3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50185</w:t>
            </w:r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adolescent/ or child/ or child, preschool/ or infant/ or infant, newborn/ or infant, low birth weight/ or infant,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postmature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infant, premature/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Pediatrics/ or (child* or infant* or infancy or newborn*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neonat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baby or babies or preschool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 school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pubescen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teen*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adolescen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prepubert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juvenil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p?ediatric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youth* or schoolchild* or school age*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schoolage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preschool or pre-school or elementary school or high school*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highschool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kindergar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boy or boys or girl* or minor*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underag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under ag* or kid or kids or toddler*).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3666035</w:t>
            </w:r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Antacids/ or Alginates/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Proton Pump Inhibitors/ or Ranitidine/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Nizatidine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Cimetidine/ or Famotidine/ or lansoprazole/ or omeprazole/ or esomeprazole/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rabeprazole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cisapride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domperidone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Metoclopramide/ or erythromycin/ or azithromycin/ or clarithromycin/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Histamine H2 Antagonists/ or Aluminum Hydroxide/ or sodium bicarbonate/ or calcium carbonate/ or (alginate*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gaviscon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almagate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almax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tisacid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magnesium hydroxide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brucite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magnesium hydrate or milk of magnesia or aluminum hydroxide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aldrox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algeldrate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lastRenderedPageBreak/>
              <w:t>alhydrogel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aloh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-gel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alternagel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alu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-cap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alu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-tab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alugel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amphojel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andursil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brasivil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dialume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hydrated alumina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rocgel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maalox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co-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magaldrox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alucol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(alumina and magnesia) or aluminum hydroxide-magnesium hydroxide or aluminum magnesium hydroxide or co-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magaldrox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magnesium aluminum hydroxide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maldroxal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mintox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novalucol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supralox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H2 antagonist*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ranitidin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biotidin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pylorid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raniberl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ranisen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rantec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sostril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tritec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zantac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cimetidine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altramet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biomet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histodil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tagamet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zita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famotidine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pepcid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ym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11170 or PPI or PPIs or proton pump inhibitor*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lansoprazol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dexlansoprazole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agopton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lanzoprazol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lanzor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prevacid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takepron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zoton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pantoprazole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protonix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pantozol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pantoloc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controloc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omeprazole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losec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nexium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prilosec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rapinex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zegerid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OMEZ or antra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mopral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rabeprazole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aciphex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dexrabeprazole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pariet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esomeprazol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nexium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nexiam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metoclopramide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cerucal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degan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gastrobid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continus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gastromax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maxolon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maxeran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metaclopramide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octamide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primperan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reglan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rimetin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domperidon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motilium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kw 5338 or erythromycin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aknemycin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T stat or e-base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emgel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eryc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eryderm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erythro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erythroped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gallimycin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ilosone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ilotycin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monomycin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staticin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stiemycin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theramycin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wyamycin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bethanechol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bethanecol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myotonine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urecholine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sucralfate or aluminum sucrose sulfate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antepsin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carafate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sutra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sulcrate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ulcogant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ulsanic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nizatidine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cisapride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azithromycin or clarithromycin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prokinetic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agent*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prokinetic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hydrotalcite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asilone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gastrocote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topal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sodium alginate*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altacite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sodium bicarbonate).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(sodium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alginate*).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lastRenderedPageBreak/>
              <w:t>125965</w:t>
            </w:r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meta-analysis as topic/ or Meta-Analysis/ or meta analy$.tw. or metaanaly$.tw. or (systematic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(review$1 or overview$1)).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Review Literature as Topic/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cochrane.ab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embase.ab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psychlit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psyclit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).ab. or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psychinfo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psycinfo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).ab. or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cinahl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cinhal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).ab. or science citation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index.ab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bids.ab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cancerlit.ab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reference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list$.ab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bibliograph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$.ab.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hand-search$.ab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relevant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journals.ab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manual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search$.ab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((selection criteria or data extraction).ab. and Review/)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175717</w:t>
            </w:r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Animals/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Humans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3961836</w:t>
            </w:r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Animals, Laboratory/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 Experimentation/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Models, Animal/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Rodentia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/ or (rat or rats or mouse or mice).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editorial/ or letter/ or news/ or Comment/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historical article/ or Anecdotes as Topic/ or Case Reports/ or (letter* or comment* or abstracts).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6409431</w:t>
            </w:r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(1 and 2 and 3 and 4) not 5 not 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64</w:t>
            </w:r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(1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and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2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and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3)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5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1624</w:t>
            </w:r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limit 8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to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systematic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reviews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88</w:t>
            </w:r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7 or 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100</w:t>
            </w:r>
          </w:p>
        </w:tc>
      </w:tr>
      <w:tr w:rsidR="007535F1" w:rsidRPr="00AC509C" w:rsidTr="00B5236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limit 10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to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yr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="2008 -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Current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"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35F1" w:rsidRPr="00AC509C" w:rsidRDefault="007535F1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48</w:t>
            </w:r>
          </w:p>
        </w:tc>
      </w:tr>
    </w:tbl>
    <w:p w:rsidR="00AC509C" w:rsidRDefault="00AC509C">
      <w:pPr>
        <w:rPr>
          <w:rFonts w:ascii="Arial" w:hAnsi="Arial" w:cs="Arial"/>
          <w:lang w:val="en-GB"/>
        </w:rPr>
      </w:pPr>
    </w:p>
    <w:p w:rsidR="00AC509C" w:rsidRDefault="00AC5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AC509C" w:rsidRPr="00D50C9A" w:rsidRDefault="00AC509C" w:rsidP="00AC509C">
      <w:pPr>
        <w:spacing w:after="0" w:line="48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A4 -</w:t>
      </w:r>
      <w:r w:rsidRPr="00D50C9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D50C9A">
        <w:rPr>
          <w:rFonts w:ascii="Arial" w:hAnsi="Arial" w:cs="Arial"/>
          <w:b/>
          <w:sz w:val="28"/>
          <w:lang w:val="en-US"/>
        </w:rPr>
        <w:t>What are new treatments for infants and children 0-18 years with GERD refractory to pharmacological treatment?</w:t>
      </w:r>
    </w:p>
    <w:p w:rsidR="00AC509C" w:rsidRPr="00AC509C" w:rsidRDefault="00AC509C" w:rsidP="00AC509C">
      <w:pPr>
        <w:rPr>
          <w:rFonts w:ascii="Arial" w:eastAsia="Times New Roman" w:hAnsi="Arial" w:cs="Arial"/>
          <w:sz w:val="18"/>
          <w:szCs w:val="18"/>
          <w:lang w:val="en-US" w:eastAsia="nl-NL"/>
        </w:rPr>
      </w:pPr>
      <w:r w:rsidRPr="00AC509C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Database(s): </w:t>
      </w:r>
      <w:r w:rsidRPr="00AC509C">
        <w:rPr>
          <w:rFonts w:ascii="Arial" w:eastAsia="Times New Roman" w:hAnsi="Arial" w:cs="Arial"/>
          <w:b/>
          <w:bCs/>
          <w:color w:val="0A0905"/>
          <w:sz w:val="18"/>
          <w:szCs w:val="18"/>
          <w:shd w:val="clear" w:color="auto" w:fill="FFFFFF"/>
          <w:lang w:val="en-US" w:eastAsia="nl-NL"/>
        </w:rPr>
        <w:t>Ovid MEDLINE(R) In-Process &amp; Other Non-Indexed Citations and Ovid MEDLINE(R) </w:t>
      </w:r>
      <w:r w:rsidRPr="00AC509C">
        <w:rPr>
          <w:rFonts w:ascii="Arial" w:eastAsia="Times New Roman" w:hAnsi="Arial" w:cs="Arial"/>
          <w:color w:val="0A0905"/>
          <w:sz w:val="18"/>
          <w:szCs w:val="18"/>
          <w:shd w:val="clear" w:color="auto" w:fill="FFFFFF"/>
          <w:lang w:val="en-US" w:eastAsia="nl-NL"/>
        </w:rPr>
        <w:t>1946 to Present 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8020"/>
        <w:gridCol w:w="851"/>
      </w:tblGrid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Searches</w:t>
            </w:r>
            <w:proofErr w:type="spellEnd"/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nl-NL"/>
              </w:rPr>
              <w:t>Results</w:t>
            </w:r>
            <w:proofErr w:type="spellEnd"/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Gastroesophageal Reflux/ or esophagitis/ or esophagitis, peptic/ or (gastroesophageal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gastrooesophageal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esophageal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oesophageal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(GORD or GOR or GERD or GER).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(esophagitis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(gastric adj3 (acid or reflux)).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(reflux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esophagitis)).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(erosive adj3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50237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adolescent/ or child/ or child, preschool/ or infant/ or infant, newborn/ or infant, low birth weight/ or infant,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postmature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infant, premature/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Pediatrics/ or (child* or infant* or infancy or newborn*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neonat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baby or babies or preschool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 school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pubescen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teen*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adolescen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prepubert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juvenil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p?ediatric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youth* or schoolchild* or school age*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schoolage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preschool or pre-school or elementary school or high school*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highschool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kindergar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boy or boys or girl* or minor*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underag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under ag* or kid or kids or toddler*).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3669364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Catheter Ablation/ or Pulsed Radiofrequency Treatment/ or Fundoplication/ or (catheter ablation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transpyloric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feed* or duodenal feed*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bianchi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jejunal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feed* or radiofrequency or radio-frequency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stretta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endocinch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gastroplic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fundoplicat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oesogastric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esogastric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-gastric*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-gastric*) adj3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dissociat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disconnect* or reconnect*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separat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((fundal or fundus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fundo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) and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plicat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48763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clinical trial/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randomized controlled trial/ or controlled clinical trial/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Clinical Trials as Topic/ or random allocation/ or Double-Blind Method/ or single-blind method/ or multicenter study/ or (random* or placebo).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trial.ti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1519289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Animals/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Humans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3963496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Animals, Laboratory/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 Experimentation/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Models, Animal/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Rodentia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/ or (rat or rats or mouse or mice).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editorial/ or letter/ or news/ or Comment/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historical article/ or Anecdotes as Topic/ or Case Reports/ or (letter* or comment* or abstracts).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6414567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(1 and 2 and 3 and 4) not 5 not 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155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(1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and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2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and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3)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5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not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1231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limit 8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to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systematic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 xml:space="preserve"> reviews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38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meta-analysis as topic/ or Meta-Analysis/ or meta analy$.tw. or metaanaly$.tw. or (systematic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(review$1 or overview$1)).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Review Literature as Topic/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cochrane.ab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embase.ab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psychlit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psyclit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).ab. or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psychinfo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psycinfo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).ab. or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cinahl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cinhal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).ab. or science citation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lastRenderedPageBreak/>
              <w:t>index.ab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bids.ab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cancerlit.ab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reference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list$.ab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bibliograph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$.ab.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hand-search$.ab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relevant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journals.ab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manual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search$.ab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((selection criteria or data extraction).ab. and Review/)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lastRenderedPageBreak/>
              <w:t>176346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(1 and 2 and 3 and 10) not 5 not 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25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9 or 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39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7 or 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eastAsia="nl-NL"/>
              </w:rPr>
              <w:t>176</w:t>
            </w:r>
          </w:p>
        </w:tc>
      </w:tr>
    </w:tbl>
    <w:p w:rsidR="00AC509C" w:rsidRDefault="00AC509C">
      <w:pPr>
        <w:rPr>
          <w:rFonts w:ascii="Arial" w:hAnsi="Arial" w:cs="Arial"/>
          <w:lang w:val="en-US"/>
        </w:rPr>
      </w:pPr>
    </w:p>
    <w:p w:rsidR="00AC509C" w:rsidRDefault="00AC50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535F1" w:rsidRDefault="00AC509C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lastRenderedPageBreak/>
        <w:t xml:space="preserve">A5 - </w:t>
      </w:r>
      <w:r w:rsidRPr="00D50C9A">
        <w:rPr>
          <w:rFonts w:ascii="Arial" w:hAnsi="Arial" w:cs="Arial"/>
          <w:b/>
          <w:sz w:val="28"/>
          <w:lang w:val="en-US"/>
        </w:rPr>
        <w:t>What is the prognosis of GERD in infants and children and what are prognostic factors?</w:t>
      </w:r>
      <w:r w:rsidRPr="00D50C9A">
        <w:rPr>
          <w:rFonts w:ascii="Arial" w:hAnsi="Arial" w:cs="Arial"/>
          <w:sz w:val="28"/>
          <w:lang w:val="en-US"/>
        </w:rPr>
        <w:t xml:space="preserve"> </w:t>
      </w:r>
    </w:p>
    <w:p w:rsidR="00AC509C" w:rsidRPr="00AC509C" w:rsidRDefault="00AC509C" w:rsidP="00AC509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nl-NL"/>
        </w:rPr>
      </w:pPr>
      <w:r w:rsidRPr="00AC509C">
        <w:rPr>
          <w:rFonts w:ascii="Arial" w:eastAsia="Times New Roman" w:hAnsi="Arial" w:cs="Arial"/>
          <w:sz w:val="18"/>
          <w:szCs w:val="18"/>
          <w:lang w:val="en-US" w:eastAsia="nl-NL"/>
        </w:rPr>
        <w:t>Database(s): </w:t>
      </w:r>
      <w:r w:rsidRPr="00AC509C">
        <w:rPr>
          <w:rFonts w:ascii="Arial" w:eastAsia="Times New Roman" w:hAnsi="Arial" w:cs="Arial"/>
          <w:b/>
          <w:bCs/>
          <w:color w:val="0A0905"/>
          <w:sz w:val="18"/>
          <w:szCs w:val="18"/>
          <w:lang w:val="en-US" w:eastAsia="nl-NL"/>
        </w:rPr>
        <w:t>Ovid MEDLINE(R) In-Process &amp; Other Non-Indexed Citations and Ovid MEDLINE(R) </w:t>
      </w:r>
      <w:r w:rsidRPr="00AC509C">
        <w:rPr>
          <w:rFonts w:ascii="Arial" w:eastAsia="Times New Roman" w:hAnsi="Arial" w:cs="Arial"/>
          <w:color w:val="0A0905"/>
          <w:sz w:val="18"/>
          <w:szCs w:val="18"/>
          <w:lang w:val="en-US" w:eastAsia="nl-NL"/>
        </w:rPr>
        <w:t>1946 to Present</w:t>
      </w:r>
      <w:r w:rsidRPr="00AC509C">
        <w:rPr>
          <w:rFonts w:ascii="Arial" w:eastAsia="Times New Roman" w:hAnsi="Arial" w:cs="Arial"/>
          <w:sz w:val="18"/>
          <w:szCs w:val="18"/>
          <w:lang w:val="en-US" w:eastAsia="nl-NL"/>
        </w:rPr>
        <w:t> </w:t>
      </w:r>
      <w:r w:rsidRPr="00AC509C">
        <w:rPr>
          <w:rFonts w:ascii="Arial" w:eastAsia="Times New Roman" w:hAnsi="Arial" w:cs="Arial"/>
          <w:sz w:val="18"/>
          <w:szCs w:val="18"/>
          <w:lang w:val="en-US" w:eastAsia="nl-NL"/>
        </w:rPr>
        <w:br/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120"/>
        <w:gridCol w:w="851"/>
      </w:tblGrid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val="en-US" w:eastAsia="nl-NL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val="en-US" w:eastAsia="nl-NL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val="en-US" w:eastAsia="nl-NL"/>
              </w:rPr>
              <w:t>Results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*Gastroesophageal Reflux/ or *esophagitis/ or *esophagitis, peptic/ or (gastroesophageal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gastrooesophageal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esophageal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(gastro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oesophageal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reflux).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(GORD or GOR or GERD or GER).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(esophagitis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(gastric adj3 (acid or reflux)).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(reflux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adj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oesophagitis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esophagitis)).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(erosive adj3 (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oesophag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esophag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.) not (*Esophageal Atresia/ or esophageal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atresia.ti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46861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adolescent/ or child/ or child, preschool/ or infant/ or infant, newborn/ or infant, low birth weight/ or infant,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postmature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/ or infant, premature/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Pediatrics/ or (child* or infant* or infancy or newborn*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neonat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baby or babies or preschool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 school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pubescen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teen*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adolescen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puber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prepubert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juvenil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p?ediatric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youth* or schoolchild* or school age*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schoolage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preschool or pre-school or elementary school or high school*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highschool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kindergar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boy or boys or girl* or minor*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underag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under ag* or kid or kids or toddler*).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3801993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Cohort Studies/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Mortality/ or Follow-Up Studies/ or Prognosis/ or survival analysis/ or incidence/ or (incidence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prognos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 or predict* or course).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3218669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(Adult/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Aged/ or adult*.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elder*.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.) not (adolescent/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child/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Pediatrics/ or (child*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adolescen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*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p?ediatric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*).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4331305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(Animals/ not Humans/)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Animals, Laboratory/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Animal Experimentation/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Models, Animal/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Rodentia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/ or (rat or rats or mouse or mice or animal*).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. or editorial/ or letter/ or news/ or Comment/ or 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exp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 xml:space="preserve"> historical article/ or Anecdotes as Topic/ or Case Reports/ or (letter* or comment* or abstracts).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 or case report*.</w:t>
            </w:r>
            <w:proofErr w:type="spellStart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ti,ab,kw</w:t>
            </w:r>
            <w:proofErr w:type="spellEnd"/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8565871</w:t>
            </w:r>
          </w:p>
        </w:tc>
      </w:tr>
      <w:tr w:rsidR="00AC509C" w:rsidRPr="00AC509C" w:rsidTr="000B0D1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0B0D13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(1 and 2 and 3) not 4 not 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509C" w:rsidRPr="00AC509C" w:rsidRDefault="00AC509C" w:rsidP="00AC509C">
            <w:pPr>
              <w:spacing w:after="0" w:line="48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</w:pPr>
            <w:r w:rsidRPr="00AC509C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nl-NL"/>
              </w:rPr>
              <w:t>2384</w:t>
            </w:r>
          </w:p>
        </w:tc>
      </w:tr>
    </w:tbl>
    <w:p w:rsidR="00AC509C" w:rsidRPr="00AC509C" w:rsidRDefault="00AC509C">
      <w:pPr>
        <w:rPr>
          <w:rFonts w:ascii="Arial" w:hAnsi="Arial" w:cs="Arial"/>
          <w:lang w:val="en-US"/>
        </w:rPr>
      </w:pPr>
    </w:p>
    <w:sectPr w:rsidR="00AC509C" w:rsidRPr="00AC5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F1" w:rsidRDefault="007535F1" w:rsidP="007535F1">
      <w:pPr>
        <w:spacing w:after="0" w:line="240" w:lineRule="auto"/>
      </w:pPr>
      <w:r>
        <w:separator/>
      </w:r>
    </w:p>
  </w:endnote>
  <w:endnote w:type="continuationSeparator" w:id="0">
    <w:p w:rsidR="007535F1" w:rsidRDefault="007535F1" w:rsidP="0075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F1" w:rsidRDefault="007535F1" w:rsidP="007535F1">
      <w:pPr>
        <w:spacing w:after="0" w:line="240" w:lineRule="auto"/>
      </w:pPr>
      <w:r>
        <w:separator/>
      </w:r>
    </w:p>
  </w:footnote>
  <w:footnote w:type="continuationSeparator" w:id="0">
    <w:p w:rsidR="007535F1" w:rsidRDefault="007535F1" w:rsidP="0075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F1" w:rsidRPr="007535F1" w:rsidRDefault="007535F1">
    <w:pPr>
      <w:pStyle w:val="Koptekst"/>
      <w:rPr>
        <w:rFonts w:ascii="Arial" w:hAnsi="Arial" w:cs="Arial"/>
        <w:b/>
      </w:rPr>
    </w:pPr>
    <w:r w:rsidRPr="007535F1">
      <w:rPr>
        <w:rFonts w:ascii="Arial" w:hAnsi="Arial" w:cs="Arial"/>
        <w:b/>
      </w:rPr>
      <w:t xml:space="preserve">Appendix A – Search </w:t>
    </w:r>
    <w:proofErr w:type="spellStart"/>
    <w:r w:rsidRPr="007535F1">
      <w:rPr>
        <w:rFonts w:ascii="Arial" w:hAnsi="Arial" w:cs="Arial"/>
        <w:b/>
      </w:rPr>
      <w:t>Strategies</w:t>
    </w:r>
    <w:proofErr w:type="spellEnd"/>
  </w:p>
  <w:p w:rsidR="007535F1" w:rsidRDefault="007535F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1"/>
    <w:rsid w:val="007535F1"/>
    <w:rsid w:val="00AC509C"/>
    <w:rsid w:val="00D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35F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35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7535F1"/>
  </w:style>
  <w:style w:type="paragraph" w:styleId="Voettekst">
    <w:name w:val="footer"/>
    <w:basedOn w:val="Standaard"/>
    <w:link w:val="VoettekstChar"/>
    <w:uiPriority w:val="99"/>
    <w:unhideWhenUsed/>
    <w:rsid w:val="007535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7535F1"/>
  </w:style>
  <w:style w:type="paragraph" w:styleId="Ballontekst">
    <w:name w:val="Balloon Text"/>
    <w:basedOn w:val="Standaard"/>
    <w:link w:val="BallontekstChar"/>
    <w:uiPriority w:val="99"/>
    <w:semiHidden/>
    <w:unhideWhenUsed/>
    <w:rsid w:val="007535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35F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35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7535F1"/>
  </w:style>
  <w:style w:type="paragraph" w:styleId="Voettekst">
    <w:name w:val="footer"/>
    <w:basedOn w:val="Standaard"/>
    <w:link w:val="VoettekstChar"/>
    <w:uiPriority w:val="99"/>
    <w:unhideWhenUsed/>
    <w:rsid w:val="007535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7535F1"/>
  </w:style>
  <w:style w:type="paragraph" w:styleId="Ballontekst">
    <w:name w:val="Balloon Text"/>
    <w:basedOn w:val="Standaard"/>
    <w:link w:val="BallontekstChar"/>
    <w:uiPriority w:val="99"/>
    <w:semiHidden/>
    <w:unhideWhenUsed/>
    <w:rsid w:val="007535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3757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M.M.J. Singendonk</dc:creator>
  <cp:lastModifiedBy>M.M.J. Singendonk</cp:lastModifiedBy>
  <cp:revision>2</cp:revision>
  <dcterms:created xsi:type="dcterms:W3CDTF">2016-11-15T07:24:00Z</dcterms:created>
  <dcterms:modified xsi:type="dcterms:W3CDTF">2016-11-15T07:34:00Z</dcterms:modified>
</cp:coreProperties>
</file>