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E1033" w14:textId="4A8E0652" w:rsidR="002F1255" w:rsidRPr="00A82078" w:rsidRDefault="002F1255" w:rsidP="00591DB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82078">
        <w:rPr>
          <w:rFonts w:ascii="Times New Roman" w:eastAsia="Calibri" w:hAnsi="Times New Roman" w:cs="Times New Roman"/>
          <w:b/>
          <w:sz w:val="28"/>
          <w:szCs w:val="28"/>
        </w:rPr>
        <w:t>Explanation of Prevalence Critical Appraisal</w:t>
      </w:r>
    </w:p>
    <w:p w14:paraId="1B4C7FE4" w14:textId="6CAD84C7" w:rsidR="00CD6B57" w:rsidRPr="00A82078" w:rsidRDefault="002F1255" w:rsidP="00591DBD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82078">
        <w:rPr>
          <w:rFonts w:ascii="Times New Roman" w:eastAsia="Calibri" w:hAnsi="Times New Roman" w:cs="Times New Roman"/>
          <w:sz w:val="24"/>
        </w:rPr>
        <w:t xml:space="preserve">Munn Z, </w:t>
      </w:r>
      <w:proofErr w:type="spellStart"/>
      <w:r w:rsidRPr="00A82078">
        <w:rPr>
          <w:rFonts w:ascii="Times New Roman" w:eastAsia="Calibri" w:hAnsi="Times New Roman" w:cs="Times New Roman"/>
          <w:sz w:val="24"/>
        </w:rPr>
        <w:t>Moola</w:t>
      </w:r>
      <w:proofErr w:type="spellEnd"/>
      <w:r w:rsidRPr="00A82078">
        <w:rPr>
          <w:rFonts w:ascii="Times New Roman" w:eastAsia="Calibri" w:hAnsi="Times New Roman" w:cs="Times New Roman"/>
          <w:sz w:val="24"/>
        </w:rPr>
        <w:t xml:space="preserve"> S, </w:t>
      </w:r>
      <w:proofErr w:type="spellStart"/>
      <w:r w:rsidRPr="00A82078">
        <w:rPr>
          <w:rFonts w:ascii="Times New Roman" w:eastAsia="Calibri" w:hAnsi="Times New Roman" w:cs="Times New Roman"/>
          <w:sz w:val="24"/>
        </w:rPr>
        <w:t>Lisy</w:t>
      </w:r>
      <w:proofErr w:type="spellEnd"/>
      <w:r w:rsidRPr="00A82078">
        <w:rPr>
          <w:rFonts w:ascii="Times New Roman" w:eastAsia="Calibri" w:hAnsi="Times New Roman" w:cs="Times New Roman"/>
          <w:sz w:val="24"/>
        </w:rPr>
        <w:t xml:space="preserve"> K, </w:t>
      </w:r>
      <w:proofErr w:type="spellStart"/>
      <w:r w:rsidRPr="00A82078">
        <w:rPr>
          <w:rFonts w:ascii="Times New Roman" w:eastAsia="Calibri" w:hAnsi="Times New Roman" w:cs="Times New Roman"/>
          <w:sz w:val="24"/>
        </w:rPr>
        <w:t>Riitano</w:t>
      </w:r>
      <w:proofErr w:type="spellEnd"/>
      <w:r w:rsidRPr="00A82078">
        <w:rPr>
          <w:rFonts w:ascii="Times New Roman" w:eastAsia="Calibri" w:hAnsi="Times New Roman" w:cs="Times New Roman"/>
          <w:sz w:val="24"/>
        </w:rPr>
        <w:t xml:space="preserve"> D, </w:t>
      </w:r>
      <w:proofErr w:type="spellStart"/>
      <w:r w:rsidRPr="00A82078">
        <w:rPr>
          <w:rFonts w:ascii="Times New Roman" w:eastAsia="Calibri" w:hAnsi="Times New Roman" w:cs="Times New Roman"/>
          <w:sz w:val="24"/>
        </w:rPr>
        <w:t>Tufanaru</w:t>
      </w:r>
      <w:proofErr w:type="spellEnd"/>
      <w:r w:rsidRPr="00A82078">
        <w:rPr>
          <w:rFonts w:ascii="Times New Roman" w:eastAsia="Calibri" w:hAnsi="Times New Roman" w:cs="Times New Roman"/>
          <w:sz w:val="24"/>
        </w:rPr>
        <w:t xml:space="preserve"> C. (2015) Methodological guidance for systematic reviews of observational epidemiological studies reporting prevalence and incidence data. Int J </w:t>
      </w:r>
      <w:proofErr w:type="spellStart"/>
      <w:r w:rsidRPr="00A82078">
        <w:rPr>
          <w:rFonts w:ascii="Times New Roman" w:eastAsia="Calibri" w:hAnsi="Times New Roman" w:cs="Times New Roman"/>
          <w:sz w:val="24"/>
        </w:rPr>
        <w:t>Evid</w:t>
      </w:r>
      <w:proofErr w:type="spellEnd"/>
      <w:r w:rsidRPr="00A82078">
        <w:rPr>
          <w:rFonts w:ascii="Times New Roman" w:eastAsia="Calibri" w:hAnsi="Times New Roman" w:cs="Times New Roman"/>
          <w:sz w:val="24"/>
        </w:rPr>
        <w:t xml:space="preserve"> Based </w:t>
      </w:r>
      <w:proofErr w:type="spellStart"/>
      <w:r w:rsidRPr="00A82078">
        <w:rPr>
          <w:rFonts w:ascii="Times New Roman" w:eastAsia="Calibri" w:hAnsi="Times New Roman" w:cs="Times New Roman"/>
          <w:sz w:val="24"/>
        </w:rPr>
        <w:t>Healthc</w:t>
      </w:r>
      <w:proofErr w:type="spellEnd"/>
      <w:r w:rsidRPr="00A82078">
        <w:rPr>
          <w:rFonts w:ascii="Times New Roman" w:eastAsia="Calibri" w:hAnsi="Times New Roman" w:cs="Times New Roman"/>
          <w:sz w:val="24"/>
        </w:rPr>
        <w:t xml:space="preserve">. </w:t>
      </w:r>
      <w:proofErr w:type="gramStart"/>
      <w:r w:rsidRPr="00A82078">
        <w:rPr>
          <w:rFonts w:ascii="Times New Roman" w:eastAsia="Calibri" w:hAnsi="Times New Roman" w:cs="Times New Roman"/>
          <w:sz w:val="24"/>
        </w:rPr>
        <w:t>2015; 13:147–153.</w:t>
      </w:r>
      <w:proofErr w:type="gramEnd"/>
    </w:p>
    <w:p w14:paraId="634557E8" w14:textId="77777777" w:rsidR="00591DBD" w:rsidRPr="00A82078" w:rsidRDefault="00591DBD" w:rsidP="00591DBD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14:paraId="09AD4188" w14:textId="7CD75AA3" w:rsidR="002F1255" w:rsidRPr="00A82078" w:rsidRDefault="00591DBD" w:rsidP="00591DB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2078">
        <w:rPr>
          <w:rFonts w:ascii="Times New Roman" w:eastAsia="Calibri" w:hAnsi="Times New Roman" w:cs="Times New Roman"/>
          <w:b/>
          <w:sz w:val="28"/>
          <w:szCs w:val="28"/>
        </w:rPr>
        <w:t>Detailed interpretation for this systematic review</w:t>
      </w:r>
    </w:p>
    <w:p w14:paraId="60D31F46" w14:textId="40F51D57" w:rsidR="00CD6B57" w:rsidRPr="00A82078" w:rsidRDefault="002F1255" w:rsidP="00591DBD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82078">
        <w:rPr>
          <w:rFonts w:ascii="Times New Roman" w:eastAsia="Calibri" w:hAnsi="Times New Roman" w:cs="Times New Roman"/>
          <w:sz w:val="24"/>
        </w:rPr>
        <w:t xml:space="preserve">Answers: Yes, No, </w:t>
      </w:r>
      <w:r w:rsidR="00591DBD" w:rsidRPr="00A82078">
        <w:rPr>
          <w:rFonts w:ascii="Times New Roman" w:eastAsia="Calibri" w:hAnsi="Times New Roman" w:cs="Times New Roman"/>
          <w:sz w:val="24"/>
        </w:rPr>
        <w:t>or Unclear</w:t>
      </w:r>
    </w:p>
    <w:p w14:paraId="60133E11" w14:textId="77777777" w:rsidR="002F1255" w:rsidRPr="00A82078" w:rsidRDefault="002F1255" w:rsidP="00591DBD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</w:rPr>
      </w:pPr>
      <w:r w:rsidRPr="00A82078">
        <w:rPr>
          <w:rFonts w:ascii="Times New Roman" w:eastAsia="Calibri" w:hAnsi="Times New Roman" w:cs="Times New Roman"/>
          <w:b/>
          <w:sz w:val="24"/>
        </w:rPr>
        <w:t xml:space="preserve">Was the sample frame appropriate to address the target population? </w:t>
      </w:r>
    </w:p>
    <w:p w14:paraId="398A835C" w14:textId="03D152EC" w:rsidR="006E3887" w:rsidRPr="00A82078" w:rsidRDefault="00FC1982" w:rsidP="00591DBD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A82078">
        <w:rPr>
          <w:rFonts w:ascii="Times New Roman" w:eastAsia="Calibri" w:hAnsi="Times New Roman" w:cs="Times New Roman"/>
          <w:sz w:val="24"/>
          <w:u w:val="single"/>
          <w:lang w:val="en-US"/>
        </w:rPr>
        <w:t>Score yes if</w:t>
      </w:r>
      <w:r w:rsidR="00EE68A2" w:rsidRPr="00A82078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all answers were yes</w:t>
      </w:r>
      <w:r w:rsidRPr="00A82078">
        <w:rPr>
          <w:rFonts w:ascii="Times New Roman" w:eastAsia="Calibri" w:hAnsi="Times New Roman" w:cs="Times New Roman"/>
          <w:sz w:val="24"/>
          <w:u w:val="single"/>
          <w:lang w:val="en-US"/>
        </w:rPr>
        <w:t>:</w:t>
      </w:r>
      <w:r w:rsidR="003E6B54" w:rsidRPr="00A82078">
        <w:rPr>
          <w:rFonts w:ascii="Times New Roman" w:eastAsia="Calibri" w:hAnsi="Times New Roman" w:cs="Times New Roman"/>
          <w:sz w:val="24"/>
          <w:lang w:val="en-US"/>
        </w:rPr>
        <w:t xml:space="preserve"> b</w:t>
      </w:r>
      <w:r w:rsidR="006E3887" w:rsidRPr="00A82078">
        <w:rPr>
          <w:rFonts w:ascii="Times New Roman" w:eastAsia="Calibri" w:hAnsi="Times New Roman" w:cs="Times New Roman"/>
          <w:sz w:val="24"/>
          <w:lang w:val="en-US"/>
        </w:rPr>
        <w:t>oys and girls</w:t>
      </w:r>
      <w:r w:rsidRPr="00A82078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28353B" w:rsidRPr="00A82078">
        <w:rPr>
          <w:rFonts w:ascii="Times New Roman" w:eastAsia="Calibri" w:hAnsi="Times New Roman" w:cs="Times New Roman"/>
          <w:sz w:val="24"/>
          <w:lang w:val="en-US"/>
        </w:rPr>
        <w:t>were</w:t>
      </w:r>
      <w:r w:rsidR="006E3887" w:rsidRPr="00A82078">
        <w:rPr>
          <w:rFonts w:ascii="Times New Roman" w:eastAsia="Calibri" w:hAnsi="Times New Roman" w:cs="Times New Roman"/>
          <w:sz w:val="24"/>
          <w:lang w:val="en-US"/>
        </w:rPr>
        <w:t xml:space="preserve"> included</w:t>
      </w:r>
      <w:r w:rsidR="00CE6486" w:rsidRPr="00A82078">
        <w:rPr>
          <w:rFonts w:ascii="Times New Roman" w:eastAsia="Calibri" w:hAnsi="Times New Roman" w:cs="Times New Roman"/>
          <w:sz w:val="24"/>
          <w:lang w:val="en-US"/>
        </w:rPr>
        <w:t>; a</w:t>
      </w:r>
      <w:r w:rsidR="007C6307" w:rsidRPr="00A82078">
        <w:rPr>
          <w:rFonts w:ascii="Times New Roman" w:eastAsia="Calibri" w:hAnsi="Times New Roman" w:cs="Times New Roman"/>
          <w:sz w:val="24"/>
          <w:lang w:val="en-US"/>
        </w:rPr>
        <w:t xml:space="preserve">ge range </w:t>
      </w:r>
      <w:r w:rsidR="0028353B" w:rsidRPr="00A82078">
        <w:rPr>
          <w:rFonts w:ascii="Times New Roman" w:eastAsia="Calibri" w:hAnsi="Times New Roman" w:cs="Times New Roman"/>
          <w:sz w:val="24"/>
          <w:lang w:val="en-US"/>
        </w:rPr>
        <w:t xml:space="preserve">was </w:t>
      </w:r>
      <w:r w:rsidR="007C6307" w:rsidRPr="00A82078">
        <w:rPr>
          <w:rFonts w:ascii="Times New Roman" w:eastAsia="Calibri" w:hAnsi="Times New Roman" w:cs="Times New Roman"/>
          <w:sz w:val="24"/>
          <w:lang w:val="en-US"/>
        </w:rPr>
        <w:t xml:space="preserve">between </w:t>
      </w:r>
      <w:r w:rsidR="00E22CE4" w:rsidRPr="00A82078">
        <w:rPr>
          <w:rFonts w:ascii="Times New Roman" w:eastAsia="Calibri" w:hAnsi="Times New Roman" w:cs="Times New Roman"/>
          <w:sz w:val="24"/>
          <w:lang w:val="en-US"/>
        </w:rPr>
        <w:t>4</w:t>
      </w:r>
      <w:r w:rsidR="006E3887" w:rsidRPr="00A82078">
        <w:rPr>
          <w:rFonts w:ascii="Times New Roman" w:eastAsia="Calibri" w:hAnsi="Times New Roman" w:cs="Times New Roman"/>
          <w:sz w:val="24"/>
          <w:lang w:val="en-US"/>
        </w:rPr>
        <w:t xml:space="preserve"> to 17 years (inclusive)</w:t>
      </w:r>
      <w:r w:rsidR="00CE6486" w:rsidRPr="00A82078">
        <w:rPr>
          <w:rFonts w:ascii="Times New Roman" w:eastAsia="Calibri" w:hAnsi="Times New Roman" w:cs="Times New Roman"/>
          <w:sz w:val="24"/>
          <w:lang w:val="en-US"/>
        </w:rPr>
        <w:t>; t</w:t>
      </w:r>
      <w:r w:rsidR="006E3887" w:rsidRPr="00A82078">
        <w:rPr>
          <w:rFonts w:ascii="Times New Roman" w:eastAsia="Calibri" w:hAnsi="Times New Roman" w:cs="Times New Roman"/>
          <w:sz w:val="24"/>
          <w:lang w:val="en-US"/>
        </w:rPr>
        <w:t xml:space="preserve">here were no inappropriate </w:t>
      </w:r>
      <w:r w:rsidR="00EE6A6B" w:rsidRPr="00A82078">
        <w:rPr>
          <w:rFonts w:ascii="Times New Roman" w:eastAsia="Calibri" w:hAnsi="Times New Roman" w:cs="Times New Roman"/>
          <w:sz w:val="24"/>
          <w:lang w:val="en-US"/>
        </w:rPr>
        <w:t xml:space="preserve">inclusions or </w:t>
      </w:r>
      <w:r w:rsidR="006E3887" w:rsidRPr="00A82078">
        <w:rPr>
          <w:rFonts w:ascii="Times New Roman" w:eastAsia="Calibri" w:hAnsi="Times New Roman" w:cs="Times New Roman"/>
          <w:sz w:val="24"/>
          <w:lang w:val="en-US"/>
        </w:rPr>
        <w:t xml:space="preserve">exclusions </w:t>
      </w:r>
      <w:r w:rsidR="00DA741B" w:rsidRPr="00A82078">
        <w:rPr>
          <w:rFonts w:ascii="Times New Roman" w:eastAsia="Calibri" w:hAnsi="Times New Roman" w:cs="Times New Roman"/>
          <w:sz w:val="24"/>
          <w:lang w:val="en-US"/>
        </w:rPr>
        <w:t>for example</w:t>
      </w:r>
      <w:r w:rsidR="006E3887" w:rsidRPr="00A82078">
        <w:rPr>
          <w:rFonts w:ascii="Times New Roman" w:eastAsia="Calibri" w:hAnsi="Times New Roman" w:cs="Times New Roman"/>
          <w:sz w:val="24"/>
          <w:lang w:val="en-US"/>
        </w:rPr>
        <w:t xml:space="preserve"> exclusion because of behavioral problems</w:t>
      </w:r>
    </w:p>
    <w:p w14:paraId="1F0722FD" w14:textId="77777777" w:rsidR="002F1255" w:rsidRPr="00A82078" w:rsidRDefault="002F1255" w:rsidP="00591DBD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</w:rPr>
      </w:pPr>
      <w:r w:rsidRPr="00A82078">
        <w:rPr>
          <w:rFonts w:ascii="Times New Roman" w:eastAsia="Calibri" w:hAnsi="Times New Roman" w:cs="Times New Roman"/>
          <w:b/>
          <w:sz w:val="24"/>
        </w:rPr>
        <w:t xml:space="preserve">Were study participants recruited in an appropriate way? </w:t>
      </w:r>
    </w:p>
    <w:p w14:paraId="19C0AAFD" w14:textId="1ECEA440" w:rsidR="006E3887" w:rsidRPr="00A82078" w:rsidRDefault="00FC1982" w:rsidP="00591DBD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A82078">
        <w:rPr>
          <w:rFonts w:ascii="Times New Roman" w:eastAsia="Calibri" w:hAnsi="Times New Roman" w:cs="Times New Roman"/>
          <w:sz w:val="24"/>
          <w:u w:val="single"/>
          <w:lang w:val="en-US"/>
        </w:rPr>
        <w:t>Score yes if:</w:t>
      </w:r>
      <w:r w:rsidR="003E6B54" w:rsidRPr="00A82078">
        <w:rPr>
          <w:rFonts w:ascii="Times New Roman" w:eastAsia="Calibri" w:hAnsi="Times New Roman" w:cs="Times New Roman"/>
          <w:sz w:val="24"/>
          <w:lang w:val="en-US"/>
        </w:rPr>
        <w:t xml:space="preserve"> t</w:t>
      </w:r>
      <w:r w:rsidR="006E3887" w:rsidRPr="00A82078">
        <w:rPr>
          <w:rFonts w:ascii="Times New Roman" w:eastAsia="Calibri" w:hAnsi="Times New Roman" w:cs="Times New Roman"/>
          <w:sz w:val="24"/>
          <w:lang w:val="en-US"/>
        </w:rPr>
        <w:t xml:space="preserve">he study invited an appropriate random sample or all patients from a </w:t>
      </w:r>
      <w:r w:rsidRPr="00A82078">
        <w:rPr>
          <w:rFonts w:ascii="Times New Roman" w:eastAsia="Calibri" w:hAnsi="Times New Roman" w:cs="Times New Roman"/>
          <w:sz w:val="24"/>
          <w:lang w:val="en-US"/>
        </w:rPr>
        <w:t>community i.e. multiple schools</w:t>
      </w:r>
      <w:r w:rsidR="0028353B" w:rsidRPr="00A82078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A82078">
        <w:rPr>
          <w:rFonts w:ascii="Times New Roman" w:eastAsia="Calibri" w:hAnsi="Times New Roman" w:cs="Times New Roman"/>
          <w:sz w:val="24"/>
          <w:lang w:val="en-US"/>
        </w:rPr>
        <w:t>or</w:t>
      </w:r>
      <w:r w:rsidR="0028353B" w:rsidRPr="00A82078">
        <w:rPr>
          <w:rFonts w:ascii="Times New Roman" w:eastAsia="Calibri" w:hAnsi="Times New Roman" w:cs="Times New Roman"/>
          <w:sz w:val="24"/>
          <w:lang w:val="en-US"/>
        </w:rPr>
        <w:t xml:space="preserve"> t</w:t>
      </w:r>
      <w:r w:rsidR="006E3887" w:rsidRPr="00A82078">
        <w:rPr>
          <w:rFonts w:ascii="Times New Roman" w:eastAsia="Calibri" w:hAnsi="Times New Roman" w:cs="Times New Roman"/>
          <w:sz w:val="24"/>
          <w:lang w:val="en-US"/>
        </w:rPr>
        <w:t>he study included consecutive or random sample</w:t>
      </w:r>
      <w:r w:rsidRPr="00A82078">
        <w:rPr>
          <w:rFonts w:ascii="Times New Roman" w:eastAsia="Calibri" w:hAnsi="Times New Roman" w:cs="Times New Roman"/>
          <w:sz w:val="24"/>
          <w:lang w:val="en-US"/>
        </w:rPr>
        <w:t xml:space="preserve"> or all</w:t>
      </w:r>
      <w:r w:rsidR="006E3887" w:rsidRPr="00A82078">
        <w:rPr>
          <w:rFonts w:ascii="Times New Roman" w:eastAsia="Calibri" w:hAnsi="Times New Roman" w:cs="Times New Roman"/>
          <w:sz w:val="24"/>
          <w:lang w:val="en-US"/>
        </w:rPr>
        <w:t xml:space="preserve"> of patients</w:t>
      </w:r>
      <w:r w:rsidRPr="00A82078">
        <w:rPr>
          <w:rFonts w:ascii="Times New Roman" w:eastAsia="Calibri" w:hAnsi="Times New Roman" w:cs="Times New Roman"/>
          <w:sz w:val="24"/>
          <w:lang w:val="en-US"/>
        </w:rPr>
        <w:t xml:space="preserve"> from a clinic</w:t>
      </w:r>
    </w:p>
    <w:p w14:paraId="01AAFE2C" w14:textId="77777777" w:rsidR="002F1255" w:rsidRPr="00A82078" w:rsidRDefault="002F1255" w:rsidP="00591DBD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</w:rPr>
      </w:pPr>
      <w:r w:rsidRPr="00A82078">
        <w:rPr>
          <w:rFonts w:ascii="Times New Roman" w:eastAsia="Calibri" w:hAnsi="Times New Roman" w:cs="Times New Roman"/>
          <w:b/>
          <w:sz w:val="24"/>
        </w:rPr>
        <w:t>Was the sample size adequate?</w:t>
      </w:r>
    </w:p>
    <w:p w14:paraId="66134F98" w14:textId="7ABC8062" w:rsidR="00E15FB2" w:rsidRPr="00A82078" w:rsidRDefault="0028353B" w:rsidP="00591DBD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A82078">
        <w:rPr>
          <w:rFonts w:ascii="Times New Roman" w:eastAsia="Calibri" w:hAnsi="Times New Roman" w:cs="Times New Roman"/>
          <w:sz w:val="24"/>
          <w:u w:val="single"/>
          <w:lang w:val="en-US"/>
        </w:rPr>
        <w:t>Variables used to define the sample size:</w:t>
      </w:r>
      <w:r w:rsidR="003E6B54" w:rsidRPr="00A82078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783C72" w:rsidRPr="00A82078">
        <w:rPr>
          <w:rFonts w:ascii="Times New Roman" w:eastAsia="Calibri" w:hAnsi="Times New Roman" w:cs="Times New Roman"/>
          <w:sz w:val="24"/>
          <w:lang w:val="en-US"/>
        </w:rPr>
        <w:t>Z=1.96</w:t>
      </w:r>
      <w:r w:rsidRPr="00A82078">
        <w:rPr>
          <w:rFonts w:ascii="Times New Roman" w:eastAsia="Calibri" w:hAnsi="Times New Roman" w:cs="Times New Roman"/>
          <w:sz w:val="24"/>
          <w:lang w:val="en-US"/>
        </w:rPr>
        <w:t xml:space="preserve">; </w:t>
      </w:r>
      <w:r w:rsidR="00783C72" w:rsidRPr="00A82078">
        <w:rPr>
          <w:rFonts w:ascii="Times New Roman" w:eastAsia="Calibri" w:hAnsi="Times New Roman" w:cs="Times New Roman"/>
          <w:sz w:val="24"/>
          <w:lang w:val="en-US"/>
        </w:rPr>
        <w:t xml:space="preserve">P= </w:t>
      </w:r>
      <w:r w:rsidR="00EC69B3" w:rsidRPr="00A82078">
        <w:rPr>
          <w:rFonts w:ascii="Times New Roman" w:eastAsia="Calibri" w:hAnsi="Times New Roman" w:cs="Times New Roman"/>
          <w:sz w:val="24"/>
          <w:lang w:val="en-US"/>
        </w:rPr>
        <w:t xml:space="preserve">(proportion </w:t>
      </w:r>
      <w:r w:rsidR="004F29A0" w:rsidRPr="00A82078">
        <w:rPr>
          <w:rFonts w:ascii="Times New Roman" w:eastAsia="Calibri" w:hAnsi="Times New Roman" w:cs="Times New Roman"/>
          <w:sz w:val="24"/>
          <w:lang w:val="en-US"/>
        </w:rPr>
        <w:t>calculated</w:t>
      </w:r>
      <w:r w:rsidR="00EC69B3" w:rsidRPr="00A82078">
        <w:rPr>
          <w:rFonts w:ascii="Times New Roman" w:eastAsia="Calibri" w:hAnsi="Times New Roman" w:cs="Times New Roman"/>
          <w:sz w:val="24"/>
          <w:lang w:val="en-US"/>
        </w:rPr>
        <w:t xml:space="preserve"> in the</w:t>
      </w:r>
      <w:r w:rsidR="004F29A0" w:rsidRPr="00A82078">
        <w:rPr>
          <w:rFonts w:ascii="Times New Roman" w:eastAsia="Calibri" w:hAnsi="Times New Roman" w:cs="Times New Roman"/>
          <w:sz w:val="24"/>
          <w:lang w:val="en-US"/>
        </w:rPr>
        <w:t xml:space="preserve"> included</w:t>
      </w:r>
      <w:r w:rsidR="00EC69B3" w:rsidRPr="00A82078">
        <w:rPr>
          <w:rFonts w:ascii="Times New Roman" w:eastAsia="Calibri" w:hAnsi="Times New Roman" w:cs="Times New Roman"/>
          <w:sz w:val="24"/>
          <w:lang w:val="en-US"/>
        </w:rPr>
        <w:t xml:space="preserve"> article)</w:t>
      </w:r>
      <w:r w:rsidRPr="00A82078">
        <w:rPr>
          <w:rFonts w:ascii="Times New Roman" w:eastAsia="Calibri" w:hAnsi="Times New Roman" w:cs="Times New Roman"/>
          <w:sz w:val="24"/>
          <w:lang w:val="en-US"/>
        </w:rPr>
        <w:t xml:space="preserve">; </w:t>
      </w:r>
      <w:r w:rsidR="00783C72" w:rsidRPr="00A82078">
        <w:rPr>
          <w:rFonts w:ascii="Times New Roman" w:eastAsia="Calibri" w:hAnsi="Times New Roman" w:cs="Times New Roman"/>
          <w:sz w:val="24"/>
          <w:lang w:val="en-US"/>
        </w:rPr>
        <w:t>d=0.05</w:t>
      </w:r>
      <w:r w:rsidRPr="00A82078">
        <w:rPr>
          <w:rFonts w:ascii="Times New Roman" w:eastAsia="Calibri" w:hAnsi="Times New Roman" w:cs="Times New Roman"/>
          <w:sz w:val="24"/>
          <w:lang w:val="en-US"/>
        </w:rPr>
        <w:t xml:space="preserve"> u</w:t>
      </w:r>
      <w:r w:rsidR="00B675CB" w:rsidRPr="00A82078">
        <w:rPr>
          <w:rFonts w:ascii="Times New Roman" w:eastAsia="Calibri" w:hAnsi="Times New Roman" w:cs="Times New Roman"/>
          <w:sz w:val="24"/>
          <w:lang w:val="en-US"/>
        </w:rPr>
        <w:t>nless P &lt; 10% or P &gt;90% then d = 0.5P</w:t>
      </w:r>
      <w:r w:rsidRPr="00A82078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0372A61F" w14:textId="77777777" w:rsidR="002F1255" w:rsidRPr="00A82078" w:rsidRDefault="002F1255" w:rsidP="00591DBD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</w:rPr>
      </w:pPr>
      <w:r w:rsidRPr="00A82078">
        <w:rPr>
          <w:rFonts w:ascii="Times New Roman" w:eastAsia="Calibri" w:hAnsi="Times New Roman" w:cs="Times New Roman"/>
          <w:b/>
          <w:sz w:val="24"/>
        </w:rPr>
        <w:t xml:space="preserve">Were the study subjects and setting described in detail? </w:t>
      </w:r>
    </w:p>
    <w:p w14:paraId="75D8833A" w14:textId="41E807A9" w:rsidR="00CD6B57" w:rsidRPr="00A82078" w:rsidRDefault="0034489C" w:rsidP="00591DBD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u w:val="single"/>
          <w:lang w:val="en-US"/>
        </w:rPr>
      </w:pPr>
      <w:r w:rsidRPr="00A82078">
        <w:rPr>
          <w:rFonts w:ascii="Times New Roman" w:eastAsia="Calibri" w:hAnsi="Times New Roman" w:cs="Times New Roman"/>
          <w:sz w:val="24"/>
          <w:u w:val="single"/>
          <w:lang w:val="en-US"/>
        </w:rPr>
        <w:t>Score yes if</w:t>
      </w:r>
      <w:r w:rsidR="00CD6B57" w:rsidRPr="00A82078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all answers were yes</w:t>
      </w:r>
      <w:r w:rsidRPr="00A82078">
        <w:rPr>
          <w:rFonts w:ascii="Times New Roman" w:eastAsia="Calibri" w:hAnsi="Times New Roman" w:cs="Times New Roman"/>
          <w:sz w:val="24"/>
          <w:u w:val="single"/>
          <w:lang w:val="en-US"/>
        </w:rPr>
        <w:t>:</w:t>
      </w:r>
      <w:r w:rsidR="003E6B54" w:rsidRPr="00A82078">
        <w:rPr>
          <w:rFonts w:ascii="Times New Roman" w:eastAsia="Calibri" w:hAnsi="Times New Roman" w:cs="Times New Roman"/>
          <w:sz w:val="24"/>
          <w:lang w:val="en-US"/>
        </w:rPr>
        <w:t xml:space="preserve"> d</w:t>
      </w:r>
      <w:r w:rsidR="0083422E" w:rsidRPr="00A82078">
        <w:rPr>
          <w:rFonts w:ascii="Times New Roman" w:eastAsia="Calibri" w:hAnsi="Times New Roman" w:cs="Times New Roman"/>
          <w:sz w:val="24"/>
          <w:lang w:val="en-US"/>
        </w:rPr>
        <w:t>escription of boy/girl ratio</w:t>
      </w:r>
      <w:r w:rsidR="0028353B" w:rsidRPr="00A82078">
        <w:rPr>
          <w:rFonts w:ascii="Times New Roman" w:eastAsia="Calibri" w:hAnsi="Times New Roman" w:cs="Times New Roman"/>
          <w:sz w:val="24"/>
          <w:lang w:val="en-US"/>
        </w:rPr>
        <w:t>; d</w:t>
      </w:r>
      <w:r w:rsidR="0083422E" w:rsidRPr="00A82078">
        <w:rPr>
          <w:rFonts w:ascii="Times New Roman" w:eastAsia="Calibri" w:hAnsi="Times New Roman" w:cs="Times New Roman"/>
          <w:sz w:val="24"/>
          <w:lang w:val="en-US"/>
        </w:rPr>
        <w:t xml:space="preserve">escription of </w:t>
      </w:r>
      <w:r w:rsidR="00EE6A6B" w:rsidRPr="00A82078">
        <w:rPr>
          <w:rFonts w:ascii="Times New Roman" w:eastAsia="Calibri" w:hAnsi="Times New Roman" w:cs="Times New Roman"/>
          <w:sz w:val="24"/>
          <w:lang w:val="en-US"/>
        </w:rPr>
        <w:t>age characteristics</w:t>
      </w:r>
      <w:r w:rsidR="0028353B" w:rsidRPr="00A82078">
        <w:rPr>
          <w:rFonts w:ascii="Times New Roman" w:eastAsia="Calibri" w:hAnsi="Times New Roman" w:cs="Times New Roman"/>
          <w:sz w:val="24"/>
          <w:lang w:val="en-US"/>
        </w:rPr>
        <w:t>; d</w:t>
      </w:r>
      <w:r w:rsidR="00DA741B" w:rsidRPr="00A82078">
        <w:rPr>
          <w:rFonts w:ascii="Times New Roman" w:eastAsia="Calibri" w:hAnsi="Times New Roman" w:cs="Times New Roman"/>
          <w:sz w:val="24"/>
          <w:lang w:val="en-US"/>
        </w:rPr>
        <w:t>escription of number of children with functional constipation</w:t>
      </w:r>
      <w:r w:rsidR="0028353B" w:rsidRPr="00A82078">
        <w:rPr>
          <w:rFonts w:ascii="Times New Roman" w:eastAsia="Calibri" w:hAnsi="Times New Roman" w:cs="Times New Roman"/>
          <w:sz w:val="24"/>
          <w:lang w:val="en-US"/>
        </w:rPr>
        <w:t>; description of the setting; d</w:t>
      </w:r>
      <w:r w:rsidR="00783C72" w:rsidRPr="00A82078">
        <w:rPr>
          <w:rFonts w:ascii="Times New Roman" w:eastAsia="Calibri" w:hAnsi="Times New Roman" w:cs="Times New Roman"/>
          <w:sz w:val="24"/>
          <w:lang w:val="en-US"/>
        </w:rPr>
        <w:t>escription of g</w:t>
      </w:r>
      <w:r w:rsidR="00DA741B" w:rsidRPr="00A82078">
        <w:rPr>
          <w:rFonts w:ascii="Times New Roman" w:eastAsia="Calibri" w:hAnsi="Times New Roman" w:cs="Times New Roman"/>
          <w:sz w:val="24"/>
          <w:lang w:val="en-US"/>
        </w:rPr>
        <w:t>eographic region of the study</w:t>
      </w:r>
      <w:r w:rsidR="007C6307" w:rsidRPr="00A82078">
        <w:rPr>
          <w:rFonts w:ascii="Times New Roman" w:eastAsia="Calibri" w:hAnsi="Times New Roman" w:cs="Times New Roman"/>
          <w:sz w:val="24"/>
          <w:lang w:val="en-US"/>
        </w:rPr>
        <w:t xml:space="preserve"> or name of the hospital</w:t>
      </w:r>
      <w:r w:rsidR="0028353B" w:rsidRPr="00A82078">
        <w:rPr>
          <w:rFonts w:ascii="Times New Roman" w:eastAsia="Calibri" w:hAnsi="Times New Roman" w:cs="Times New Roman"/>
          <w:sz w:val="24"/>
          <w:lang w:val="en-US"/>
        </w:rPr>
        <w:t>; i</w:t>
      </w:r>
      <w:r w:rsidRPr="00A82078">
        <w:rPr>
          <w:rFonts w:ascii="Times New Roman" w:eastAsia="Calibri" w:hAnsi="Times New Roman" w:cs="Times New Roman"/>
          <w:sz w:val="24"/>
          <w:lang w:val="en-US"/>
        </w:rPr>
        <w:t>n/exclusion criteria described</w:t>
      </w:r>
    </w:p>
    <w:p w14:paraId="367A5972" w14:textId="77777777" w:rsidR="002F1255" w:rsidRPr="00A82078" w:rsidRDefault="002F1255" w:rsidP="00591DBD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</w:rPr>
      </w:pPr>
      <w:r w:rsidRPr="00A82078">
        <w:rPr>
          <w:rFonts w:ascii="Times New Roman" w:eastAsia="Calibri" w:hAnsi="Times New Roman" w:cs="Times New Roman"/>
          <w:b/>
          <w:sz w:val="24"/>
        </w:rPr>
        <w:t xml:space="preserve">Was data analysis conducted with sufficient coverage of the identified sample? </w:t>
      </w:r>
    </w:p>
    <w:p w14:paraId="0E2F44FB" w14:textId="67B5A92B" w:rsidR="00CD6B57" w:rsidRPr="00A82078" w:rsidRDefault="0034489C" w:rsidP="00591DBD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u w:val="single"/>
          <w:lang w:val="en-US"/>
        </w:rPr>
      </w:pPr>
      <w:r w:rsidRPr="00A82078">
        <w:rPr>
          <w:rFonts w:ascii="Times New Roman" w:eastAsia="Calibri" w:hAnsi="Times New Roman" w:cs="Times New Roman"/>
          <w:sz w:val="24"/>
          <w:u w:val="single"/>
          <w:lang w:val="en-US"/>
        </w:rPr>
        <w:t>Score yes if:</w:t>
      </w:r>
      <w:r w:rsidR="003E6B54" w:rsidRPr="00A82078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EE6A6B" w:rsidRPr="00A82078">
        <w:rPr>
          <w:rFonts w:ascii="Times New Roman" w:eastAsia="Calibri" w:hAnsi="Times New Roman" w:cs="Times New Roman"/>
          <w:sz w:val="24"/>
          <w:lang w:val="en-US"/>
        </w:rPr>
        <w:t>there was a 100% response rate or i</w:t>
      </w:r>
      <w:r w:rsidR="00463321" w:rsidRPr="00A82078">
        <w:rPr>
          <w:rFonts w:ascii="Times New Roman" w:eastAsia="Calibri" w:hAnsi="Times New Roman" w:cs="Times New Roman"/>
          <w:sz w:val="24"/>
          <w:lang w:val="en-US"/>
        </w:rPr>
        <w:t xml:space="preserve">f </w:t>
      </w:r>
      <w:r w:rsidR="003E6B54" w:rsidRPr="00A82078">
        <w:rPr>
          <w:rFonts w:ascii="Times New Roman" w:eastAsia="Calibri" w:hAnsi="Times New Roman" w:cs="Times New Roman"/>
          <w:sz w:val="24"/>
          <w:lang w:val="en-US"/>
        </w:rPr>
        <w:t>t</w:t>
      </w:r>
      <w:r w:rsidR="00A577ED" w:rsidRPr="00A82078">
        <w:rPr>
          <w:rFonts w:ascii="Times New Roman" w:eastAsia="Calibri" w:hAnsi="Times New Roman" w:cs="Times New Roman"/>
          <w:sz w:val="24"/>
          <w:lang w:val="en-US"/>
        </w:rPr>
        <w:t>here were no differences</w:t>
      </w:r>
      <w:r w:rsidR="00783C72" w:rsidRPr="00A82078">
        <w:rPr>
          <w:rFonts w:ascii="Times New Roman" w:eastAsia="Calibri" w:hAnsi="Times New Roman" w:cs="Times New Roman"/>
          <w:sz w:val="24"/>
          <w:lang w:val="en-US"/>
        </w:rPr>
        <w:t xml:space="preserve"> in characteristics</w:t>
      </w:r>
      <w:r w:rsidR="00A577ED" w:rsidRPr="00A82078">
        <w:rPr>
          <w:rFonts w:ascii="Times New Roman" w:eastAsia="Calibri" w:hAnsi="Times New Roman" w:cs="Times New Roman"/>
          <w:sz w:val="24"/>
          <w:lang w:val="en-US"/>
        </w:rPr>
        <w:t xml:space="preserve"> between responders/non-responders, inclusions/refusers </w:t>
      </w:r>
      <w:r w:rsidR="007C6307" w:rsidRPr="00A82078">
        <w:rPr>
          <w:rFonts w:ascii="Times New Roman" w:eastAsia="Calibri" w:hAnsi="Times New Roman" w:cs="Times New Roman"/>
          <w:sz w:val="24"/>
          <w:lang w:val="en-US"/>
        </w:rPr>
        <w:t>i.e. boy/girl ratio, mean age</w:t>
      </w:r>
    </w:p>
    <w:p w14:paraId="563A422B" w14:textId="77777777" w:rsidR="00783C72" w:rsidRPr="00A82078" w:rsidRDefault="002F1255" w:rsidP="00591DBD">
      <w:pPr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</w:rPr>
      </w:pPr>
      <w:r w:rsidRPr="00A82078">
        <w:rPr>
          <w:rFonts w:ascii="Times New Roman" w:eastAsia="Calibri" w:hAnsi="Times New Roman" w:cs="Times New Roman"/>
          <w:b/>
          <w:sz w:val="24"/>
        </w:rPr>
        <w:t>Were valid methods used for the identification of the condition?</w:t>
      </w:r>
    </w:p>
    <w:p w14:paraId="2F516FB1" w14:textId="14094B3C" w:rsidR="00783C72" w:rsidRPr="00A82078" w:rsidRDefault="00783C72" w:rsidP="00591DBD">
      <w:pPr>
        <w:spacing w:line="36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A82078">
        <w:rPr>
          <w:rFonts w:ascii="Times New Roman" w:eastAsia="Calibri" w:hAnsi="Times New Roman" w:cs="Times New Roman"/>
          <w:sz w:val="24"/>
          <w:lang w:val="en-US"/>
        </w:rPr>
        <w:t>The question was separately answered for the condition LUTS and UTI.</w:t>
      </w:r>
    </w:p>
    <w:p w14:paraId="26445253" w14:textId="18FEAF39" w:rsidR="00071E77" w:rsidRPr="00A82078" w:rsidRDefault="00CD6B57" w:rsidP="00591DBD">
      <w:pPr>
        <w:spacing w:line="36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A82078">
        <w:rPr>
          <w:rFonts w:ascii="Times New Roman" w:eastAsia="Calibri" w:hAnsi="Times New Roman" w:cs="Times New Roman"/>
          <w:sz w:val="24"/>
          <w:u w:val="single"/>
          <w:lang w:val="en-US"/>
        </w:rPr>
        <w:t>Score yes if:</w:t>
      </w:r>
      <w:r w:rsidR="003E6B54" w:rsidRPr="00A82078">
        <w:rPr>
          <w:rFonts w:ascii="Times New Roman" w:eastAsia="Calibri" w:hAnsi="Times New Roman" w:cs="Times New Roman"/>
          <w:sz w:val="24"/>
          <w:lang w:val="en-US"/>
        </w:rPr>
        <w:t xml:space="preserve"> t</w:t>
      </w:r>
      <w:r w:rsidRPr="00A82078">
        <w:rPr>
          <w:rFonts w:ascii="Times New Roman" w:eastAsia="Calibri" w:hAnsi="Times New Roman" w:cs="Times New Roman"/>
          <w:sz w:val="24"/>
          <w:lang w:val="en-US"/>
        </w:rPr>
        <w:t xml:space="preserve">here </w:t>
      </w:r>
      <w:r w:rsidR="003E6B54" w:rsidRPr="00A82078">
        <w:rPr>
          <w:rFonts w:ascii="Times New Roman" w:eastAsia="Calibri" w:hAnsi="Times New Roman" w:cs="Times New Roman"/>
          <w:sz w:val="24"/>
          <w:lang w:val="en-US"/>
        </w:rPr>
        <w:t>was</w:t>
      </w:r>
      <w:r w:rsidR="00A85862" w:rsidRPr="00A82078">
        <w:rPr>
          <w:rFonts w:ascii="Times New Roman" w:eastAsia="Calibri" w:hAnsi="Times New Roman" w:cs="Times New Roman"/>
          <w:sz w:val="24"/>
          <w:lang w:val="en-US"/>
        </w:rPr>
        <w:t xml:space="preserve"> an appropriate definition reported of the LUTS</w:t>
      </w:r>
      <w:r w:rsidRPr="00A82078">
        <w:rPr>
          <w:rFonts w:ascii="Times New Roman" w:eastAsia="Calibri" w:hAnsi="Times New Roman" w:cs="Times New Roman"/>
          <w:sz w:val="24"/>
          <w:lang w:val="en-US"/>
        </w:rPr>
        <w:t>, which means d</w:t>
      </w:r>
      <w:r w:rsidR="002F3B69" w:rsidRPr="00A82078">
        <w:rPr>
          <w:rFonts w:ascii="Times New Roman" w:eastAsia="Calibri" w:hAnsi="Times New Roman" w:cs="Times New Roman"/>
          <w:sz w:val="24"/>
          <w:lang w:val="en-US"/>
        </w:rPr>
        <w:t>efinitions according the ICCS terminology document</w:t>
      </w:r>
      <w:r w:rsidR="00EE6A6B" w:rsidRPr="00A82078">
        <w:rPr>
          <w:rFonts w:ascii="Times New Roman" w:eastAsia="Calibri" w:hAnsi="Times New Roman" w:cs="Times New Roman"/>
          <w:sz w:val="24"/>
          <w:lang w:val="en-US"/>
        </w:rPr>
        <w:t>,</w:t>
      </w:r>
      <w:r w:rsidR="00B921AD" w:rsidRPr="00A82078">
        <w:rPr>
          <w:rFonts w:ascii="Times New Roman" w:eastAsia="Calibri" w:hAnsi="Times New Roman" w:cs="Times New Roman"/>
          <w:sz w:val="24"/>
          <w:lang w:val="en-US"/>
        </w:rPr>
        <w:fldChar w:fldCharType="begin"/>
      </w:r>
      <w:r w:rsidR="00A94AAD" w:rsidRPr="00A82078">
        <w:rPr>
          <w:rFonts w:ascii="Times New Roman" w:eastAsia="Calibri" w:hAnsi="Times New Roman" w:cs="Times New Roman"/>
          <w:sz w:val="24"/>
          <w:lang w:val="en-US"/>
        </w:rPr>
        <w:instrText>ADDIN RW.CITE{{352 Austin,P.F. 2016}}</w:instrText>
      </w:r>
      <w:r w:rsidR="00B921AD" w:rsidRPr="00A82078">
        <w:rPr>
          <w:rFonts w:ascii="Times New Roman" w:eastAsia="Calibri" w:hAnsi="Times New Roman" w:cs="Times New Roman"/>
          <w:sz w:val="24"/>
          <w:lang w:val="en-US"/>
        </w:rPr>
        <w:fldChar w:fldCharType="separate"/>
      </w:r>
      <w:r w:rsidR="00A94AAD" w:rsidRPr="00A82078">
        <w:rPr>
          <w:rFonts w:ascii="Times New Roman" w:eastAsia="Times New Roman" w:hAnsi="Times New Roman" w:cs="Times New Roman"/>
          <w:sz w:val="24"/>
          <w:vertAlign w:val="superscript"/>
        </w:rPr>
        <w:t>1</w:t>
      </w:r>
      <w:r w:rsidR="00B921AD" w:rsidRPr="00A82078">
        <w:rPr>
          <w:rFonts w:ascii="Times New Roman" w:eastAsia="Calibri" w:hAnsi="Times New Roman" w:cs="Times New Roman"/>
          <w:sz w:val="24"/>
          <w:lang w:val="en-US"/>
        </w:rPr>
        <w:fldChar w:fldCharType="end"/>
      </w:r>
      <w:r w:rsidR="0028353B" w:rsidRPr="00A82078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EE6A6B" w:rsidRPr="00A82078">
        <w:rPr>
          <w:rFonts w:ascii="Times New Roman" w:eastAsia="Calibri" w:hAnsi="Times New Roman" w:cs="Times New Roman"/>
          <w:sz w:val="24"/>
          <w:lang w:val="en-US"/>
        </w:rPr>
        <w:t xml:space="preserve">for </w:t>
      </w:r>
      <w:r w:rsidR="0028353B" w:rsidRPr="00A82078">
        <w:rPr>
          <w:rFonts w:ascii="Times New Roman" w:eastAsia="Calibri" w:hAnsi="Times New Roman" w:cs="Times New Roman"/>
          <w:sz w:val="24"/>
          <w:lang w:val="en-US"/>
        </w:rPr>
        <w:t xml:space="preserve">UTI </w:t>
      </w:r>
      <w:r w:rsidR="00EE6A6B" w:rsidRPr="00A82078">
        <w:rPr>
          <w:rFonts w:ascii="Times New Roman" w:eastAsia="Calibri" w:hAnsi="Times New Roman" w:cs="Times New Roman"/>
          <w:sz w:val="24"/>
          <w:lang w:val="en-US"/>
        </w:rPr>
        <w:t>this means a</w:t>
      </w:r>
      <w:r w:rsidR="009D3BCB" w:rsidRPr="00A82078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E15FB2" w:rsidRPr="00A82078">
        <w:rPr>
          <w:rFonts w:ascii="Times New Roman" w:eastAsia="Calibri" w:hAnsi="Times New Roman" w:cs="Times New Roman"/>
          <w:sz w:val="24"/>
          <w:lang w:val="en-US"/>
        </w:rPr>
        <w:t>diagnos</w:t>
      </w:r>
      <w:r w:rsidR="00EE6A6B" w:rsidRPr="00A82078">
        <w:rPr>
          <w:rFonts w:ascii="Times New Roman" w:eastAsia="Calibri" w:hAnsi="Times New Roman" w:cs="Times New Roman"/>
          <w:sz w:val="24"/>
          <w:lang w:val="en-US"/>
        </w:rPr>
        <w:t>is</w:t>
      </w:r>
      <w:r w:rsidR="00AB1E64">
        <w:rPr>
          <w:rFonts w:ascii="Times New Roman" w:eastAsia="Calibri" w:hAnsi="Times New Roman" w:cs="Times New Roman"/>
          <w:sz w:val="24"/>
          <w:lang w:val="en-US"/>
        </w:rPr>
        <w:t xml:space="preserve"> by urinalysis and culture</w:t>
      </w:r>
    </w:p>
    <w:p w14:paraId="63175155" w14:textId="77777777" w:rsidR="00475444" w:rsidRPr="00A82078" w:rsidRDefault="002F1255" w:rsidP="00591DBD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</w:rPr>
      </w:pPr>
      <w:r w:rsidRPr="00A82078">
        <w:rPr>
          <w:rFonts w:ascii="Times New Roman" w:eastAsia="Calibri" w:hAnsi="Times New Roman" w:cs="Times New Roman"/>
          <w:b/>
          <w:sz w:val="24"/>
        </w:rPr>
        <w:t>Was the condition measured in a standard, reliable way for all participants?</w:t>
      </w:r>
    </w:p>
    <w:p w14:paraId="540E76A7" w14:textId="77777777" w:rsidR="00475444" w:rsidRPr="00A82078" w:rsidRDefault="00475444" w:rsidP="00591DBD">
      <w:pPr>
        <w:spacing w:line="36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A82078">
        <w:rPr>
          <w:rFonts w:ascii="Times New Roman" w:eastAsia="Calibri" w:hAnsi="Times New Roman" w:cs="Times New Roman"/>
          <w:sz w:val="24"/>
          <w:lang w:val="en-US"/>
        </w:rPr>
        <w:t>The question was separately answered for the condition LUTS and UTI.</w:t>
      </w:r>
    </w:p>
    <w:p w14:paraId="3A628D37" w14:textId="37F3AD7E" w:rsidR="00475444" w:rsidRPr="00A82078" w:rsidRDefault="00CD6B57" w:rsidP="00591DBD">
      <w:pPr>
        <w:spacing w:line="36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A82078">
        <w:rPr>
          <w:rFonts w:ascii="Times New Roman" w:eastAsia="Calibri" w:hAnsi="Times New Roman" w:cs="Times New Roman"/>
          <w:sz w:val="24"/>
          <w:u w:val="single"/>
          <w:lang w:val="en-US"/>
        </w:rPr>
        <w:t>Score yes if:</w:t>
      </w:r>
      <w:r w:rsidR="003E6B54" w:rsidRPr="00A82078">
        <w:rPr>
          <w:rFonts w:ascii="Times New Roman" w:eastAsia="Calibri" w:hAnsi="Times New Roman" w:cs="Times New Roman"/>
          <w:sz w:val="24"/>
          <w:lang w:val="en-US"/>
        </w:rPr>
        <w:t xml:space="preserve"> t</w:t>
      </w:r>
      <w:r w:rsidR="00591DBD" w:rsidRPr="00A82078">
        <w:rPr>
          <w:rFonts w:ascii="Times New Roman" w:eastAsia="Calibri" w:hAnsi="Times New Roman" w:cs="Times New Roman"/>
          <w:sz w:val="24"/>
          <w:lang w:val="en-US"/>
        </w:rPr>
        <w:t>he same questionnaire or instrument</w:t>
      </w:r>
      <w:r w:rsidR="00494BF4" w:rsidRPr="00A82078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3E6B54" w:rsidRPr="00A82078">
        <w:rPr>
          <w:rFonts w:ascii="Times New Roman" w:eastAsia="Calibri" w:hAnsi="Times New Roman" w:cs="Times New Roman"/>
          <w:sz w:val="24"/>
          <w:lang w:val="en-US"/>
        </w:rPr>
        <w:t>was</w:t>
      </w:r>
      <w:r w:rsidR="00591DBD" w:rsidRPr="00A82078">
        <w:rPr>
          <w:rFonts w:ascii="Times New Roman" w:eastAsia="Calibri" w:hAnsi="Times New Roman" w:cs="Times New Roman"/>
          <w:sz w:val="24"/>
          <w:lang w:val="en-US"/>
        </w:rPr>
        <w:t xml:space="preserve"> used for all patients. I</w:t>
      </w:r>
      <w:r w:rsidR="00494BF4" w:rsidRPr="00A82078">
        <w:rPr>
          <w:rFonts w:ascii="Times New Roman" w:eastAsia="Calibri" w:hAnsi="Times New Roman" w:cs="Times New Roman"/>
          <w:sz w:val="24"/>
          <w:lang w:val="en-US"/>
        </w:rPr>
        <w:t>n the case</w:t>
      </w:r>
      <w:r w:rsidR="00E22CE4" w:rsidRPr="00A82078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591DBD" w:rsidRPr="00A82078">
        <w:rPr>
          <w:rFonts w:ascii="Times New Roman" w:eastAsia="Calibri" w:hAnsi="Times New Roman" w:cs="Times New Roman"/>
          <w:sz w:val="24"/>
          <w:lang w:val="en-US"/>
        </w:rPr>
        <w:t>when</w:t>
      </w:r>
      <w:r w:rsidR="00494BF4" w:rsidRPr="00A82078">
        <w:rPr>
          <w:rFonts w:ascii="Times New Roman" w:eastAsia="Calibri" w:hAnsi="Times New Roman" w:cs="Times New Roman"/>
          <w:sz w:val="24"/>
          <w:lang w:val="en-US"/>
        </w:rPr>
        <w:t xml:space="preserve"> LUTS was </w:t>
      </w:r>
      <w:r w:rsidR="00591DBD" w:rsidRPr="00A82078">
        <w:rPr>
          <w:rFonts w:ascii="Times New Roman" w:eastAsia="Calibri" w:hAnsi="Times New Roman" w:cs="Times New Roman"/>
          <w:sz w:val="24"/>
          <w:lang w:val="en-US"/>
        </w:rPr>
        <w:t>based</w:t>
      </w:r>
      <w:r w:rsidR="00494BF4" w:rsidRPr="00A82078">
        <w:rPr>
          <w:rFonts w:ascii="Times New Roman" w:eastAsia="Calibri" w:hAnsi="Times New Roman" w:cs="Times New Roman"/>
          <w:sz w:val="24"/>
          <w:lang w:val="en-US"/>
        </w:rPr>
        <w:t xml:space="preserve"> on the diagnosis of the physician. </w:t>
      </w:r>
      <w:r w:rsidR="00591DBD" w:rsidRPr="00A82078">
        <w:rPr>
          <w:rFonts w:ascii="Times New Roman" w:eastAsia="Calibri" w:hAnsi="Times New Roman" w:cs="Times New Roman"/>
          <w:sz w:val="24"/>
          <w:lang w:val="en-US"/>
        </w:rPr>
        <w:t>There was</w:t>
      </w:r>
      <w:r w:rsidR="00494BF4" w:rsidRPr="00A82078">
        <w:rPr>
          <w:rFonts w:ascii="Times New Roman" w:eastAsia="Calibri" w:hAnsi="Times New Roman" w:cs="Times New Roman"/>
          <w:sz w:val="24"/>
          <w:lang w:val="en-US"/>
        </w:rPr>
        <w:t xml:space="preserve"> one physician that made </w:t>
      </w:r>
      <w:r w:rsidR="00475444" w:rsidRPr="00A82078">
        <w:rPr>
          <w:rFonts w:ascii="Times New Roman" w:eastAsia="Calibri" w:hAnsi="Times New Roman" w:cs="Times New Roman"/>
          <w:sz w:val="24"/>
          <w:lang w:val="en-US"/>
        </w:rPr>
        <w:t xml:space="preserve">all </w:t>
      </w:r>
      <w:r w:rsidR="00494BF4" w:rsidRPr="00A82078">
        <w:rPr>
          <w:rFonts w:ascii="Times New Roman" w:eastAsia="Calibri" w:hAnsi="Times New Roman" w:cs="Times New Roman"/>
          <w:sz w:val="24"/>
          <w:lang w:val="en-US"/>
        </w:rPr>
        <w:t>the diagnosis</w:t>
      </w:r>
      <w:r w:rsidR="00591DBD" w:rsidRPr="00A82078">
        <w:rPr>
          <w:rFonts w:ascii="Times New Roman" w:eastAsia="Calibri" w:hAnsi="Times New Roman" w:cs="Times New Roman"/>
          <w:sz w:val="24"/>
          <w:lang w:val="en-US"/>
        </w:rPr>
        <w:t xml:space="preserve"> or </w:t>
      </w:r>
      <w:r w:rsidR="00591DBD" w:rsidRPr="00A82078">
        <w:rPr>
          <w:rFonts w:ascii="Times New Roman" w:eastAsia="Calibri" w:hAnsi="Times New Roman" w:cs="Times New Roman"/>
          <w:sz w:val="24"/>
          <w:lang w:val="en-US"/>
        </w:rPr>
        <w:lastRenderedPageBreak/>
        <w:t>i</w:t>
      </w:r>
      <w:r w:rsidR="00A35FEF" w:rsidRPr="00A82078">
        <w:rPr>
          <w:rFonts w:ascii="Times New Roman" w:eastAsia="Calibri" w:hAnsi="Times New Roman" w:cs="Times New Roman"/>
          <w:sz w:val="24"/>
          <w:lang w:val="en-US"/>
        </w:rPr>
        <w:t>f t</w:t>
      </w:r>
      <w:r w:rsidR="00494BF4" w:rsidRPr="00A82078">
        <w:rPr>
          <w:rFonts w:ascii="Times New Roman" w:eastAsia="Calibri" w:hAnsi="Times New Roman" w:cs="Times New Roman"/>
          <w:sz w:val="24"/>
          <w:lang w:val="en-US"/>
        </w:rPr>
        <w:t>here were more physicians making the diagnosis, there</w:t>
      </w:r>
      <w:r w:rsidR="00A35FEF" w:rsidRPr="00A82078">
        <w:rPr>
          <w:rFonts w:ascii="Times New Roman" w:eastAsia="Calibri" w:hAnsi="Times New Roman" w:cs="Times New Roman"/>
          <w:sz w:val="24"/>
          <w:lang w:val="en-US"/>
        </w:rPr>
        <w:t xml:space="preserve"> were no</w:t>
      </w:r>
      <w:r w:rsidR="00494BF4" w:rsidRPr="00A82078">
        <w:rPr>
          <w:rFonts w:ascii="Times New Roman" w:eastAsia="Calibri" w:hAnsi="Times New Roman" w:cs="Times New Roman"/>
          <w:sz w:val="24"/>
          <w:lang w:val="en-US"/>
        </w:rPr>
        <w:t xml:space="preserve"> differences in experience between </w:t>
      </w:r>
      <w:r w:rsidR="00591DBD" w:rsidRPr="00A82078">
        <w:rPr>
          <w:rFonts w:ascii="Times New Roman" w:eastAsia="Calibri" w:hAnsi="Times New Roman" w:cs="Times New Roman"/>
          <w:sz w:val="24"/>
          <w:lang w:val="en-US"/>
        </w:rPr>
        <w:t xml:space="preserve">the </w:t>
      </w:r>
      <w:r w:rsidR="00494BF4" w:rsidRPr="00A82078">
        <w:rPr>
          <w:rFonts w:ascii="Times New Roman" w:eastAsia="Calibri" w:hAnsi="Times New Roman" w:cs="Times New Roman"/>
          <w:sz w:val="24"/>
          <w:lang w:val="en-US"/>
        </w:rPr>
        <w:t>physicians</w:t>
      </w:r>
      <w:r w:rsidR="00591DBD" w:rsidRPr="00A82078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3E8508D0" w14:textId="77777777" w:rsidR="002F1255" w:rsidRPr="00A82078" w:rsidRDefault="002F1255" w:rsidP="00591DBD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</w:rPr>
      </w:pPr>
      <w:r w:rsidRPr="00A82078">
        <w:rPr>
          <w:rFonts w:ascii="Times New Roman" w:eastAsia="Calibri" w:hAnsi="Times New Roman" w:cs="Times New Roman"/>
          <w:b/>
          <w:sz w:val="24"/>
        </w:rPr>
        <w:t>Was there appropriate statistical analysis?</w:t>
      </w:r>
    </w:p>
    <w:p w14:paraId="3E87453D" w14:textId="77777777" w:rsidR="00475444" w:rsidRPr="00A82078" w:rsidRDefault="00475444" w:rsidP="00591DBD">
      <w:pPr>
        <w:spacing w:line="36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A82078">
        <w:rPr>
          <w:rFonts w:ascii="Times New Roman" w:eastAsia="Calibri" w:hAnsi="Times New Roman" w:cs="Times New Roman"/>
          <w:sz w:val="24"/>
          <w:lang w:val="en-US"/>
        </w:rPr>
        <w:t>The question was separately answered for the condition LUTS and UTI.</w:t>
      </w:r>
    </w:p>
    <w:p w14:paraId="204587EA" w14:textId="305AF2B9" w:rsidR="00475444" w:rsidRPr="00A82078" w:rsidRDefault="00475444" w:rsidP="00591DBD">
      <w:pPr>
        <w:spacing w:line="36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A82078">
        <w:rPr>
          <w:rFonts w:ascii="Times New Roman" w:eastAsia="Calibri" w:hAnsi="Times New Roman" w:cs="Times New Roman"/>
          <w:sz w:val="24"/>
          <w:u w:val="single"/>
          <w:lang w:val="en-US"/>
        </w:rPr>
        <w:t>Score yes if:</w:t>
      </w:r>
      <w:r w:rsidR="003E6B54" w:rsidRPr="00A82078">
        <w:rPr>
          <w:rFonts w:ascii="Times New Roman" w:eastAsia="Calibri" w:hAnsi="Times New Roman" w:cs="Times New Roman"/>
          <w:sz w:val="24"/>
          <w:lang w:val="en-US"/>
        </w:rPr>
        <w:t xml:space="preserve"> t</w:t>
      </w:r>
      <w:r w:rsidR="00494BF4" w:rsidRPr="00A82078">
        <w:rPr>
          <w:rFonts w:ascii="Times New Roman" w:eastAsia="Calibri" w:hAnsi="Times New Roman" w:cs="Times New Roman"/>
          <w:sz w:val="24"/>
          <w:lang w:val="en-US"/>
        </w:rPr>
        <w:t>he authors reported the percentage of children with LUTS or UTI</w:t>
      </w:r>
      <w:r w:rsidR="00B345D8" w:rsidRPr="00A82078">
        <w:rPr>
          <w:rFonts w:ascii="Times New Roman" w:eastAsia="Calibri" w:hAnsi="Times New Roman" w:cs="Times New Roman"/>
          <w:sz w:val="24"/>
          <w:lang w:val="en-US"/>
        </w:rPr>
        <w:t xml:space="preserve"> in children with functional constipation</w:t>
      </w:r>
      <w:r w:rsidR="00591DBD" w:rsidRPr="00A82078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B345D8" w:rsidRPr="00A82078">
        <w:rPr>
          <w:rFonts w:ascii="Times New Roman" w:eastAsia="Calibri" w:hAnsi="Times New Roman" w:cs="Times New Roman"/>
          <w:sz w:val="24"/>
          <w:lang w:val="en-US"/>
        </w:rPr>
        <w:t>or</w:t>
      </w:r>
      <w:r w:rsidR="00591DBD" w:rsidRPr="00A82078">
        <w:rPr>
          <w:rFonts w:ascii="Times New Roman" w:eastAsia="Calibri" w:hAnsi="Times New Roman" w:cs="Times New Roman"/>
          <w:sz w:val="24"/>
          <w:lang w:val="en-US"/>
        </w:rPr>
        <w:t xml:space="preserve"> t</w:t>
      </w:r>
      <w:r w:rsidR="00494BF4" w:rsidRPr="00A82078">
        <w:rPr>
          <w:rFonts w:ascii="Times New Roman" w:eastAsia="Calibri" w:hAnsi="Times New Roman" w:cs="Times New Roman"/>
          <w:sz w:val="24"/>
          <w:lang w:val="en-US"/>
        </w:rPr>
        <w:t>he authors report</w:t>
      </w:r>
      <w:r w:rsidRPr="00A82078">
        <w:rPr>
          <w:rFonts w:ascii="Times New Roman" w:eastAsia="Calibri" w:hAnsi="Times New Roman" w:cs="Times New Roman"/>
          <w:sz w:val="24"/>
          <w:lang w:val="en-US"/>
        </w:rPr>
        <w:t>ed</w:t>
      </w:r>
      <w:r w:rsidR="00494BF4" w:rsidRPr="00A82078">
        <w:rPr>
          <w:rFonts w:ascii="Times New Roman" w:eastAsia="Calibri" w:hAnsi="Times New Roman" w:cs="Times New Roman"/>
          <w:sz w:val="24"/>
          <w:lang w:val="en-US"/>
        </w:rPr>
        <w:t xml:space="preserve"> the numerator and denominator i.e. number of patients with LUTS or UTI and functional constipation and the total number of patients with functional constipation</w:t>
      </w:r>
      <w:r w:rsidR="00591DBD" w:rsidRPr="00A82078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4980CB16" w14:textId="77777777" w:rsidR="002F1255" w:rsidRPr="00A82078" w:rsidRDefault="002F1255" w:rsidP="00591DBD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</w:rPr>
      </w:pPr>
      <w:r w:rsidRPr="00A82078">
        <w:rPr>
          <w:rFonts w:ascii="Times New Roman" w:eastAsia="Calibri" w:hAnsi="Times New Roman" w:cs="Times New Roman"/>
          <w:b/>
          <w:sz w:val="24"/>
        </w:rPr>
        <w:t>Was the response rate adequate, and if not, was the low response rate managed appropriately?</w:t>
      </w:r>
    </w:p>
    <w:p w14:paraId="3F6EA325" w14:textId="4CCF3E3E" w:rsidR="00D75923" w:rsidRPr="00A82078" w:rsidRDefault="007F24D1" w:rsidP="00591DBD">
      <w:pPr>
        <w:spacing w:line="36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A82078">
        <w:rPr>
          <w:rFonts w:ascii="Times New Roman" w:eastAsia="Calibri" w:hAnsi="Times New Roman" w:cs="Times New Roman"/>
          <w:sz w:val="24"/>
          <w:u w:val="single"/>
        </w:rPr>
        <w:t>Score yes if:</w:t>
      </w:r>
      <w:r w:rsidR="003E6B54" w:rsidRPr="00A82078">
        <w:rPr>
          <w:rFonts w:ascii="Times New Roman" w:eastAsia="Calibri" w:hAnsi="Times New Roman" w:cs="Times New Roman"/>
          <w:sz w:val="24"/>
        </w:rPr>
        <w:t xml:space="preserve"> t</w:t>
      </w:r>
      <w:r w:rsidR="000F3062" w:rsidRPr="00A82078">
        <w:rPr>
          <w:rFonts w:ascii="Times New Roman" w:eastAsia="Calibri" w:hAnsi="Times New Roman" w:cs="Times New Roman"/>
          <w:sz w:val="24"/>
          <w:lang w:val="en-US"/>
        </w:rPr>
        <w:t xml:space="preserve">he response rate </w:t>
      </w:r>
      <w:r w:rsidRPr="00A82078">
        <w:rPr>
          <w:rFonts w:ascii="Times New Roman" w:eastAsia="Calibri" w:hAnsi="Times New Roman" w:cs="Times New Roman"/>
          <w:sz w:val="24"/>
          <w:lang w:val="en-US"/>
        </w:rPr>
        <w:t xml:space="preserve">was </w:t>
      </w:r>
      <w:r w:rsidR="00B921AD" w:rsidRPr="00A82078">
        <w:rPr>
          <w:rFonts w:ascii="Times New Roman" w:eastAsia="Calibri" w:hAnsi="Times New Roman" w:cs="Times New Roman"/>
          <w:sz w:val="24"/>
          <w:lang w:val="en-US"/>
        </w:rPr>
        <w:t>above 70%</w:t>
      </w:r>
      <w:r w:rsidR="00B921AD" w:rsidRPr="00A82078">
        <w:rPr>
          <w:rFonts w:ascii="Times New Roman" w:eastAsia="Calibri" w:hAnsi="Times New Roman" w:cs="Times New Roman"/>
          <w:sz w:val="24"/>
          <w:lang w:val="en-US"/>
        </w:rPr>
        <w:fldChar w:fldCharType="begin"/>
      </w:r>
      <w:r w:rsidR="00A94AAD" w:rsidRPr="00A82078">
        <w:rPr>
          <w:rFonts w:ascii="Times New Roman" w:eastAsia="Calibri" w:hAnsi="Times New Roman" w:cs="Times New Roman"/>
          <w:sz w:val="24"/>
          <w:lang w:val="en-US"/>
        </w:rPr>
        <w:instrText>ADDIN RW.CITE{{364 Gordon, Nancy 2002}}</w:instrText>
      </w:r>
      <w:r w:rsidR="00B921AD" w:rsidRPr="00A82078">
        <w:rPr>
          <w:rFonts w:ascii="Times New Roman" w:eastAsia="Calibri" w:hAnsi="Times New Roman" w:cs="Times New Roman"/>
          <w:sz w:val="24"/>
          <w:lang w:val="en-US"/>
        </w:rPr>
        <w:fldChar w:fldCharType="separate"/>
      </w:r>
      <w:r w:rsidR="00A94AAD" w:rsidRPr="00A82078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="00B921AD" w:rsidRPr="00A82078">
        <w:rPr>
          <w:rFonts w:ascii="Times New Roman" w:eastAsia="Calibri" w:hAnsi="Times New Roman" w:cs="Times New Roman"/>
          <w:sz w:val="24"/>
          <w:lang w:val="en-US"/>
        </w:rPr>
        <w:fldChar w:fldCharType="end"/>
      </w:r>
      <w:r w:rsidR="00D75923" w:rsidRPr="00A82078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591DBD" w:rsidRPr="00A82078">
        <w:rPr>
          <w:rFonts w:ascii="Times New Roman" w:eastAsia="Calibri" w:hAnsi="Times New Roman" w:cs="Times New Roman"/>
          <w:sz w:val="24"/>
          <w:lang w:val="en-US"/>
        </w:rPr>
        <w:t>or when t</w:t>
      </w:r>
      <w:r w:rsidRPr="00A82078">
        <w:rPr>
          <w:rFonts w:ascii="Times New Roman" w:eastAsia="Calibri" w:hAnsi="Times New Roman" w:cs="Times New Roman"/>
          <w:sz w:val="24"/>
          <w:lang w:val="en-US"/>
        </w:rPr>
        <w:t>he response rate was</w:t>
      </w:r>
      <w:r w:rsidR="00D75923" w:rsidRPr="00A82078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B921AD" w:rsidRPr="00A82078">
        <w:rPr>
          <w:rFonts w:ascii="Times New Roman" w:eastAsia="Calibri" w:hAnsi="Times New Roman" w:cs="Times New Roman"/>
          <w:sz w:val="24"/>
          <w:lang w:val="en-US"/>
        </w:rPr>
        <w:t>between 50%</w:t>
      </w:r>
      <w:r w:rsidR="0057725D" w:rsidRPr="00A82078">
        <w:rPr>
          <w:rFonts w:ascii="Times New Roman" w:eastAsia="Calibri" w:hAnsi="Times New Roman" w:cs="Times New Roman"/>
          <w:sz w:val="24"/>
          <w:lang w:val="en-US"/>
        </w:rPr>
        <w:t xml:space="preserve"> and </w:t>
      </w:r>
      <w:r w:rsidR="00B921AD" w:rsidRPr="00A82078">
        <w:rPr>
          <w:rFonts w:ascii="Times New Roman" w:eastAsia="Calibri" w:hAnsi="Times New Roman" w:cs="Times New Roman"/>
          <w:sz w:val="24"/>
          <w:lang w:val="en-US"/>
        </w:rPr>
        <w:t>70%</w:t>
      </w:r>
      <w:r w:rsidR="0057725D" w:rsidRPr="00A82078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A82078">
        <w:rPr>
          <w:rFonts w:ascii="Times New Roman" w:eastAsia="Calibri" w:hAnsi="Times New Roman" w:cs="Times New Roman"/>
          <w:sz w:val="24"/>
          <w:lang w:val="en-US"/>
        </w:rPr>
        <w:t xml:space="preserve">(modest response rate), </w:t>
      </w:r>
      <w:r w:rsidR="00D75923" w:rsidRPr="00A82078">
        <w:rPr>
          <w:rFonts w:ascii="Times New Roman" w:eastAsia="Calibri" w:hAnsi="Times New Roman" w:cs="Times New Roman"/>
          <w:sz w:val="24"/>
          <w:lang w:val="en-US"/>
        </w:rPr>
        <w:t xml:space="preserve">the reasons for non-response appear to be unrelated to the LUTS or UTI and the non-responders </w:t>
      </w:r>
      <w:r w:rsidRPr="00A82078">
        <w:rPr>
          <w:rFonts w:ascii="Times New Roman" w:eastAsia="Calibri" w:hAnsi="Times New Roman" w:cs="Times New Roman"/>
          <w:sz w:val="24"/>
          <w:lang w:val="en-US"/>
        </w:rPr>
        <w:t xml:space="preserve">were </w:t>
      </w:r>
      <w:r w:rsidR="00D75923" w:rsidRPr="00A82078">
        <w:rPr>
          <w:rFonts w:ascii="Times New Roman" w:eastAsia="Calibri" w:hAnsi="Times New Roman" w:cs="Times New Roman"/>
          <w:sz w:val="24"/>
          <w:lang w:val="en-US"/>
        </w:rPr>
        <w:t>comparable with the responders?</w:t>
      </w:r>
      <w:r w:rsidR="00B921AD" w:rsidRPr="00A82078">
        <w:rPr>
          <w:rFonts w:ascii="Times New Roman" w:eastAsia="Calibri" w:hAnsi="Times New Roman" w:cs="Times New Roman"/>
          <w:sz w:val="24"/>
          <w:lang w:val="en-US"/>
        </w:rPr>
        <w:fldChar w:fldCharType="begin"/>
      </w:r>
      <w:r w:rsidR="00A94AAD" w:rsidRPr="00A82078">
        <w:rPr>
          <w:rFonts w:ascii="Times New Roman" w:eastAsia="Calibri" w:hAnsi="Times New Roman" w:cs="Times New Roman"/>
          <w:sz w:val="24"/>
          <w:lang w:val="en-US"/>
        </w:rPr>
        <w:instrText>ADDIN RW.CITE{{364 Gordon, Nancy 2002}}</w:instrText>
      </w:r>
      <w:r w:rsidR="00B921AD" w:rsidRPr="00A82078">
        <w:rPr>
          <w:rFonts w:ascii="Times New Roman" w:eastAsia="Calibri" w:hAnsi="Times New Roman" w:cs="Times New Roman"/>
          <w:sz w:val="24"/>
          <w:lang w:val="en-US"/>
        </w:rPr>
        <w:fldChar w:fldCharType="separate"/>
      </w:r>
      <w:r w:rsidR="00A94AAD" w:rsidRPr="00A82078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="00B921AD" w:rsidRPr="00A82078">
        <w:rPr>
          <w:rFonts w:ascii="Times New Roman" w:eastAsia="Calibri" w:hAnsi="Times New Roman" w:cs="Times New Roman"/>
          <w:sz w:val="24"/>
          <w:lang w:val="en-US"/>
        </w:rPr>
        <w:fldChar w:fldCharType="end"/>
      </w:r>
    </w:p>
    <w:p w14:paraId="607EC15E" w14:textId="77777777" w:rsidR="00D75923" w:rsidRPr="00A82078" w:rsidRDefault="00D75923" w:rsidP="00591DBD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u w:val="single"/>
          <w:lang w:val="en-US"/>
        </w:rPr>
      </w:pPr>
    </w:p>
    <w:p w14:paraId="6FF29CE6" w14:textId="35C62395" w:rsidR="002F1255" w:rsidRPr="00A82078" w:rsidRDefault="00B921AD" w:rsidP="00591DBD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A82078">
        <w:rPr>
          <w:rFonts w:ascii="Times New Roman" w:hAnsi="Times New Roman" w:cs="Times New Roman"/>
          <w:b/>
          <w:sz w:val="24"/>
          <w:lang w:val="en-US"/>
        </w:rPr>
        <w:t>References</w:t>
      </w:r>
    </w:p>
    <w:p w14:paraId="39C7B05C" w14:textId="1BF41EE1" w:rsidR="00A94AAD" w:rsidRPr="00A82078" w:rsidRDefault="00B921AD" w:rsidP="00A94AAD">
      <w:pPr>
        <w:pStyle w:val="NormalWeb"/>
        <w:spacing w:line="480" w:lineRule="auto"/>
      </w:pPr>
      <w:r w:rsidRPr="00A82078">
        <w:fldChar w:fldCharType="begin"/>
      </w:r>
      <w:r w:rsidR="00A94AAD" w:rsidRPr="00A82078">
        <w:instrText>ADDIN RW.BIB</w:instrText>
      </w:r>
      <w:r w:rsidRPr="00A82078">
        <w:fldChar w:fldCharType="separate"/>
      </w:r>
      <w:r w:rsidR="00A94AAD" w:rsidRPr="00A82078">
        <w:t xml:space="preserve">1. Austin PF, Bauer SB, Bower W, et al. The standardization of terminology of lower urinary tract function in children and adolescents: Update report from the standardization committee of the international children's continence society. </w:t>
      </w:r>
      <w:r w:rsidR="00A94AAD" w:rsidRPr="00A82078">
        <w:rPr>
          <w:i/>
          <w:iCs/>
        </w:rPr>
        <w:t>Neurourol Urodyn</w:t>
      </w:r>
      <w:r w:rsidR="00A94AAD" w:rsidRPr="00A82078">
        <w:t>. 2016;35(4):471-481.</w:t>
      </w:r>
    </w:p>
    <w:p w14:paraId="3CC59D3A" w14:textId="77777777" w:rsidR="00A94AAD" w:rsidRPr="00A82078" w:rsidRDefault="00A94AAD" w:rsidP="00A94AAD">
      <w:pPr>
        <w:pStyle w:val="NormalWeb"/>
        <w:spacing w:line="480" w:lineRule="auto"/>
      </w:pPr>
      <w:r w:rsidRPr="00A82078">
        <w:t xml:space="preserve">2. Gordon N. A question of response rate. </w:t>
      </w:r>
      <w:r w:rsidRPr="00A82078">
        <w:rPr>
          <w:i/>
          <w:iCs/>
        </w:rPr>
        <w:t>Science</w:t>
      </w:r>
      <w:r w:rsidRPr="00A82078">
        <w:t>. 2002;25(1):25.</w:t>
      </w:r>
    </w:p>
    <w:p w14:paraId="5057F66D" w14:textId="7F516178" w:rsidR="00B921AD" w:rsidRPr="00A82078" w:rsidRDefault="00A94AAD" w:rsidP="00A94AAD">
      <w:pPr>
        <w:rPr>
          <w:rFonts w:ascii="Times New Roman" w:hAnsi="Times New Roman" w:cs="Times New Roman"/>
          <w:sz w:val="24"/>
          <w:lang w:val="en-US"/>
        </w:rPr>
      </w:pPr>
      <w:r w:rsidRPr="00A82078">
        <w:rPr>
          <w:rFonts w:ascii="Times New Roman" w:eastAsia="Times New Roman" w:hAnsi="Times New Roman" w:cs="Times New Roman"/>
          <w:sz w:val="24"/>
        </w:rPr>
        <w:t> </w:t>
      </w:r>
      <w:r w:rsidR="00B921AD" w:rsidRPr="00A82078">
        <w:rPr>
          <w:rFonts w:ascii="Times New Roman" w:hAnsi="Times New Roman" w:cs="Times New Roman"/>
          <w:sz w:val="24"/>
          <w:lang w:val="en-US"/>
        </w:rPr>
        <w:fldChar w:fldCharType="end"/>
      </w:r>
      <w:bookmarkStart w:id="0" w:name="_GoBack"/>
      <w:bookmarkEnd w:id="0"/>
    </w:p>
    <w:sectPr w:rsidR="00B921AD" w:rsidRPr="00A82078" w:rsidSect="00B672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276" w:right="1134" w:bottom="1418" w:left="1134" w:header="720" w:footer="28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CC39E" w14:textId="77777777" w:rsidR="00C54A7D" w:rsidRDefault="00C54A7D" w:rsidP="00E77311">
      <w:r>
        <w:separator/>
      </w:r>
    </w:p>
    <w:p w14:paraId="785C03F9" w14:textId="77777777" w:rsidR="00C54A7D" w:rsidRDefault="00C54A7D"/>
  </w:endnote>
  <w:endnote w:type="continuationSeparator" w:id="0">
    <w:p w14:paraId="0AA3AF17" w14:textId="77777777" w:rsidR="00C54A7D" w:rsidRDefault="00C54A7D" w:rsidP="00E77311">
      <w:r>
        <w:continuationSeparator/>
      </w:r>
    </w:p>
    <w:p w14:paraId="37EB71BC" w14:textId="77777777" w:rsidR="00C54A7D" w:rsidRDefault="00C54A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74EB2" w14:textId="77777777" w:rsidR="00A94AAD" w:rsidRDefault="00A94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01" w:type="pct"/>
      <w:tblInd w:w="-594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967"/>
      <w:gridCol w:w="489"/>
    </w:tblGrid>
    <w:tr w:rsidR="00C54A7D" w14:paraId="3F6CACB2" w14:textId="77777777" w:rsidTr="00A94AAD">
      <w:sdt>
        <w:sdtPr>
          <w:rPr>
            <w:rFonts w:eastAsia="Calibri" w:cs="Times New Roman"/>
            <w:b/>
            <w:color w:val="365F91" w:themeColor="accent1" w:themeShade="BF"/>
            <w:sz w:val="24"/>
            <w:lang w:val="en-US"/>
          </w:rPr>
          <w:alias w:val="Title"/>
          <w:id w:val="617350208"/>
          <w:placeholder>
            <w:docPart w:val="51DFD197CCD1C549A790A3ABEF4D9BF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66" w:type="pct"/>
              <w:tcBorders>
                <w:right w:val="single" w:sz="18" w:space="0" w:color="4F81BD" w:themeColor="accent1"/>
              </w:tcBorders>
            </w:tcPr>
            <w:p w14:paraId="014972CF" w14:textId="470AA0E8" w:rsidR="00C54A7D" w:rsidRPr="00430E8F" w:rsidRDefault="00514400" w:rsidP="00A82078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 w:rsidRPr="00514400">
                <w:rPr>
                  <w:rFonts w:eastAsia="Calibri" w:cs="Times New Roman"/>
                  <w:b/>
                  <w:color w:val="365F91" w:themeColor="accent1" w:themeShade="BF"/>
                  <w:sz w:val="24"/>
                  <w:lang w:val="en-US"/>
                </w:rPr>
                <w:t>Online only supplemental 2: Quality scoring system</w:t>
              </w:r>
            </w:p>
          </w:tc>
        </w:sdtContent>
      </w:sdt>
      <w:tc>
        <w:tcPr>
          <w:tcW w:w="234" w:type="pct"/>
          <w:tcBorders>
            <w:left w:val="single" w:sz="18" w:space="0" w:color="4F81BD" w:themeColor="accent1"/>
          </w:tcBorders>
        </w:tcPr>
        <w:p w14:paraId="79C616FC" w14:textId="77777777" w:rsidR="00C54A7D" w:rsidRPr="00C7200C" w:rsidRDefault="00C54A7D" w:rsidP="00A92556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514400">
            <w:rPr>
              <w:rFonts w:ascii="Calibri" w:hAnsi="Calibri"/>
              <w:b/>
              <w:noProof/>
              <w:color w:val="4F81BD" w:themeColor="accent1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14:paraId="1EA543F2" w14:textId="77777777" w:rsidR="00C54A7D" w:rsidRDefault="00C54A7D" w:rsidP="0098153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F666A" w14:textId="77777777" w:rsidR="00A94AAD" w:rsidRDefault="00A94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71F39" w14:textId="77777777" w:rsidR="00C54A7D" w:rsidRDefault="00C54A7D" w:rsidP="00E77311">
      <w:r>
        <w:separator/>
      </w:r>
    </w:p>
    <w:p w14:paraId="569BA76E" w14:textId="77777777" w:rsidR="00C54A7D" w:rsidRDefault="00C54A7D"/>
  </w:footnote>
  <w:footnote w:type="continuationSeparator" w:id="0">
    <w:p w14:paraId="6588E032" w14:textId="77777777" w:rsidR="00C54A7D" w:rsidRDefault="00C54A7D" w:rsidP="00E77311">
      <w:r>
        <w:continuationSeparator/>
      </w:r>
    </w:p>
    <w:p w14:paraId="454960B7" w14:textId="77777777" w:rsidR="00C54A7D" w:rsidRDefault="00C54A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720F4" w14:textId="77777777" w:rsidR="00C54A7D" w:rsidRDefault="00C54A7D">
    <w:pPr>
      <w:pStyle w:val="Header"/>
    </w:pPr>
    <w:r>
      <w:rPr>
        <w:noProof/>
        <w:lang w:val="nl-NL" w:eastAsia="nl-NL"/>
      </w:rPr>
      <w:drawing>
        <wp:inline distT="0" distB="0" distL="0" distR="0" wp14:anchorId="575B4842" wp14:editId="63EFFA6B">
          <wp:extent cx="6040299" cy="1838960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258"/>
                  <a:stretch>
                    <a:fillRect/>
                  </a:stretch>
                </pic:blipFill>
                <pic:spPr bwMode="auto">
                  <a:xfrm>
                    <a:off x="0" y="0"/>
                    <a:ext cx="6040299" cy="1838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6B4048BA" w14:textId="77777777" w:rsidR="00C54A7D" w:rsidRDefault="00C54A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1E8B5" w14:textId="66183CAD" w:rsidR="00C54A7D" w:rsidRDefault="00C54A7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49B63" w14:textId="77777777" w:rsidR="00A94AAD" w:rsidRDefault="00A94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390"/>
    <w:multiLevelType w:val="hybridMultilevel"/>
    <w:tmpl w:val="938CE99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A54E15"/>
    <w:multiLevelType w:val="hybridMultilevel"/>
    <w:tmpl w:val="62689B66"/>
    <w:lvl w:ilvl="0" w:tplc="0413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E63780F"/>
    <w:multiLevelType w:val="hybridMultilevel"/>
    <w:tmpl w:val="757CB8F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F112C2"/>
    <w:multiLevelType w:val="hybridMultilevel"/>
    <w:tmpl w:val="B38CA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6444A5"/>
    <w:multiLevelType w:val="hybridMultilevel"/>
    <w:tmpl w:val="C3288E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8F6861"/>
    <w:multiLevelType w:val="hybridMultilevel"/>
    <w:tmpl w:val="85CA222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2D2A8C"/>
    <w:multiLevelType w:val="hybridMultilevel"/>
    <w:tmpl w:val="98D22386"/>
    <w:lvl w:ilvl="0" w:tplc="C8609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B3D"/>
    <w:multiLevelType w:val="hybridMultilevel"/>
    <w:tmpl w:val="C42A3C48"/>
    <w:lvl w:ilvl="0" w:tplc="99A82E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27D03"/>
    <w:multiLevelType w:val="hybridMultilevel"/>
    <w:tmpl w:val="626068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2CD1248"/>
    <w:multiLevelType w:val="hybridMultilevel"/>
    <w:tmpl w:val="0694A05A"/>
    <w:lvl w:ilvl="0" w:tplc="C8609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62FCE"/>
    <w:multiLevelType w:val="hybridMultilevel"/>
    <w:tmpl w:val="7BF28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EF0781"/>
    <w:multiLevelType w:val="hybridMultilevel"/>
    <w:tmpl w:val="B4E685A6"/>
    <w:lvl w:ilvl="0" w:tplc="B428D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F17FF"/>
    <w:multiLevelType w:val="hybridMultilevel"/>
    <w:tmpl w:val="A734F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945F5"/>
    <w:multiLevelType w:val="hybridMultilevel"/>
    <w:tmpl w:val="486A96FA"/>
    <w:lvl w:ilvl="0" w:tplc="0413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DE431E0"/>
    <w:multiLevelType w:val="hybridMultilevel"/>
    <w:tmpl w:val="D9D2012A"/>
    <w:lvl w:ilvl="0" w:tplc="C8609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E5D24"/>
    <w:multiLevelType w:val="hybridMultilevel"/>
    <w:tmpl w:val="DC9E12D6"/>
    <w:lvl w:ilvl="0" w:tplc="04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>
    <w:nsid w:val="6BED3C51"/>
    <w:multiLevelType w:val="hybridMultilevel"/>
    <w:tmpl w:val="C34E2AE6"/>
    <w:lvl w:ilvl="0" w:tplc="E0886F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43A3576">
      <w:start w:val="1"/>
      <w:numFmt w:val="bullet"/>
      <w:lvlText w:val="•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3B2517C"/>
    <w:multiLevelType w:val="hybridMultilevel"/>
    <w:tmpl w:val="E8A23560"/>
    <w:lvl w:ilvl="0" w:tplc="840AF8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61090"/>
    <w:multiLevelType w:val="hybridMultilevel"/>
    <w:tmpl w:val="419C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E3852"/>
    <w:multiLevelType w:val="hybridMultilevel"/>
    <w:tmpl w:val="E554521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BB488E"/>
    <w:multiLevelType w:val="hybridMultilevel"/>
    <w:tmpl w:val="0D9ECE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FD0179D"/>
    <w:multiLevelType w:val="hybridMultilevel"/>
    <w:tmpl w:val="C132406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6EE27F6">
      <w:numFmt w:val="bullet"/>
      <w:lvlText w:val="-"/>
      <w:lvlJc w:val="left"/>
      <w:pPr>
        <w:ind w:left="2585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9"/>
  </w:num>
  <w:num w:numId="7">
    <w:abstractNumId w:val="14"/>
  </w:num>
  <w:num w:numId="8">
    <w:abstractNumId w:val="6"/>
  </w:num>
  <w:num w:numId="9">
    <w:abstractNumId w:val="16"/>
  </w:num>
  <w:num w:numId="10">
    <w:abstractNumId w:val="2"/>
  </w:num>
  <w:num w:numId="11">
    <w:abstractNumId w:val="12"/>
  </w:num>
  <w:num w:numId="12">
    <w:abstractNumId w:val="21"/>
  </w:num>
  <w:num w:numId="13">
    <w:abstractNumId w:val="0"/>
  </w:num>
  <w:num w:numId="14">
    <w:abstractNumId w:val="15"/>
  </w:num>
  <w:num w:numId="15">
    <w:abstractNumId w:val="3"/>
  </w:num>
  <w:num w:numId="16">
    <w:abstractNumId w:val="20"/>
  </w:num>
  <w:num w:numId="17">
    <w:abstractNumId w:val="13"/>
  </w:num>
  <w:num w:numId="18">
    <w:abstractNumId w:val="1"/>
  </w:num>
  <w:num w:numId="19">
    <w:abstractNumId w:val="18"/>
  </w:num>
  <w:num w:numId="20">
    <w:abstractNumId w:val="8"/>
  </w:num>
  <w:num w:numId="21">
    <w:abstractNumId w:val="4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lickAndTypeStyle w:val="Style1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11"/>
    <w:rsid w:val="00010AA8"/>
    <w:rsid w:val="00071E77"/>
    <w:rsid w:val="000756CA"/>
    <w:rsid w:val="000C3A87"/>
    <w:rsid w:val="000D3995"/>
    <w:rsid w:val="000F3062"/>
    <w:rsid w:val="0012633C"/>
    <w:rsid w:val="0013785B"/>
    <w:rsid w:val="001453DD"/>
    <w:rsid w:val="001472B8"/>
    <w:rsid w:val="00172F50"/>
    <w:rsid w:val="001927BC"/>
    <w:rsid w:val="001E4F31"/>
    <w:rsid w:val="0020764A"/>
    <w:rsid w:val="0026126D"/>
    <w:rsid w:val="0028353B"/>
    <w:rsid w:val="002F1255"/>
    <w:rsid w:val="002F2073"/>
    <w:rsid w:val="002F3B69"/>
    <w:rsid w:val="0032063B"/>
    <w:rsid w:val="0034489C"/>
    <w:rsid w:val="00350DBE"/>
    <w:rsid w:val="003910C6"/>
    <w:rsid w:val="003D6905"/>
    <w:rsid w:val="003E6B54"/>
    <w:rsid w:val="00402F58"/>
    <w:rsid w:val="00430E8F"/>
    <w:rsid w:val="00437975"/>
    <w:rsid w:val="00443461"/>
    <w:rsid w:val="00463321"/>
    <w:rsid w:val="0046730F"/>
    <w:rsid w:val="00475444"/>
    <w:rsid w:val="00480BF1"/>
    <w:rsid w:val="00494BF4"/>
    <w:rsid w:val="004C4F23"/>
    <w:rsid w:val="004D1DE4"/>
    <w:rsid w:val="004E395D"/>
    <w:rsid w:val="004F29A0"/>
    <w:rsid w:val="00514400"/>
    <w:rsid w:val="00551549"/>
    <w:rsid w:val="0057725D"/>
    <w:rsid w:val="0059081B"/>
    <w:rsid w:val="00591DBD"/>
    <w:rsid w:val="005D65D6"/>
    <w:rsid w:val="005E5485"/>
    <w:rsid w:val="005F6C32"/>
    <w:rsid w:val="006126A9"/>
    <w:rsid w:val="00612F27"/>
    <w:rsid w:val="00656520"/>
    <w:rsid w:val="00675497"/>
    <w:rsid w:val="00694059"/>
    <w:rsid w:val="006C31AE"/>
    <w:rsid w:val="006C4628"/>
    <w:rsid w:val="006E3887"/>
    <w:rsid w:val="006F5616"/>
    <w:rsid w:val="007055F5"/>
    <w:rsid w:val="00783C72"/>
    <w:rsid w:val="00784472"/>
    <w:rsid w:val="007C6307"/>
    <w:rsid w:val="007D5D04"/>
    <w:rsid w:val="007F24D1"/>
    <w:rsid w:val="007F61C9"/>
    <w:rsid w:val="00807CE5"/>
    <w:rsid w:val="00823540"/>
    <w:rsid w:val="0083422E"/>
    <w:rsid w:val="00857676"/>
    <w:rsid w:val="008A3D4C"/>
    <w:rsid w:val="008B78AE"/>
    <w:rsid w:val="008D4DDB"/>
    <w:rsid w:val="008E0070"/>
    <w:rsid w:val="00921F49"/>
    <w:rsid w:val="0098153C"/>
    <w:rsid w:val="009A5C44"/>
    <w:rsid w:val="009C38CD"/>
    <w:rsid w:val="009D3BCB"/>
    <w:rsid w:val="00A24024"/>
    <w:rsid w:val="00A35FEF"/>
    <w:rsid w:val="00A577ED"/>
    <w:rsid w:val="00A65D3A"/>
    <w:rsid w:val="00A668A9"/>
    <w:rsid w:val="00A7616E"/>
    <w:rsid w:val="00A82057"/>
    <w:rsid w:val="00A82078"/>
    <w:rsid w:val="00A85862"/>
    <w:rsid w:val="00A92556"/>
    <w:rsid w:val="00A94AAD"/>
    <w:rsid w:val="00AA4127"/>
    <w:rsid w:val="00AB1E64"/>
    <w:rsid w:val="00AE1FC4"/>
    <w:rsid w:val="00B15635"/>
    <w:rsid w:val="00B345D8"/>
    <w:rsid w:val="00B6410D"/>
    <w:rsid w:val="00B672A4"/>
    <w:rsid w:val="00B675CB"/>
    <w:rsid w:val="00B83AB2"/>
    <w:rsid w:val="00B921AD"/>
    <w:rsid w:val="00BA21B9"/>
    <w:rsid w:val="00C051C2"/>
    <w:rsid w:val="00C22597"/>
    <w:rsid w:val="00C54A7D"/>
    <w:rsid w:val="00C9740C"/>
    <w:rsid w:val="00CA5E68"/>
    <w:rsid w:val="00CC5FA0"/>
    <w:rsid w:val="00CD6B57"/>
    <w:rsid w:val="00CE47CB"/>
    <w:rsid w:val="00CE6486"/>
    <w:rsid w:val="00CE77DE"/>
    <w:rsid w:val="00CE7AD1"/>
    <w:rsid w:val="00CF2D61"/>
    <w:rsid w:val="00D26CD6"/>
    <w:rsid w:val="00D44BE4"/>
    <w:rsid w:val="00D75923"/>
    <w:rsid w:val="00D7638E"/>
    <w:rsid w:val="00DA741B"/>
    <w:rsid w:val="00DD53EF"/>
    <w:rsid w:val="00DD6E0A"/>
    <w:rsid w:val="00E15FB2"/>
    <w:rsid w:val="00E22CE4"/>
    <w:rsid w:val="00E44CE3"/>
    <w:rsid w:val="00E66156"/>
    <w:rsid w:val="00E77311"/>
    <w:rsid w:val="00E8047F"/>
    <w:rsid w:val="00EA76BF"/>
    <w:rsid w:val="00EB6925"/>
    <w:rsid w:val="00EB7470"/>
    <w:rsid w:val="00EC65CA"/>
    <w:rsid w:val="00EC69B3"/>
    <w:rsid w:val="00EE02D3"/>
    <w:rsid w:val="00EE68A2"/>
    <w:rsid w:val="00EE6A6B"/>
    <w:rsid w:val="00EE7B3E"/>
    <w:rsid w:val="00EF2F3D"/>
    <w:rsid w:val="00F14FF8"/>
    <w:rsid w:val="00F65D1D"/>
    <w:rsid w:val="00FA002B"/>
    <w:rsid w:val="00FC1982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27ED1B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OOLS Body"/>
    <w:qFormat/>
    <w:rsid w:val="000F306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BILetterhead">
    <w:name w:val="JBI Letterhead"/>
    <w:basedOn w:val="Normal"/>
    <w:qFormat/>
    <w:rsid w:val="00480BF1"/>
    <w:pPr>
      <w:keepNext/>
      <w:suppressAutoHyphens/>
      <w:spacing w:before="100" w:beforeAutospacing="1" w:after="100" w:afterAutospacing="1" w:line="300" w:lineRule="exact"/>
      <w:ind w:right="-234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434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773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311"/>
  </w:style>
  <w:style w:type="paragraph" w:styleId="Footer">
    <w:name w:val="footer"/>
    <w:basedOn w:val="Normal"/>
    <w:link w:val="FooterChar"/>
    <w:uiPriority w:val="99"/>
    <w:unhideWhenUsed/>
    <w:rsid w:val="00E773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311"/>
  </w:style>
  <w:style w:type="paragraph" w:styleId="BalloonText">
    <w:name w:val="Balloon Text"/>
    <w:basedOn w:val="Normal"/>
    <w:link w:val="BalloonTextChar"/>
    <w:uiPriority w:val="99"/>
    <w:semiHidden/>
    <w:unhideWhenUsed/>
    <w:rsid w:val="00E77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11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Normal"/>
    <w:qFormat/>
    <w:rsid w:val="001472B8"/>
    <w:pPr>
      <w:spacing w:after="120" w:line="320" w:lineRule="exact"/>
      <w:jc w:val="both"/>
    </w:pPr>
    <w:rPr>
      <w:sz w:val="23"/>
    </w:rPr>
  </w:style>
  <w:style w:type="table" w:styleId="TableGrid">
    <w:name w:val="Table Grid"/>
    <w:basedOn w:val="TableNormal"/>
    <w:uiPriority w:val="59"/>
    <w:rsid w:val="0014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616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6F561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CE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910C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F125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8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887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887"/>
    <w:rPr>
      <w:rFonts w:asciiTheme="majorHAnsi" w:hAnsiTheme="majorHAnsi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D3995"/>
  </w:style>
  <w:style w:type="paragraph" w:styleId="NormalWeb">
    <w:name w:val="Normal (Web)"/>
    <w:basedOn w:val="Normal"/>
    <w:uiPriority w:val="99"/>
    <w:semiHidden/>
    <w:unhideWhenUsed/>
    <w:rsid w:val="00B921AD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OOLS Body"/>
    <w:qFormat/>
    <w:rsid w:val="000F306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BILetterhead">
    <w:name w:val="JBI Letterhead"/>
    <w:basedOn w:val="Normal"/>
    <w:qFormat/>
    <w:rsid w:val="00480BF1"/>
    <w:pPr>
      <w:keepNext/>
      <w:suppressAutoHyphens/>
      <w:spacing w:before="100" w:beforeAutospacing="1" w:after="100" w:afterAutospacing="1" w:line="300" w:lineRule="exact"/>
      <w:ind w:right="-234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434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773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311"/>
  </w:style>
  <w:style w:type="paragraph" w:styleId="Footer">
    <w:name w:val="footer"/>
    <w:basedOn w:val="Normal"/>
    <w:link w:val="FooterChar"/>
    <w:uiPriority w:val="99"/>
    <w:unhideWhenUsed/>
    <w:rsid w:val="00E773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311"/>
  </w:style>
  <w:style w:type="paragraph" w:styleId="BalloonText">
    <w:name w:val="Balloon Text"/>
    <w:basedOn w:val="Normal"/>
    <w:link w:val="BalloonTextChar"/>
    <w:uiPriority w:val="99"/>
    <w:semiHidden/>
    <w:unhideWhenUsed/>
    <w:rsid w:val="00E77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11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Normal"/>
    <w:qFormat/>
    <w:rsid w:val="001472B8"/>
    <w:pPr>
      <w:spacing w:after="120" w:line="320" w:lineRule="exact"/>
      <w:jc w:val="both"/>
    </w:pPr>
    <w:rPr>
      <w:sz w:val="23"/>
    </w:rPr>
  </w:style>
  <w:style w:type="table" w:styleId="TableGrid">
    <w:name w:val="Table Grid"/>
    <w:basedOn w:val="TableNormal"/>
    <w:uiPriority w:val="59"/>
    <w:rsid w:val="0014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616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6F561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CE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910C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F125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8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887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887"/>
    <w:rPr>
      <w:rFonts w:asciiTheme="majorHAnsi" w:hAnsiTheme="majorHAnsi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D3995"/>
  </w:style>
  <w:style w:type="paragraph" w:styleId="NormalWeb">
    <w:name w:val="Normal (Web)"/>
    <w:basedOn w:val="Normal"/>
    <w:uiPriority w:val="99"/>
    <w:semiHidden/>
    <w:unhideWhenUsed/>
    <w:rsid w:val="00B921AD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DFD197CCD1C549A790A3ABEF4D9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5BDB1-F128-7A4E-8B13-53C17D962656}"/>
      </w:docPartPr>
      <w:docPartBody>
        <w:p w:rsidR="007C2EE3" w:rsidRDefault="007C2EE3" w:rsidP="007C2EE3">
          <w:pPr>
            <w:pStyle w:val="51DFD197CCD1C549A790A3ABEF4D9BF4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E3"/>
    <w:rsid w:val="004A2ED1"/>
    <w:rsid w:val="007C2EE3"/>
    <w:rsid w:val="00F0175F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CC778ACB7DE240AC01D465F8BA2AF4">
    <w:name w:val="1DCC778ACB7DE240AC01D465F8BA2AF4"/>
    <w:rsid w:val="007C2EE3"/>
  </w:style>
  <w:style w:type="paragraph" w:customStyle="1" w:styleId="51DFD197CCD1C549A790A3ABEF4D9BF4">
    <w:name w:val="51DFD197CCD1C549A790A3ABEF4D9BF4"/>
    <w:rsid w:val="007C2E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CC778ACB7DE240AC01D465F8BA2AF4">
    <w:name w:val="1DCC778ACB7DE240AC01D465F8BA2AF4"/>
    <w:rsid w:val="007C2EE3"/>
  </w:style>
  <w:style w:type="paragraph" w:customStyle="1" w:styleId="51DFD197CCD1C549A790A3ABEF4D9BF4">
    <w:name w:val="51DFD197CCD1C549A790A3ABEF4D9BF4"/>
    <w:rsid w:val="007C2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2BF3B-7B63-4519-A623-E1411796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E35A2CAA.dotm</Template>
  <TotalTime>1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only supplemental 2: Quality scoring system                                                                                                              </vt:lpstr>
    </vt:vector>
  </TitlesOfParts>
  <Company>JBI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only supplemental 2: Quality scoring system</dc:title>
  <dc:creator>JBI Martin</dc:creator>
  <cp:lastModifiedBy>J.J.G.T. van Summeren</cp:lastModifiedBy>
  <cp:revision>3</cp:revision>
  <cp:lastPrinted>2017-07-18T08:15:00Z</cp:lastPrinted>
  <dcterms:created xsi:type="dcterms:W3CDTF">2017-09-22T11:34:00Z</dcterms:created>
  <dcterms:modified xsi:type="dcterms:W3CDTF">2017-09-22T11:35:00Z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3294</vt:lpwstr>
  </property>
  <property fmtid="{D5CDD505-2E9C-101B-9397-08002B2CF9AE}" pid="3" name="WnCSubscriberId">
    <vt:lpwstr>5225</vt:lpwstr>
  </property>
  <property fmtid="{D5CDD505-2E9C-101B-9397-08002B2CF9AE}" pid="4" name="WnCOutputStyleId">
    <vt:lpwstr>1004</vt:lpwstr>
  </property>
  <property fmtid="{D5CDD505-2E9C-101B-9397-08002B2CF9AE}" pid="5" name="RWProductId">
    <vt:lpwstr>WnC</vt:lpwstr>
  </property>
  <property fmtid="{D5CDD505-2E9C-101B-9397-08002B2CF9AE}" pid="6" name="WnC4Folder">
    <vt:lpwstr>Documents///Appendix 2 JBI_Critical_Appraisal-Checklist_for_Prevalence_Studies_Final_manuscript22-8-2017(1)</vt:lpwstr>
  </property>
</Properties>
</file>